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990" w:rsidRPr="00F00E4D" w:rsidRDefault="00866726" w:rsidP="00A55989">
      <w:pPr>
        <w:pStyle w:val="DHHSbodynospace"/>
        <w:rPr>
          <w:rFonts w:asciiTheme="minorHAnsi" w:hAnsiTheme="minorHAnsi"/>
        </w:rPr>
      </w:pPr>
      <w:r w:rsidRPr="00F00E4D">
        <w:rPr>
          <w:rFonts w:asciiTheme="minorHAnsi" w:hAnsiTheme="minorHAnsi"/>
          <w:noProof/>
          <w:lang w:eastAsia="en-AU"/>
        </w:rPr>
        <w:drawing>
          <wp:anchor distT="0" distB="0" distL="114300" distR="114300" simplePos="0" relativeHeight="251658240" behindDoc="1" locked="1" layoutInCell="0" allowOverlap="1" wp14:anchorId="7365D223" wp14:editId="243B8CAA">
            <wp:simplePos x="0" y="0"/>
            <wp:positionH relativeFrom="page">
              <wp:posOffset>1905</wp:posOffset>
            </wp:positionH>
            <wp:positionV relativeFrom="page">
              <wp:posOffset>-64770</wp:posOffset>
            </wp:positionV>
            <wp:extent cx="7563485" cy="10700385"/>
            <wp:effectExtent l="0" t="0" r="0" b="5715"/>
            <wp:wrapNone/>
            <wp:docPr id="98" name="Picture 98"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Victoria State Government Department of Health and Human Service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63485" cy="1070038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9298" w:type="dxa"/>
        <w:tblCellMar>
          <w:left w:w="0" w:type="dxa"/>
          <w:right w:w="0" w:type="dxa"/>
        </w:tblCellMar>
        <w:tblLook w:val="04A0" w:firstRow="1" w:lastRow="0" w:firstColumn="1" w:lastColumn="0" w:noHBand="0" w:noVBand="1"/>
      </w:tblPr>
      <w:tblGrid>
        <w:gridCol w:w="113"/>
        <w:gridCol w:w="7938"/>
        <w:gridCol w:w="1247"/>
      </w:tblGrid>
      <w:tr w:rsidR="001817CD" w:rsidRPr="00F00E4D" w:rsidTr="00866726">
        <w:trPr>
          <w:gridBefore w:val="1"/>
          <w:gridAfter w:val="1"/>
          <w:wBefore w:w="113" w:type="dxa"/>
          <w:wAfter w:w="1247" w:type="dxa"/>
          <w:trHeight w:val="3988"/>
        </w:trPr>
        <w:tc>
          <w:tcPr>
            <w:tcW w:w="7938" w:type="dxa"/>
            <w:shd w:val="clear" w:color="auto" w:fill="auto"/>
          </w:tcPr>
          <w:p w:rsidR="00866726" w:rsidRPr="00F00E4D" w:rsidRDefault="00866726" w:rsidP="00E91933">
            <w:pPr>
              <w:pStyle w:val="DHHSreportmaintitlewhite"/>
              <w:rPr>
                <w:rFonts w:asciiTheme="minorHAnsi" w:hAnsiTheme="minorHAnsi"/>
              </w:rPr>
            </w:pPr>
          </w:p>
          <w:p w:rsidR="00866726" w:rsidRPr="00F00E4D" w:rsidRDefault="00866726" w:rsidP="00E91933">
            <w:pPr>
              <w:pStyle w:val="DHHSreportmaintitlewhite"/>
              <w:rPr>
                <w:rFonts w:asciiTheme="minorHAnsi" w:hAnsiTheme="minorHAnsi"/>
              </w:rPr>
            </w:pPr>
          </w:p>
          <w:p w:rsidR="00866726" w:rsidRPr="00F00E4D" w:rsidRDefault="00866726" w:rsidP="00E91933">
            <w:pPr>
              <w:pStyle w:val="DHHSreportmaintitlewhite"/>
              <w:rPr>
                <w:rFonts w:asciiTheme="minorHAnsi" w:hAnsiTheme="minorHAnsi"/>
              </w:rPr>
            </w:pPr>
          </w:p>
          <w:p w:rsidR="00C416E1" w:rsidRPr="00F00E4D" w:rsidRDefault="00866726" w:rsidP="00E91933">
            <w:pPr>
              <w:pStyle w:val="DHHSreportmaintitlewhite"/>
              <w:rPr>
                <w:rFonts w:asciiTheme="minorHAnsi" w:hAnsiTheme="minorHAnsi"/>
              </w:rPr>
            </w:pPr>
            <w:r w:rsidRPr="00F00E4D">
              <w:rPr>
                <w:rFonts w:asciiTheme="minorHAnsi" w:hAnsiTheme="minorHAnsi"/>
              </w:rPr>
              <w:t xml:space="preserve">Practice </w:t>
            </w:r>
            <w:r w:rsidR="00854006" w:rsidRPr="00F00E4D">
              <w:rPr>
                <w:rFonts w:asciiTheme="minorHAnsi" w:hAnsiTheme="minorHAnsi"/>
              </w:rPr>
              <w:t>l</w:t>
            </w:r>
            <w:r w:rsidRPr="00F00E4D">
              <w:rPr>
                <w:rFonts w:asciiTheme="minorHAnsi" w:hAnsiTheme="minorHAnsi"/>
              </w:rPr>
              <w:t xml:space="preserve">eader </w:t>
            </w:r>
            <w:r w:rsidR="00854006" w:rsidRPr="00F00E4D">
              <w:rPr>
                <w:rFonts w:asciiTheme="minorHAnsi" w:hAnsiTheme="minorHAnsi"/>
              </w:rPr>
              <w:t>c</w:t>
            </w:r>
            <w:r w:rsidRPr="00F00E4D">
              <w:rPr>
                <w:rFonts w:asciiTheme="minorHAnsi" w:hAnsiTheme="minorHAnsi"/>
              </w:rPr>
              <w:t xml:space="preserve">ase </w:t>
            </w:r>
            <w:r w:rsidR="00854006" w:rsidRPr="00F00E4D">
              <w:rPr>
                <w:rFonts w:asciiTheme="minorHAnsi" w:hAnsiTheme="minorHAnsi"/>
              </w:rPr>
              <w:t>p</w:t>
            </w:r>
            <w:r w:rsidRPr="00F00E4D">
              <w:rPr>
                <w:rFonts w:asciiTheme="minorHAnsi" w:hAnsiTheme="minorHAnsi"/>
              </w:rPr>
              <w:t xml:space="preserve">lanning </w:t>
            </w:r>
          </w:p>
          <w:p w:rsidR="00444D82" w:rsidRPr="00F00E4D" w:rsidRDefault="00866726" w:rsidP="00854006">
            <w:pPr>
              <w:pStyle w:val="DHHSreportsubtitlewhite"/>
              <w:rPr>
                <w:rFonts w:asciiTheme="minorHAnsi" w:hAnsiTheme="minorHAnsi"/>
              </w:rPr>
            </w:pPr>
            <w:r w:rsidRPr="00F00E4D">
              <w:rPr>
                <w:rFonts w:asciiTheme="minorHAnsi" w:hAnsiTheme="minorHAnsi"/>
              </w:rPr>
              <w:t xml:space="preserve">Implementation and </w:t>
            </w:r>
            <w:r w:rsidR="00854006" w:rsidRPr="00F00E4D">
              <w:rPr>
                <w:rFonts w:asciiTheme="minorHAnsi" w:hAnsiTheme="minorHAnsi"/>
              </w:rPr>
              <w:t>g</w:t>
            </w:r>
            <w:r w:rsidRPr="00F00E4D">
              <w:rPr>
                <w:rFonts w:asciiTheme="minorHAnsi" w:hAnsiTheme="minorHAnsi"/>
              </w:rPr>
              <w:t xml:space="preserve">uidance 2018 </w:t>
            </w:r>
          </w:p>
        </w:tc>
      </w:tr>
      <w:tr w:rsidR="001817CD" w:rsidRPr="00F00E4D" w:rsidTr="00866726">
        <w:trPr>
          <w:gridBefore w:val="1"/>
          <w:gridAfter w:val="1"/>
          <w:wBefore w:w="113" w:type="dxa"/>
          <w:wAfter w:w="1247" w:type="dxa"/>
          <w:trHeight w:val="4664"/>
        </w:trPr>
        <w:tc>
          <w:tcPr>
            <w:tcW w:w="7938" w:type="dxa"/>
            <w:shd w:val="clear" w:color="auto" w:fill="auto"/>
          </w:tcPr>
          <w:p w:rsidR="00BC01C1" w:rsidRPr="00F00E4D" w:rsidRDefault="00BC01C1" w:rsidP="004F3441">
            <w:pPr>
              <w:pStyle w:val="Coverinstructions"/>
              <w:rPr>
                <w:rFonts w:asciiTheme="minorHAnsi" w:hAnsiTheme="minorHAnsi"/>
              </w:rPr>
            </w:pPr>
          </w:p>
        </w:tc>
      </w:tr>
      <w:tr w:rsidR="00564E8F" w:rsidRPr="00F00E4D" w:rsidTr="00866726">
        <w:tblPrEx>
          <w:tblCellMar>
            <w:top w:w="113" w:type="dxa"/>
            <w:bottom w:w="57" w:type="dxa"/>
          </w:tblCellMar>
          <w:tblLook w:val="00A0" w:firstRow="1" w:lastRow="0" w:firstColumn="1" w:lastColumn="0" w:noHBand="0" w:noVBand="0"/>
        </w:tblPrEx>
        <w:trPr>
          <w:trHeight w:val="4313"/>
        </w:trPr>
        <w:tc>
          <w:tcPr>
            <w:tcW w:w="9298" w:type="dxa"/>
            <w:gridSpan w:val="3"/>
          </w:tcPr>
          <w:p w:rsidR="00564E8F" w:rsidRPr="00F00E4D" w:rsidRDefault="00564E8F" w:rsidP="00031263">
            <w:pPr>
              <w:pStyle w:val="DHHSbody"/>
              <w:rPr>
                <w:rFonts w:asciiTheme="minorHAnsi" w:hAnsiTheme="minorHAnsi"/>
                <w:i/>
                <w:color w:val="008950"/>
                <w:sz w:val="26"/>
                <w:szCs w:val="26"/>
              </w:rPr>
            </w:pPr>
          </w:p>
        </w:tc>
      </w:tr>
    </w:tbl>
    <w:p w:rsidR="00ED4D17" w:rsidRPr="00F00E4D" w:rsidRDefault="00ED4D17" w:rsidP="003072C6">
      <w:pPr>
        <w:pStyle w:val="DHHSbody"/>
        <w:rPr>
          <w:rFonts w:asciiTheme="minorHAnsi" w:hAnsiTheme="minorHAnsi"/>
        </w:rPr>
      </w:pPr>
    </w:p>
    <w:p w:rsidR="00AC0C3B" w:rsidRPr="009F5994" w:rsidRDefault="00AC0C3B" w:rsidP="009F5994">
      <w:pPr>
        <w:pStyle w:val="DHHSTOCheadingreport"/>
        <w:spacing w:before="120" w:after="120"/>
        <w:rPr>
          <w:rFonts w:asciiTheme="minorHAnsi" w:hAnsiTheme="minorHAnsi"/>
          <w:b/>
          <w:sz w:val="28"/>
          <w:szCs w:val="28"/>
        </w:rPr>
      </w:pPr>
      <w:r w:rsidRPr="009F5994">
        <w:rPr>
          <w:rFonts w:asciiTheme="minorHAnsi" w:hAnsiTheme="minorHAnsi"/>
          <w:b/>
          <w:sz w:val="28"/>
          <w:szCs w:val="28"/>
        </w:rPr>
        <w:lastRenderedPageBreak/>
        <w:t>Contents</w:t>
      </w:r>
    </w:p>
    <w:p w:rsidR="00A65AFE" w:rsidRDefault="00E15DA9">
      <w:pPr>
        <w:pStyle w:val="TOC1"/>
        <w:tabs>
          <w:tab w:val="left" w:pos="567"/>
        </w:tabs>
        <w:rPr>
          <w:rFonts w:asciiTheme="minorHAnsi" w:eastAsiaTheme="minorEastAsia" w:hAnsiTheme="minorHAnsi" w:cstheme="minorBidi"/>
          <w:b w:val="0"/>
          <w:sz w:val="22"/>
          <w:szCs w:val="22"/>
          <w:lang w:eastAsia="en-AU"/>
        </w:rPr>
      </w:pPr>
      <w:r w:rsidRPr="009F5994">
        <w:rPr>
          <w:rFonts w:asciiTheme="minorHAnsi" w:hAnsiTheme="minorHAnsi"/>
          <w:noProof w:val="0"/>
          <w:sz w:val="22"/>
          <w:szCs w:val="22"/>
        </w:rPr>
        <w:fldChar w:fldCharType="begin"/>
      </w:r>
      <w:r w:rsidRPr="009F5994">
        <w:rPr>
          <w:rFonts w:asciiTheme="minorHAnsi" w:hAnsiTheme="minorHAnsi"/>
          <w:noProof w:val="0"/>
          <w:sz w:val="22"/>
          <w:szCs w:val="22"/>
        </w:rPr>
        <w:instrText xml:space="preserve"> TOC \h \z \t "Heading 1,1,Heading 2,2" </w:instrText>
      </w:r>
      <w:r w:rsidRPr="009F5994">
        <w:rPr>
          <w:rFonts w:asciiTheme="minorHAnsi" w:hAnsiTheme="minorHAnsi"/>
          <w:noProof w:val="0"/>
          <w:sz w:val="22"/>
          <w:szCs w:val="22"/>
        </w:rPr>
        <w:fldChar w:fldCharType="separate"/>
      </w:r>
      <w:hyperlink w:anchor="_Toc522123345" w:history="1">
        <w:r w:rsidR="00A65AFE" w:rsidRPr="00B24FEA">
          <w:rPr>
            <w:rStyle w:val="Hyperlink"/>
            <w:rFonts w:eastAsia="Times"/>
          </w:rPr>
          <w:t>1.</w:t>
        </w:r>
        <w:r w:rsidR="00A65AFE">
          <w:rPr>
            <w:rFonts w:asciiTheme="minorHAnsi" w:eastAsiaTheme="minorEastAsia" w:hAnsiTheme="minorHAnsi" w:cstheme="minorBidi"/>
            <w:b w:val="0"/>
            <w:sz w:val="22"/>
            <w:szCs w:val="22"/>
            <w:lang w:eastAsia="en-AU"/>
          </w:rPr>
          <w:tab/>
        </w:r>
        <w:r w:rsidR="00A65AFE" w:rsidRPr="00B24FEA">
          <w:rPr>
            <w:rStyle w:val="Hyperlink"/>
            <w:rFonts w:eastAsia="Times"/>
          </w:rPr>
          <w:t>Background</w:t>
        </w:r>
        <w:r w:rsidR="00A65AFE">
          <w:rPr>
            <w:webHidden/>
          </w:rPr>
          <w:tab/>
        </w:r>
        <w:r w:rsidR="00A65AFE">
          <w:rPr>
            <w:webHidden/>
          </w:rPr>
          <w:fldChar w:fldCharType="begin"/>
        </w:r>
        <w:r w:rsidR="00A65AFE">
          <w:rPr>
            <w:webHidden/>
          </w:rPr>
          <w:instrText xml:space="preserve"> PAGEREF _Toc522123345 \h </w:instrText>
        </w:r>
        <w:r w:rsidR="00A65AFE">
          <w:rPr>
            <w:webHidden/>
          </w:rPr>
        </w:r>
        <w:r w:rsidR="00A65AFE">
          <w:rPr>
            <w:webHidden/>
          </w:rPr>
          <w:fldChar w:fldCharType="separate"/>
        </w:r>
        <w:r w:rsidR="00503394">
          <w:rPr>
            <w:webHidden/>
          </w:rPr>
          <w:t>3</w:t>
        </w:r>
        <w:r w:rsidR="00A65AFE">
          <w:rPr>
            <w:webHidden/>
          </w:rPr>
          <w:fldChar w:fldCharType="end"/>
        </w:r>
      </w:hyperlink>
    </w:p>
    <w:p w:rsidR="00A65AFE" w:rsidRDefault="00EA0925">
      <w:pPr>
        <w:pStyle w:val="TOC2"/>
        <w:rPr>
          <w:rFonts w:asciiTheme="minorHAnsi" w:eastAsiaTheme="minorEastAsia" w:hAnsiTheme="minorHAnsi" w:cstheme="minorBidi"/>
          <w:sz w:val="22"/>
          <w:szCs w:val="22"/>
          <w:lang w:eastAsia="en-AU"/>
        </w:rPr>
      </w:pPr>
      <w:hyperlink w:anchor="_Toc522123346" w:history="1">
        <w:r w:rsidR="00A65AFE" w:rsidRPr="00B24FEA">
          <w:rPr>
            <w:rStyle w:val="Hyperlink"/>
          </w:rPr>
          <w:t>The PLCP position was created to support implementation and compliance with the legislation requirements and related policies, noting the criticality of planning in achieving timely intervention for children and avoiding case drift.</w:t>
        </w:r>
        <w:r w:rsidR="00A65AFE">
          <w:rPr>
            <w:webHidden/>
          </w:rPr>
          <w:tab/>
        </w:r>
        <w:r w:rsidR="00A65AFE">
          <w:rPr>
            <w:webHidden/>
          </w:rPr>
          <w:fldChar w:fldCharType="begin"/>
        </w:r>
        <w:r w:rsidR="00A65AFE">
          <w:rPr>
            <w:webHidden/>
          </w:rPr>
          <w:instrText xml:space="preserve"> PAGEREF _Toc522123346 \h </w:instrText>
        </w:r>
        <w:r w:rsidR="00A65AFE">
          <w:rPr>
            <w:webHidden/>
          </w:rPr>
        </w:r>
        <w:r w:rsidR="00A65AFE">
          <w:rPr>
            <w:webHidden/>
          </w:rPr>
          <w:fldChar w:fldCharType="separate"/>
        </w:r>
        <w:r w:rsidR="00503394">
          <w:rPr>
            <w:webHidden/>
          </w:rPr>
          <w:t>3</w:t>
        </w:r>
        <w:r w:rsidR="00A65AFE">
          <w:rPr>
            <w:webHidden/>
          </w:rPr>
          <w:fldChar w:fldCharType="end"/>
        </w:r>
      </w:hyperlink>
    </w:p>
    <w:p w:rsidR="00A65AFE" w:rsidRDefault="00EA0925">
      <w:pPr>
        <w:pStyle w:val="TOC2"/>
        <w:rPr>
          <w:rFonts w:asciiTheme="minorHAnsi" w:eastAsiaTheme="minorEastAsia" w:hAnsiTheme="minorHAnsi" w:cstheme="minorBidi"/>
          <w:sz w:val="22"/>
          <w:szCs w:val="22"/>
          <w:lang w:eastAsia="en-AU"/>
        </w:rPr>
      </w:pPr>
      <w:hyperlink w:anchor="_Toc522123347" w:history="1">
        <w:r w:rsidR="00A65AFE" w:rsidRPr="00B24FEA">
          <w:rPr>
            <w:rStyle w:val="Hyperlink"/>
            <w:rFonts w:eastAsia="Times"/>
          </w:rPr>
          <w:t>1.1 Why the PLCP role is focussed at the point of substantiation</w:t>
        </w:r>
        <w:r w:rsidR="00A65AFE">
          <w:rPr>
            <w:webHidden/>
          </w:rPr>
          <w:tab/>
        </w:r>
        <w:r w:rsidR="00A65AFE">
          <w:rPr>
            <w:webHidden/>
          </w:rPr>
          <w:fldChar w:fldCharType="begin"/>
        </w:r>
        <w:r w:rsidR="00A65AFE">
          <w:rPr>
            <w:webHidden/>
          </w:rPr>
          <w:instrText xml:space="preserve"> PAGEREF _Toc522123347 \h </w:instrText>
        </w:r>
        <w:r w:rsidR="00A65AFE">
          <w:rPr>
            <w:webHidden/>
          </w:rPr>
        </w:r>
        <w:r w:rsidR="00A65AFE">
          <w:rPr>
            <w:webHidden/>
          </w:rPr>
          <w:fldChar w:fldCharType="separate"/>
        </w:r>
        <w:r w:rsidR="00503394">
          <w:rPr>
            <w:webHidden/>
          </w:rPr>
          <w:t>3</w:t>
        </w:r>
        <w:r w:rsidR="00A65AFE">
          <w:rPr>
            <w:webHidden/>
          </w:rPr>
          <w:fldChar w:fldCharType="end"/>
        </w:r>
      </w:hyperlink>
    </w:p>
    <w:p w:rsidR="00A65AFE" w:rsidRDefault="00EA0925">
      <w:pPr>
        <w:pStyle w:val="TOC1"/>
        <w:tabs>
          <w:tab w:val="left" w:pos="567"/>
        </w:tabs>
        <w:rPr>
          <w:rFonts w:asciiTheme="minorHAnsi" w:eastAsiaTheme="minorEastAsia" w:hAnsiTheme="minorHAnsi" w:cstheme="minorBidi"/>
          <w:b w:val="0"/>
          <w:sz w:val="22"/>
          <w:szCs w:val="22"/>
          <w:lang w:eastAsia="en-AU"/>
        </w:rPr>
      </w:pPr>
      <w:hyperlink w:anchor="_Toc522123348" w:history="1">
        <w:r w:rsidR="00A65AFE" w:rsidRPr="00B24FEA">
          <w:rPr>
            <w:rStyle w:val="Hyperlink"/>
            <w:rFonts w:eastAsia="Times"/>
          </w:rPr>
          <w:t>2.</w:t>
        </w:r>
        <w:r w:rsidR="00A65AFE">
          <w:rPr>
            <w:rFonts w:asciiTheme="minorHAnsi" w:eastAsiaTheme="minorEastAsia" w:hAnsiTheme="minorHAnsi" w:cstheme="minorBidi"/>
            <w:b w:val="0"/>
            <w:sz w:val="22"/>
            <w:szCs w:val="22"/>
            <w:lang w:eastAsia="en-AU"/>
          </w:rPr>
          <w:tab/>
        </w:r>
        <w:r w:rsidR="00A65AFE" w:rsidRPr="00B24FEA">
          <w:rPr>
            <w:rStyle w:val="Hyperlink"/>
            <w:rFonts w:eastAsia="Times"/>
          </w:rPr>
          <w:t>The role of the practice leader case planning</w:t>
        </w:r>
        <w:r w:rsidR="00A65AFE">
          <w:rPr>
            <w:webHidden/>
          </w:rPr>
          <w:tab/>
        </w:r>
        <w:r w:rsidR="00A65AFE">
          <w:rPr>
            <w:webHidden/>
          </w:rPr>
          <w:fldChar w:fldCharType="begin"/>
        </w:r>
        <w:r w:rsidR="00A65AFE">
          <w:rPr>
            <w:webHidden/>
          </w:rPr>
          <w:instrText xml:space="preserve"> PAGEREF _Toc522123348 \h </w:instrText>
        </w:r>
        <w:r w:rsidR="00A65AFE">
          <w:rPr>
            <w:webHidden/>
          </w:rPr>
        </w:r>
        <w:r w:rsidR="00A65AFE">
          <w:rPr>
            <w:webHidden/>
          </w:rPr>
          <w:fldChar w:fldCharType="separate"/>
        </w:r>
        <w:r w:rsidR="00503394">
          <w:rPr>
            <w:webHidden/>
          </w:rPr>
          <w:t>4</w:t>
        </w:r>
        <w:r w:rsidR="00A65AFE">
          <w:rPr>
            <w:webHidden/>
          </w:rPr>
          <w:fldChar w:fldCharType="end"/>
        </w:r>
      </w:hyperlink>
    </w:p>
    <w:p w:rsidR="00A65AFE" w:rsidRDefault="00EA0925">
      <w:pPr>
        <w:pStyle w:val="TOC2"/>
        <w:rPr>
          <w:rFonts w:asciiTheme="minorHAnsi" w:eastAsiaTheme="minorEastAsia" w:hAnsiTheme="minorHAnsi" w:cstheme="minorBidi"/>
          <w:sz w:val="22"/>
          <w:szCs w:val="22"/>
          <w:lang w:eastAsia="en-AU"/>
        </w:rPr>
      </w:pPr>
      <w:hyperlink w:anchor="_Toc522123349" w:history="1">
        <w:r w:rsidR="00A65AFE" w:rsidRPr="00B24FEA">
          <w:rPr>
            <w:rStyle w:val="Hyperlink"/>
          </w:rPr>
          <w:t>2.1 Overview</w:t>
        </w:r>
        <w:r w:rsidR="00A65AFE">
          <w:rPr>
            <w:webHidden/>
          </w:rPr>
          <w:tab/>
        </w:r>
        <w:r w:rsidR="00A65AFE">
          <w:rPr>
            <w:webHidden/>
          </w:rPr>
          <w:fldChar w:fldCharType="begin"/>
        </w:r>
        <w:r w:rsidR="00A65AFE">
          <w:rPr>
            <w:webHidden/>
          </w:rPr>
          <w:instrText xml:space="preserve"> PAGEREF _Toc522123349 \h </w:instrText>
        </w:r>
        <w:r w:rsidR="00A65AFE">
          <w:rPr>
            <w:webHidden/>
          </w:rPr>
        </w:r>
        <w:r w:rsidR="00A65AFE">
          <w:rPr>
            <w:webHidden/>
          </w:rPr>
          <w:fldChar w:fldCharType="separate"/>
        </w:r>
        <w:r w:rsidR="00503394">
          <w:rPr>
            <w:webHidden/>
          </w:rPr>
          <w:t>4</w:t>
        </w:r>
        <w:r w:rsidR="00A65AFE">
          <w:rPr>
            <w:webHidden/>
          </w:rPr>
          <w:fldChar w:fldCharType="end"/>
        </w:r>
      </w:hyperlink>
    </w:p>
    <w:p w:rsidR="00A65AFE" w:rsidRDefault="00EA0925">
      <w:pPr>
        <w:pStyle w:val="TOC2"/>
        <w:rPr>
          <w:rFonts w:asciiTheme="minorHAnsi" w:eastAsiaTheme="minorEastAsia" w:hAnsiTheme="minorHAnsi" w:cstheme="minorBidi"/>
          <w:sz w:val="22"/>
          <w:szCs w:val="22"/>
          <w:lang w:eastAsia="en-AU"/>
        </w:rPr>
      </w:pPr>
      <w:hyperlink w:anchor="_Toc522123350" w:history="1">
        <w:r w:rsidR="00A65AFE" w:rsidRPr="00B24FEA">
          <w:rPr>
            <w:rStyle w:val="Hyperlink"/>
          </w:rPr>
          <w:t>2.2 Key responsibilities of role</w:t>
        </w:r>
        <w:r w:rsidR="00A65AFE">
          <w:rPr>
            <w:webHidden/>
          </w:rPr>
          <w:tab/>
        </w:r>
        <w:r w:rsidR="00A65AFE">
          <w:rPr>
            <w:webHidden/>
          </w:rPr>
          <w:fldChar w:fldCharType="begin"/>
        </w:r>
        <w:r w:rsidR="00A65AFE">
          <w:rPr>
            <w:webHidden/>
          </w:rPr>
          <w:instrText xml:space="preserve"> PAGEREF _Toc522123350 \h </w:instrText>
        </w:r>
        <w:r w:rsidR="00A65AFE">
          <w:rPr>
            <w:webHidden/>
          </w:rPr>
        </w:r>
        <w:r w:rsidR="00A65AFE">
          <w:rPr>
            <w:webHidden/>
          </w:rPr>
          <w:fldChar w:fldCharType="separate"/>
        </w:r>
        <w:r w:rsidR="00503394">
          <w:rPr>
            <w:webHidden/>
          </w:rPr>
          <w:t>4</w:t>
        </w:r>
        <w:r w:rsidR="00A65AFE">
          <w:rPr>
            <w:webHidden/>
          </w:rPr>
          <w:fldChar w:fldCharType="end"/>
        </w:r>
      </w:hyperlink>
    </w:p>
    <w:p w:rsidR="00A65AFE" w:rsidRDefault="00EA0925">
      <w:pPr>
        <w:pStyle w:val="TOC2"/>
        <w:rPr>
          <w:rFonts w:asciiTheme="minorHAnsi" w:eastAsiaTheme="minorEastAsia" w:hAnsiTheme="minorHAnsi" w:cstheme="minorBidi"/>
          <w:sz w:val="22"/>
          <w:szCs w:val="22"/>
          <w:lang w:eastAsia="en-AU"/>
        </w:rPr>
      </w:pPr>
      <w:hyperlink w:anchor="_Toc522123351" w:history="1">
        <w:r w:rsidR="00A65AFE" w:rsidRPr="00B24FEA">
          <w:rPr>
            <w:rStyle w:val="Hyperlink"/>
            <w:rFonts w:eastAsia="Times"/>
          </w:rPr>
          <w:t>2.3 Target group</w:t>
        </w:r>
        <w:r w:rsidR="00A65AFE">
          <w:rPr>
            <w:webHidden/>
          </w:rPr>
          <w:tab/>
        </w:r>
        <w:r w:rsidR="00A65AFE">
          <w:rPr>
            <w:webHidden/>
          </w:rPr>
          <w:fldChar w:fldCharType="begin"/>
        </w:r>
        <w:r w:rsidR="00A65AFE">
          <w:rPr>
            <w:webHidden/>
          </w:rPr>
          <w:instrText xml:space="preserve"> PAGEREF _Toc522123351 \h </w:instrText>
        </w:r>
        <w:r w:rsidR="00A65AFE">
          <w:rPr>
            <w:webHidden/>
          </w:rPr>
        </w:r>
        <w:r w:rsidR="00A65AFE">
          <w:rPr>
            <w:webHidden/>
          </w:rPr>
          <w:fldChar w:fldCharType="separate"/>
        </w:r>
        <w:r w:rsidR="00503394">
          <w:rPr>
            <w:webHidden/>
          </w:rPr>
          <w:t>5</w:t>
        </w:r>
        <w:r w:rsidR="00A65AFE">
          <w:rPr>
            <w:webHidden/>
          </w:rPr>
          <w:fldChar w:fldCharType="end"/>
        </w:r>
      </w:hyperlink>
    </w:p>
    <w:p w:rsidR="00A65AFE" w:rsidRDefault="00EA0925">
      <w:pPr>
        <w:pStyle w:val="TOC2"/>
        <w:rPr>
          <w:rFonts w:asciiTheme="minorHAnsi" w:eastAsiaTheme="minorEastAsia" w:hAnsiTheme="minorHAnsi" w:cstheme="minorBidi"/>
          <w:sz w:val="22"/>
          <w:szCs w:val="22"/>
          <w:lang w:eastAsia="en-AU"/>
        </w:rPr>
      </w:pPr>
      <w:hyperlink w:anchor="_Toc522123352" w:history="1">
        <w:r w:rsidR="00A65AFE" w:rsidRPr="00B24FEA">
          <w:rPr>
            <w:rStyle w:val="Hyperlink"/>
          </w:rPr>
          <w:t>2.4 How the PLCP will be nominated as the case planner for a child</w:t>
        </w:r>
        <w:r w:rsidR="00A65AFE">
          <w:rPr>
            <w:webHidden/>
          </w:rPr>
          <w:tab/>
        </w:r>
        <w:r w:rsidR="00A65AFE">
          <w:rPr>
            <w:webHidden/>
          </w:rPr>
          <w:fldChar w:fldCharType="begin"/>
        </w:r>
        <w:r w:rsidR="00A65AFE">
          <w:rPr>
            <w:webHidden/>
          </w:rPr>
          <w:instrText xml:space="preserve"> PAGEREF _Toc522123352 \h </w:instrText>
        </w:r>
        <w:r w:rsidR="00A65AFE">
          <w:rPr>
            <w:webHidden/>
          </w:rPr>
        </w:r>
        <w:r w:rsidR="00A65AFE">
          <w:rPr>
            <w:webHidden/>
          </w:rPr>
          <w:fldChar w:fldCharType="separate"/>
        </w:r>
        <w:r w:rsidR="00503394">
          <w:rPr>
            <w:webHidden/>
          </w:rPr>
          <w:t>6</w:t>
        </w:r>
        <w:r w:rsidR="00A65AFE">
          <w:rPr>
            <w:webHidden/>
          </w:rPr>
          <w:fldChar w:fldCharType="end"/>
        </w:r>
      </w:hyperlink>
    </w:p>
    <w:p w:rsidR="00A65AFE" w:rsidRDefault="00EA0925">
      <w:pPr>
        <w:pStyle w:val="TOC2"/>
        <w:rPr>
          <w:rFonts w:asciiTheme="minorHAnsi" w:eastAsiaTheme="minorEastAsia" w:hAnsiTheme="minorHAnsi" w:cstheme="minorBidi"/>
          <w:sz w:val="22"/>
          <w:szCs w:val="22"/>
          <w:lang w:eastAsia="en-AU"/>
        </w:rPr>
      </w:pPr>
      <w:hyperlink w:anchor="_Toc522123353" w:history="1">
        <w:r w:rsidR="00A65AFE" w:rsidRPr="00B24FEA">
          <w:rPr>
            <w:rStyle w:val="Hyperlink"/>
          </w:rPr>
          <w:t>2.5 Endorsement of case plans</w:t>
        </w:r>
        <w:r w:rsidR="00A65AFE">
          <w:rPr>
            <w:webHidden/>
          </w:rPr>
          <w:tab/>
        </w:r>
        <w:r w:rsidR="00A65AFE">
          <w:rPr>
            <w:webHidden/>
          </w:rPr>
          <w:fldChar w:fldCharType="begin"/>
        </w:r>
        <w:r w:rsidR="00A65AFE">
          <w:rPr>
            <w:webHidden/>
          </w:rPr>
          <w:instrText xml:space="preserve"> PAGEREF _Toc522123353 \h </w:instrText>
        </w:r>
        <w:r w:rsidR="00A65AFE">
          <w:rPr>
            <w:webHidden/>
          </w:rPr>
        </w:r>
        <w:r w:rsidR="00A65AFE">
          <w:rPr>
            <w:webHidden/>
          </w:rPr>
          <w:fldChar w:fldCharType="separate"/>
        </w:r>
        <w:r w:rsidR="00503394">
          <w:rPr>
            <w:webHidden/>
          </w:rPr>
          <w:t>6</w:t>
        </w:r>
        <w:r w:rsidR="00A65AFE">
          <w:rPr>
            <w:webHidden/>
          </w:rPr>
          <w:fldChar w:fldCharType="end"/>
        </w:r>
      </w:hyperlink>
    </w:p>
    <w:p w:rsidR="00A65AFE" w:rsidRDefault="00EA0925">
      <w:pPr>
        <w:pStyle w:val="TOC2"/>
        <w:rPr>
          <w:rFonts w:asciiTheme="minorHAnsi" w:eastAsiaTheme="minorEastAsia" w:hAnsiTheme="minorHAnsi" w:cstheme="minorBidi"/>
          <w:sz w:val="22"/>
          <w:szCs w:val="22"/>
          <w:lang w:eastAsia="en-AU"/>
        </w:rPr>
      </w:pPr>
      <w:hyperlink w:anchor="_Toc522123354" w:history="1">
        <w:r w:rsidR="00A65AFE" w:rsidRPr="00B24FEA">
          <w:rPr>
            <w:rStyle w:val="Hyperlink"/>
          </w:rPr>
          <w:t>2.6 Dispute resolution</w:t>
        </w:r>
        <w:r w:rsidR="00A65AFE">
          <w:rPr>
            <w:webHidden/>
          </w:rPr>
          <w:tab/>
        </w:r>
        <w:r w:rsidR="00A65AFE">
          <w:rPr>
            <w:webHidden/>
          </w:rPr>
          <w:fldChar w:fldCharType="begin"/>
        </w:r>
        <w:r w:rsidR="00A65AFE">
          <w:rPr>
            <w:webHidden/>
          </w:rPr>
          <w:instrText xml:space="preserve"> PAGEREF _Toc522123354 \h </w:instrText>
        </w:r>
        <w:r w:rsidR="00A65AFE">
          <w:rPr>
            <w:webHidden/>
          </w:rPr>
        </w:r>
        <w:r w:rsidR="00A65AFE">
          <w:rPr>
            <w:webHidden/>
          </w:rPr>
          <w:fldChar w:fldCharType="separate"/>
        </w:r>
        <w:r w:rsidR="00503394">
          <w:rPr>
            <w:webHidden/>
          </w:rPr>
          <w:t>6</w:t>
        </w:r>
        <w:r w:rsidR="00A65AFE">
          <w:rPr>
            <w:webHidden/>
          </w:rPr>
          <w:fldChar w:fldCharType="end"/>
        </w:r>
      </w:hyperlink>
    </w:p>
    <w:p w:rsidR="00A65AFE" w:rsidRDefault="00EA0925">
      <w:pPr>
        <w:pStyle w:val="TOC2"/>
        <w:rPr>
          <w:rFonts w:asciiTheme="minorHAnsi" w:eastAsiaTheme="minorEastAsia" w:hAnsiTheme="minorHAnsi" w:cstheme="minorBidi"/>
          <w:sz w:val="22"/>
          <w:szCs w:val="22"/>
          <w:lang w:eastAsia="en-AU"/>
        </w:rPr>
      </w:pPr>
      <w:hyperlink w:anchor="_Toc522123355" w:history="1">
        <w:r w:rsidR="00A65AFE" w:rsidRPr="00B24FEA">
          <w:rPr>
            <w:rStyle w:val="Hyperlink"/>
          </w:rPr>
          <w:t>2.7 Quality audits</w:t>
        </w:r>
        <w:r w:rsidR="00A65AFE">
          <w:rPr>
            <w:webHidden/>
          </w:rPr>
          <w:tab/>
        </w:r>
        <w:r w:rsidR="00A65AFE">
          <w:rPr>
            <w:webHidden/>
          </w:rPr>
          <w:fldChar w:fldCharType="begin"/>
        </w:r>
        <w:r w:rsidR="00A65AFE">
          <w:rPr>
            <w:webHidden/>
          </w:rPr>
          <w:instrText xml:space="preserve"> PAGEREF _Toc522123355 \h </w:instrText>
        </w:r>
        <w:r w:rsidR="00A65AFE">
          <w:rPr>
            <w:webHidden/>
          </w:rPr>
        </w:r>
        <w:r w:rsidR="00A65AFE">
          <w:rPr>
            <w:webHidden/>
          </w:rPr>
          <w:fldChar w:fldCharType="separate"/>
        </w:r>
        <w:r w:rsidR="00503394">
          <w:rPr>
            <w:webHidden/>
          </w:rPr>
          <w:t>6</w:t>
        </w:r>
        <w:r w:rsidR="00A65AFE">
          <w:rPr>
            <w:webHidden/>
          </w:rPr>
          <w:fldChar w:fldCharType="end"/>
        </w:r>
      </w:hyperlink>
    </w:p>
    <w:p w:rsidR="00A65AFE" w:rsidRDefault="00EA0925">
      <w:pPr>
        <w:pStyle w:val="TOC2"/>
        <w:rPr>
          <w:rFonts w:asciiTheme="minorHAnsi" w:eastAsiaTheme="minorEastAsia" w:hAnsiTheme="minorHAnsi" w:cstheme="minorBidi"/>
          <w:sz w:val="22"/>
          <w:szCs w:val="22"/>
          <w:lang w:eastAsia="en-AU"/>
        </w:rPr>
      </w:pPr>
      <w:hyperlink w:anchor="_Toc522123356" w:history="1">
        <w:r w:rsidR="00A65AFE" w:rsidRPr="00B24FEA">
          <w:rPr>
            <w:rStyle w:val="Hyperlink"/>
            <w:rFonts w:eastAsia="Times"/>
          </w:rPr>
          <w:t>2.8 Professional development</w:t>
        </w:r>
        <w:r w:rsidR="00A65AFE">
          <w:rPr>
            <w:webHidden/>
          </w:rPr>
          <w:tab/>
        </w:r>
        <w:r w:rsidR="00A65AFE">
          <w:rPr>
            <w:webHidden/>
          </w:rPr>
          <w:fldChar w:fldCharType="begin"/>
        </w:r>
        <w:r w:rsidR="00A65AFE">
          <w:rPr>
            <w:webHidden/>
          </w:rPr>
          <w:instrText xml:space="preserve"> PAGEREF _Toc522123356 \h </w:instrText>
        </w:r>
        <w:r w:rsidR="00A65AFE">
          <w:rPr>
            <w:webHidden/>
          </w:rPr>
        </w:r>
        <w:r w:rsidR="00A65AFE">
          <w:rPr>
            <w:webHidden/>
          </w:rPr>
          <w:fldChar w:fldCharType="separate"/>
        </w:r>
        <w:r w:rsidR="00503394">
          <w:rPr>
            <w:webHidden/>
          </w:rPr>
          <w:t>7</w:t>
        </w:r>
        <w:r w:rsidR="00A65AFE">
          <w:rPr>
            <w:webHidden/>
          </w:rPr>
          <w:fldChar w:fldCharType="end"/>
        </w:r>
      </w:hyperlink>
    </w:p>
    <w:p w:rsidR="00A65AFE" w:rsidRDefault="00EA0925">
      <w:pPr>
        <w:pStyle w:val="TOC1"/>
        <w:tabs>
          <w:tab w:val="left" w:pos="567"/>
        </w:tabs>
        <w:rPr>
          <w:rFonts w:asciiTheme="minorHAnsi" w:eastAsiaTheme="minorEastAsia" w:hAnsiTheme="minorHAnsi" w:cstheme="minorBidi"/>
          <w:b w:val="0"/>
          <w:sz w:val="22"/>
          <w:szCs w:val="22"/>
          <w:lang w:eastAsia="en-AU"/>
        </w:rPr>
      </w:pPr>
      <w:hyperlink w:anchor="_Toc522123357" w:history="1">
        <w:r w:rsidR="00A65AFE" w:rsidRPr="00B24FEA">
          <w:rPr>
            <w:rStyle w:val="Hyperlink"/>
            <w:rFonts w:eastAsia="Times"/>
          </w:rPr>
          <w:t>3.</w:t>
        </w:r>
        <w:r w:rsidR="00A65AFE">
          <w:rPr>
            <w:rFonts w:asciiTheme="minorHAnsi" w:eastAsiaTheme="minorEastAsia" w:hAnsiTheme="minorHAnsi" w:cstheme="minorBidi"/>
            <w:b w:val="0"/>
            <w:sz w:val="22"/>
            <w:szCs w:val="22"/>
            <w:lang w:eastAsia="en-AU"/>
          </w:rPr>
          <w:tab/>
        </w:r>
        <w:r w:rsidR="00A65AFE" w:rsidRPr="00B24FEA">
          <w:rPr>
            <w:rStyle w:val="Hyperlink"/>
            <w:rFonts w:eastAsia="Times"/>
          </w:rPr>
          <w:t>The case planning process</w:t>
        </w:r>
        <w:r w:rsidR="00A65AFE">
          <w:rPr>
            <w:webHidden/>
          </w:rPr>
          <w:tab/>
        </w:r>
        <w:r w:rsidR="00A65AFE">
          <w:rPr>
            <w:webHidden/>
          </w:rPr>
          <w:fldChar w:fldCharType="begin"/>
        </w:r>
        <w:r w:rsidR="00A65AFE">
          <w:rPr>
            <w:webHidden/>
          </w:rPr>
          <w:instrText xml:space="preserve"> PAGEREF _Toc522123357 \h </w:instrText>
        </w:r>
        <w:r w:rsidR="00A65AFE">
          <w:rPr>
            <w:webHidden/>
          </w:rPr>
        </w:r>
        <w:r w:rsidR="00A65AFE">
          <w:rPr>
            <w:webHidden/>
          </w:rPr>
          <w:fldChar w:fldCharType="separate"/>
        </w:r>
        <w:r w:rsidR="00503394">
          <w:rPr>
            <w:webHidden/>
          </w:rPr>
          <w:t>8</w:t>
        </w:r>
        <w:r w:rsidR="00A65AFE">
          <w:rPr>
            <w:webHidden/>
          </w:rPr>
          <w:fldChar w:fldCharType="end"/>
        </w:r>
      </w:hyperlink>
    </w:p>
    <w:p w:rsidR="00A65AFE" w:rsidRDefault="00EA0925">
      <w:pPr>
        <w:pStyle w:val="TOC2"/>
        <w:rPr>
          <w:rFonts w:asciiTheme="minorHAnsi" w:eastAsiaTheme="minorEastAsia" w:hAnsiTheme="minorHAnsi" w:cstheme="minorBidi"/>
          <w:sz w:val="22"/>
          <w:szCs w:val="22"/>
          <w:lang w:eastAsia="en-AU"/>
        </w:rPr>
      </w:pPr>
      <w:hyperlink w:anchor="_Toc522123358" w:history="1">
        <w:r w:rsidR="00A65AFE" w:rsidRPr="00B24FEA">
          <w:rPr>
            <w:rStyle w:val="Hyperlink"/>
          </w:rPr>
          <w:t>3.1 Permanency objective</w:t>
        </w:r>
        <w:r w:rsidR="00A65AFE">
          <w:rPr>
            <w:webHidden/>
          </w:rPr>
          <w:tab/>
        </w:r>
        <w:r w:rsidR="00A65AFE">
          <w:rPr>
            <w:webHidden/>
          </w:rPr>
          <w:fldChar w:fldCharType="begin"/>
        </w:r>
        <w:r w:rsidR="00A65AFE">
          <w:rPr>
            <w:webHidden/>
          </w:rPr>
          <w:instrText xml:space="preserve"> PAGEREF _Toc522123358 \h </w:instrText>
        </w:r>
        <w:r w:rsidR="00A65AFE">
          <w:rPr>
            <w:webHidden/>
          </w:rPr>
        </w:r>
        <w:r w:rsidR="00A65AFE">
          <w:rPr>
            <w:webHidden/>
          </w:rPr>
          <w:fldChar w:fldCharType="separate"/>
        </w:r>
        <w:r w:rsidR="00503394">
          <w:rPr>
            <w:webHidden/>
          </w:rPr>
          <w:t>9</w:t>
        </w:r>
        <w:r w:rsidR="00A65AFE">
          <w:rPr>
            <w:webHidden/>
          </w:rPr>
          <w:fldChar w:fldCharType="end"/>
        </w:r>
      </w:hyperlink>
    </w:p>
    <w:p w:rsidR="00A65AFE" w:rsidRDefault="00EA0925">
      <w:pPr>
        <w:pStyle w:val="TOC2"/>
        <w:rPr>
          <w:rFonts w:asciiTheme="minorHAnsi" w:eastAsiaTheme="minorEastAsia" w:hAnsiTheme="minorHAnsi" w:cstheme="minorBidi"/>
          <w:sz w:val="22"/>
          <w:szCs w:val="22"/>
          <w:lang w:eastAsia="en-AU"/>
        </w:rPr>
      </w:pPr>
      <w:hyperlink w:anchor="_Toc522123359" w:history="1">
        <w:r w:rsidR="00A65AFE" w:rsidRPr="00B24FEA">
          <w:rPr>
            <w:rStyle w:val="Hyperlink"/>
            <w:rFonts w:eastAsia="Times"/>
          </w:rPr>
          <w:t>3.2 Requirements for Aboriginal children</w:t>
        </w:r>
        <w:r w:rsidR="00A65AFE">
          <w:rPr>
            <w:webHidden/>
          </w:rPr>
          <w:tab/>
        </w:r>
        <w:r w:rsidR="00A65AFE">
          <w:rPr>
            <w:webHidden/>
          </w:rPr>
          <w:fldChar w:fldCharType="begin"/>
        </w:r>
        <w:r w:rsidR="00A65AFE">
          <w:rPr>
            <w:webHidden/>
          </w:rPr>
          <w:instrText xml:space="preserve"> PAGEREF _Toc522123359 \h </w:instrText>
        </w:r>
        <w:r w:rsidR="00A65AFE">
          <w:rPr>
            <w:webHidden/>
          </w:rPr>
        </w:r>
        <w:r w:rsidR="00A65AFE">
          <w:rPr>
            <w:webHidden/>
          </w:rPr>
          <w:fldChar w:fldCharType="separate"/>
        </w:r>
        <w:r w:rsidR="00503394">
          <w:rPr>
            <w:webHidden/>
          </w:rPr>
          <w:t>9</w:t>
        </w:r>
        <w:r w:rsidR="00A65AFE">
          <w:rPr>
            <w:webHidden/>
          </w:rPr>
          <w:fldChar w:fldCharType="end"/>
        </w:r>
      </w:hyperlink>
    </w:p>
    <w:p w:rsidR="00A65AFE" w:rsidRDefault="00EA0925">
      <w:pPr>
        <w:pStyle w:val="TOC1"/>
        <w:tabs>
          <w:tab w:val="left" w:pos="567"/>
        </w:tabs>
        <w:rPr>
          <w:rFonts w:asciiTheme="minorHAnsi" w:eastAsiaTheme="minorEastAsia" w:hAnsiTheme="minorHAnsi" w:cstheme="minorBidi"/>
          <w:b w:val="0"/>
          <w:sz w:val="22"/>
          <w:szCs w:val="22"/>
          <w:lang w:eastAsia="en-AU"/>
        </w:rPr>
      </w:pPr>
      <w:hyperlink w:anchor="_Toc522123360" w:history="1">
        <w:r w:rsidR="00A65AFE" w:rsidRPr="00B24FEA">
          <w:rPr>
            <w:rStyle w:val="Hyperlink"/>
            <w:rFonts w:eastAsia="Times"/>
          </w:rPr>
          <w:t>4.</w:t>
        </w:r>
        <w:r w:rsidR="00A65AFE">
          <w:rPr>
            <w:rFonts w:asciiTheme="minorHAnsi" w:eastAsiaTheme="minorEastAsia" w:hAnsiTheme="minorHAnsi" w:cstheme="minorBidi"/>
            <w:b w:val="0"/>
            <w:sz w:val="22"/>
            <w:szCs w:val="22"/>
            <w:lang w:eastAsia="en-AU"/>
          </w:rPr>
          <w:tab/>
        </w:r>
        <w:r w:rsidR="00A65AFE" w:rsidRPr="00B24FEA">
          <w:rPr>
            <w:rStyle w:val="Hyperlink"/>
            <w:rFonts w:eastAsia="Times"/>
          </w:rPr>
          <w:t>Performance, monitoring and data collection</w:t>
        </w:r>
        <w:r w:rsidR="00A65AFE">
          <w:rPr>
            <w:webHidden/>
          </w:rPr>
          <w:tab/>
        </w:r>
        <w:r w:rsidR="00A65AFE">
          <w:rPr>
            <w:webHidden/>
          </w:rPr>
          <w:fldChar w:fldCharType="begin"/>
        </w:r>
        <w:r w:rsidR="00A65AFE">
          <w:rPr>
            <w:webHidden/>
          </w:rPr>
          <w:instrText xml:space="preserve"> PAGEREF _Toc522123360 \h </w:instrText>
        </w:r>
        <w:r w:rsidR="00A65AFE">
          <w:rPr>
            <w:webHidden/>
          </w:rPr>
        </w:r>
        <w:r w:rsidR="00A65AFE">
          <w:rPr>
            <w:webHidden/>
          </w:rPr>
          <w:fldChar w:fldCharType="separate"/>
        </w:r>
        <w:r w:rsidR="00503394">
          <w:rPr>
            <w:webHidden/>
          </w:rPr>
          <w:t>9</w:t>
        </w:r>
        <w:r w:rsidR="00A65AFE">
          <w:rPr>
            <w:webHidden/>
          </w:rPr>
          <w:fldChar w:fldCharType="end"/>
        </w:r>
      </w:hyperlink>
    </w:p>
    <w:p w:rsidR="00A65AFE" w:rsidRDefault="00EA0925">
      <w:pPr>
        <w:pStyle w:val="TOC1"/>
        <w:tabs>
          <w:tab w:val="left" w:pos="567"/>
        </w:tabs>
        <w:rPr>
          <w:rFonts w:asciiTheme="minorHAnsi" w:eastAsiaTheme="minorEastAsia" w:hAnsiTheme="minorHAnsi" w:cstheme="minorBidi"/>
          <w:b w:val="0"/>
          <w:sz w:val="22"/>
          <w:szCs w:val="22"/>
          <w:lang w:eastAsia="en-AU"/>
        </w:rPr>
      </w:pPr>
      <w:hyperlink w:anchor="_Toc522123361" w:history="1">
        <w:r w:rsidR="00A65AFE" w:rsidRPr="00B24FEA">
          <w:rPr>
            <w:rStyle w:val="Hyperlink"/>
            <w:rFonts w:eastAsia="Times"/>
          </w:rPr>
          <w:t>5.</w:t>
        </w:r>
        <w:r w:rsidR="00A65AFE">
          <w:rPr>
            <w:rFonts w:asciiTheme="minorHAnsi" w:eastAsiaTheme="minorEastAsia" w:hAnsiTheme="minorHAnsi" w:cstheme="minorBidi"/>
            <w:b w:val="0"/>
            <w:sz w:val="22"/>
            <w:szCs w:val="22"/>
            <w:lang w:eastAsia="en-AU"/>
          </w:rPr>
          <w:tab/>
        </w:r>
        <w:r w:rsidR="00A65AFE" w:rsidRPr="00B24FEA">
          <w:rPr>
            <w:rStyle w:val="Hyperlink"/>
          </w:rPr>
          <w:t>Appendices</w:t>
        </w:r>
        <w:r w:rsidR="00A65AFE">
          <w:rPr>
            <w:webHidden/>
          </w:rPr>
          <w:tab/>
        </w:r>
        <w:r w:rsidR="00A65AFE">
          <w:rPr>
            <w:webHidden/>
          </w:rPr>
          <w:fldChar w:fldCharType="begin"/>
        </w:r>
        <w:r w:rsidR="00A65AFE">
          <w:rPr>
            <w:webHidden/>
          </w:rPr>
          <w:instrText xml:space="preserve"> PAGEREF _Toc522123361 \h </w:instrText>
        </w:r>
        <w:r w:rsidR="00A65AFE">
          <w:rPr>
            <w:webHidden/>
          </w:rPr>
        </w:r>
        <w:r w:rsidR="00A65AFE">
          <w:rPr>
            <w:webHidden/>
          </w:rPr>
          <w:fldChar w:fldCharType="separate"/>
        </w:r>
        <w:r w:rsidR="00503394">
          <w:rPr>
            <w:webHidden/>
          </w:rPr>
          <w:t>11</w:t>
        </w:r>
        <w:r w:rsidR="00A65AFE">
          <w:rPr>
            <w:webHidden/>
          </w:rPr>
          <w:fldChar w:fldCharType="end"/>
        </w:r>
      </w:hyperlink>
    </w:p>
    <w:p w:rsidR="00A65AFE" w:rsidRDefault="00EA0925">
      <w:pPr>
        <w:pStyle w:val="TOC2"/>
        <w:rPr>
          <w:rFonts w:asciiTheme="minorHAnsi" w:eastAsiaTheme="minorEastAsia" w:hAnsiTheme="minorHAnsi" w:cstheme="minorBidi"/>
          <w:sz w:val="22"/>
          <w:szCs w:val="22"/>
          <w:lang w:eastAsia="en-AU"/>
        </w:rPr>
      </w:pPr>
      <w:hyperlink w:anchor="_Toc522123362" w:history="1">
        <w:r w:rsidR="00A65AFE" w:rsidRPr="00B24FEA">
          <w:rPr>
            <w:rStyle w:val="Hyperlink"/>
            <w:rFonts w:eastAsia="Times"/>
          </w:rPr>
          <w:t>Appendix 1 – Relevant policy and legislation</w:t>
        </w:r>
        <w:r w:rsidR="00A65AFE">
          <w:rPr>
            <w:webHidden/>
          </w:rPr>
          <w:tab/>
        </w:r>
        <w:r w:rsidR="00A65AFE">
          <w:rPr>
            <w:webHidden/>
          </w:rPr>
          <w:fldChar w:fldCharType="begin"/>
        </w:r>
        <w:r w:rsidR="00A65AFE">
          <w:rPr>
            <w:webHidden/>
          </w:rPr>
          <w:instrText xml:space="preserve"> PAGEREF _Toc522123362 \h </w:instrText>
        </w:r>
        <w:r w:rsidR="00A65AFE">
          <w:rPr>
            <w:webHidden/>
          </w:rPr>
        </w:r>
        <w:r w:rsidR="00A65AFE">
          <w:rPr>
            <w:webHidden/>
          </w:rPr>
          <w:fldChar w:fldCharType="separate"/>
        </w:r>
        <w:r w:rsidR="00503394">
          <w:rPr>
            <w:webHidden/>
          </w:rPr>
          <w:t>11</w:t>
        </w:r>
        <w:r w:rsidR="00A65AFE">
          <w:rPr>
            <w:webHidden/>
          </w:rPr>
          <w:fldChar w:fldCharType="end"/>
        </w:r>
      </w:hyperlink>
    </w:p>
    <w:p w:rsidR="00A65AFE" w:rsidRDefault="00EA0925">
      <w:pPr>
        <w:pStyle w:val="TOC2"/>
        <w:rPr>
          <w:rFonts w:asciiTheme="minorHAnsi" w:eastAsiaTheme="minorEastAsia" w:hAnsiTheme="minorHAnsi" w:cstheme="minorBidi"/>
          <w:sz w:val="22"/>
          <w:szCs w:val="22"/>
          <w:lang w:eastAsia="en-AU"/>
        </w:rPr>
      </w:pPr>
      <w:hyperlink w:anchor="_Toc522123363" w:history="1">
        <w:r w:rsidR="00A65AFE" w:rsidRPr="00B24FEA">
          <w:rPr>
            <w:rStyle w:val="Hyperlink"/>
          </w:rPr>
          <w:t>Appendix 2 – Case planning responsibility by role</w:t>
        </w:r>
        <w:r w:rsidR="00A65AFE">
          <w:rPr>
            <w:webHidden/>
          </w:rPr>
          <w:tab/>
        </w:r>
        <w:r w:rsidR="00A65AFE">
          <w:rPr>
            <w:webHidden/>
          </w:rPr>
          <w:fldChar w:fldCharType="begin"/>
        </w:r>
        <w:r w:rsidR="00A65AFE">
          <w:rPr>
            <w:webHidden/>
          </w:rPr>
          <w:instrText xml:space="preserve"> PAGEREF _Toc522123363 \h </w:instrText>
        </w:r>
        <w:r w:rsidR="00A65AFE">
          <w:rPr>
            <w:webHidden/>
          </w:rPr>
        </w:r>
        <w:r w:rsidR="00A65AFE">
          <w:rPr>
            <w:webHidden/>
          </w:rPr>
          <w:fldChar w:fldCharType="separate"/>
        </w:r>
        <w:r w:rsidR="00503394">
          <w:rPr>
            <w:webHidden/>
          </w:rPr>
          <w:t>13</w:t>
        </w:r>
        <w:r w:rsidR="00A65AFE">
          <w:rPr>
            <w:webHidden/>
          </w:rPr>
          <w:fldChar w:fldCharType="end"/>
        </w:r>
      </w:hyperlink>
    </w:p>
    <w:p w:rsidR="00A65AFE" w:rsidRDefault="00EA0925">
      <w:pPr>
        <w:pStyle w:val="TOC2"/>
        <w:rPr>
          <w:rFonts w:asciiTheme="minorHAnsi" w:eastAsiaTheme="minorEastAsia" w:hAnsiTheme="minorHAnsi" w:cstheme="minorBidi"/>
          <w:sz w:val="22"/>
          <w:szCs w:val="22"/>
          <w:lang w:eastAsia="en-AU"/>
        </w:rPr>
      </w:pPr>
      <w:hyperlink w:anchor="_Toc522123364" w:history="1">
        <w:r w:rsidR="00A65AFE" w:rsidRPr="00B24FEA">
          <w:rPr>
            <w:rStyle w:val="Hyperlink"/>
            <w:rFonts w:eastAsia="Times"/>
          </w:rPr>
          <w:t>Appendix 3 – Flowchart of case plan process</w:t>
        </w:r>
        <w:r w:rsidR="00A65AFE">
          <w:rPr>
            <w:webHidden/>
          </w:rPr>
          <w:tab/>
        </w:r>
        <w:r w:rsidR="00A65AFE">
          <w:rPr>
            <w:webHidden/>
          </w:rPr>
          <w:fldChar w:fldCharType="begin"/>
        </w:r>
        <w:r w:rsidR="00A65AFE">
          <w:rPr>
            <w:webHidden/>
          </w:rPr>
          <w:instrText xml:space="preserve"> PAGEREF _Toc522123364 \h </w:instrText>
        </w:r>
        <w:r w:rsidR="00A65AFE">
          <w:rPr>
            <w:webHidden/>
          </w:rPr>
        </w:r>
        <w:r w:rsidR="00A65AFE">
          <w:rPr>
            <w:webHidden/>
          </w:rPr>
          <w:fldChar w:fldCharType="separate"/>
        </w:r>
        <w:r w:rsidR="00503394">
          <w:rPr>
            <w:webHidden/>
          </w:rPr>
          <w:t>14</w:t>
        </w:r>
        <w:r w:rsidR="00A65AFE">
          <w:rPr>
            <w:webHidden/>
          </w:rPr>
          <w:fldChar w:fldCharType="end"/>
        </w:r>
      </w:hyperlink>
    </w:p>
    <w:p w:rsidR="00A65AFE" w:rsidRDefault="00EA0925">
      <w:pPr>
        <w:pStyle w:val="TOC2"/>
        <w:rPr>
          <w:rFonts w:asciiTheme="minorHAnsi" w:eastAsiaTheme="minorEastAsia" w:hAnsiTheme="minorHAnsi" w:cstheme="minorBidi"/>
          <w:sz w:val="22"/>
          <w:szCs w:val="22"/>
          <w:lang w:eastAsia="en-AU"/>
        </w:rPr>
      </w:pPr>
      <w:hyperlink w:anchor="_Toc522123365" w:history="1">
        <w:r w:rsidR="00A65AFE" w:rsidRPr="00B24FEA">
          <w:rPr>
            <w:rStyle w:val="Hyperlink"/>
          </w:rPr>
          <w:t>Appendix 4 – Case plan audit tool</w:t>
        </w:r>
        <w:r w:rsidR="00A65AFE">
          <w:rPr>
            <w:webHidden/>
          </w:rPr>
          <w:tab/>
        </w:r>
        <w:r w:rsidR="00A65AFE">
          <w:rPr>
            <w:webHidden/>
          </w:rPr>
          <w:fldChar w:fldCharType="begin"/>
        </w:r>
        <w:r w:rsidR="00A65AFE">
          <w:rPr>
            <w:webHidden/>
          </w:rPr>
          <w:instrText xml:space="preserve"> PAGEREF _Toc522123365 \h </w:instrText>
        </w:r>
        <w:r w:rsidR="00A65AFE">
          <w:rPr>
            <w:webHidden/>
          </w:rPr>
        </w:r>
        <w:r w:rsidR="00A65AFE">
          <w:rPr>
            <w:webHidden/>
          </w:rPr>
          <w:fldChar w:fldCharType="separate"/>
        </w:r>
        <w:r w:rsidR="00503394">
          <w:rPr>
            <w:webHidden/>
          </w:rPr>
          <w:t>15</w:t>
        </w:r>
        <w:r w:rsidR="00A65AFE">
          <w:rPr>
            <w:webHidden/>
          </w:rPr>
          <w:fldChar w:fldCharType="end"/>
        </w:r>
      </w:hyperlink>
    </w:p>
    <w:p w:rsidR="00A65AFE" w:rsidRDefault="00EA0925">
      <w:pPr>
        <w:pStyle w:val="TOC2"/>
        <w:rPr>
          <w:rFonts w:asciiTheme="minorHAnsi" w:eastAsiaTheme="minorEastAsia" w:hAnsiTheme="minorHAnsi" w:cstheme="minorBidi"/>
          <w:sz w:val="22"/>
          <w:szCs w:val="22"/>
          <w:lang w:eastAsia="en-AU"/>
        </w:rPr>
      </w:pPr>
      <w:hyperlink w:anchor="_Toc522123366" w:history="1">
        <w:r w:rsidR="00A65AFE" w:rsidRPr="00B24FEA">
          <w:rPr>
            <w:rStyle w:val="Hyperlink"/>
            <w:rFonts w:eastAsia="Times"/>
          </w:rPr>
          <w:t>Appendix 5 – Case plan quality audit report template</w:t>
        </w:r>
        <w:r w:rsidR="00A65AFE">
          <w:rPr>
            <w:webHidden/>
          </w:rPr>
          <w:tab/>
        </w:r>
        <w:r w:rsidR="00A65AFE">
          <w:rPr>
            <w:webHidden/>
          </w:rPr>
          <w:fldChar w:fldCharType="begin"/>
        </w:r>
        <w:r w:rsidR="00A65AFE">
          <w:rPr>
            <w:webHidden/>
          </w:rPr>
          <w:instrText xml:space="preserve"> PAGEREF _Toc522123366 \h </w:instrText>
        </w:r>
        <w:r w:rsidR="00A65AFE">
          <w:rPr>
            <w:webHidden/>
          </w:rPr>
        </w:r>
        <w:r w:rsidR="00A65AFE">
          <w:rPr>
            <w:webHidden/>
          </w:rPr>
          <w:fldChar w:fldCharType="separate"/>
        </w:r>
        <w:r w:rsidR="00503394">
          <w:rPr>
            <w:webHidden/>
          </w:rPr>
          <w:t>22</w:t>
        </w:r>
        <w:r w:rsidR="00A65AFE">
          <w:rPr>
            <w:webHidden/>
          </w:rPr>
          <w:fldChar w:fldCharType="end"/>
        </w:r>
      </w:hyperlink>
    </w:p>
    <w:p w:rsidR="003E2E12" w:rsidRPr="00F00E4D" w:rsidRDefault="00E15DA9" w:rsidP="00213772">
      <w:pPr>
        <w:pStyle w:val="TOC2"/>
        <w:rPr>
          <w:rFonts w:asciiTheme="minorHAnsi" w:hAnsiTheme="minorHAnsi"/>
          <w:noProof w:val="0"/>
        </w:rPr>
      </w:pPr>
      <w:r w:rsidRPr="009F5994">
        <w:rPr>
          <w:rFonts w:asciiTheme="minorHAnsi" w:hAnsiTheme="minorHAnsi"/>
          <w:noProof w:val="0"/>
          <w:sz w:val="22"/>
          <w:szCs w:val="22"/>
        </w:rPr>
        <w:fldChar w:fldCharType="end"/>
      </w:r>
    </w:p>
    <w:p w:rsidR="00854006" w:rsidRPr="00F00E4D" w:rsidRDefault="00854006" w:rsidP="001B54F1">
      <w:pPr>
        <w:pStyle w:val="DHHSbody"/>
        <w:rPr>
          <w:rFonts w:asciiTheme="minorHAnsi" w:hAnsiTheme="minorHAnsi"/>
        </w:rPr>
      </w:pPr>
    </w:p>
    <w:p w:rsidR="00145B19" w:rsidRPr="00A65AFE" w:rsidRDefault="00145B19" w:rsidP="00145B19">
      <w:pPr>
        <w:pStyle w:val="DHHSbody"/>
        <w:rPr>
          <w:rFonts w:asciiTheme="minorHAnsi" w:hAnsiTheme="minorHAnsi"/>
          <w:color w:val="C00000"/>
        </w:rPr>
      </w:pPr>
      <w:r w:rsidRPr="00A65AFE">
        <w:rPr>
          <w:rFonts w:asciiTheme="minorHAnsi" w:hAnsiTheme="minorHAnsi"/>
          <w:color w:val="C00000"/>
        </w:rPr>
        <w:t>Where the term ‘Aboriginal’ is used it refers to both Aboriginal and Torres Strait Islander people. Indigenous is retained when it is part of the title of a report, program or quotation.</w:t>
      </w:r>
    </w:p>
    <w:p w:rsidR="00E30414" w:rsidRPr="00F00E4D" w:rsidRDefault="003E2E12" w:rsidP="001B54F1">
      <w:pPr>
        <w:pStyle w:val="DHHSbody"/>
        <w:rPr>
          <w:rFonts w:asciiTheme="minorHAnsi" w:hAnsiTheme="minorHAnsi"/>
        </w:rPr>
      </w:pPr>
      <w:r w:rsidRPr="00F00E4D">
        <w:rPr>
          <w:rFonts w:asciiTheme="minorHAnsi" w:hAnsiTheme="minorHAnsi"/>
        </w:rPr>
        <w:br w:type="page"/>
      </w:r>
    </w:p>
    <w:p w:rsidR="00F86230" w:rsidRPr="0074508A" w:rsidRDefault="00F86230" w:rsidP="009F5994">
      <w:pPr>
        <w:pStyle w:val="Heading1"/>
        <w:numPr>
          <w:ilvl w:val="0"/>
          <w:numId w:val="30"/>
        </w:numPr>
        <w:spacing w:before="120" w:after="120" w:line="240" w:lineRule="auto"/>
        <w:rPr>
          <w:rFonts w:asciiTheme="minorHAnsi" w:eastAsia="Times" w:hAnsiTheme="minorHAnsi"/>
          <w:b/>
          <w:sz w:val="28"/>
          <w:szCs w:val="28"/>
        </w:rPr>
      </w:pPr>
      <w:bookmarkStart w:id="0" w:name="_Toc514588905"/>
      <w:bookmarkStart w:id="1" w:name="_Toc522123345"/>
      <w:r w:rsidRPr="0074508A">
        <w:rPr>
          <w:rFonts w:asciiTheme="minorHAnsi" w:eastAsia="Times" w:hAnsiTheme="minorHAnsi"/>
          <w:b/>
          <w:sz w:val="28"/>
          <w:szCs w:val="28"/>
        </w:rPr>
        <w:lastRenderedPageBreak/>
        <w:t>Background</w:t>
      </w:r>
      <w:bookmarkEnd w:id="0"/>
      <w:bookmarkEnd w:id="1"/>
      <w:r w:rsidRPr="0074508A">
        <w:rPr>
          <w:rFonts w:asciiTheme="minorHAnsi" w:eastAsia="Times" w:hAnsiTheme="minorHAnsi"/>
          <w:b/>
          <w:sz w:val="28"/>
          <w:szCs w:val="28"/>
        </w:rPr>
        <w:t xml:space="preserve"> </w:t>
      </w:r>
    </w:p>
    <w:p w:rsidR="005E3FD6" w:rsidRPr="007216D5" w:rsidRDefault="00933BA3" w:rsidP="00F86230">
      <w:pPr>
        <w:pStyle w:val="DHHSbody"/>
        <w:rPr>
          <w:rFonts w:asciiTheme="minorHAnsi" w:hAnsiTheme="minorHAnsi"/>
          <w:sz w:val="22"/>
          <w:szCs w:val="22"/>
        </w:rPr>
      </w:pPr>
      <w:r w:rsidRPr="007216D5">
        <w:rPr>
          <w:rFonts w:asciiTheme="minorHAnsi" w:hAnsiTheme="minorHAnsi"/>
          <w:sz w:val="22"/>
          <w:szCs w:val="22"/>
        </w:rPr>
        <w:t xml:space="preserve">The </w:t>
      </w:r>
      <w:r w:rsidR="000F1260" w:rsidRPr="007216D5">
        <w:rPr>
          <w:rFonts w:asciiTheme="minorHAnsi" w:hAnsiTheme="minorHAnsi"/>
          <w:sz w:val="22"/>
          <w:szCs w:val="22"/>
        </w:rPr>
        <w:t xml:space="preserve">practice leader case planning </w:t>
      </w:r>
      <w:r w:rsidR="00582DE7" w:rsidRPr="007216D5">
        <w:rPr>
          <w:rFonts w:asciiTheme="minorHAnsi" w:hAnsiTheme="minorHAnsi"/>
          <w:sz w:val="22"/>
          <w:szCs w:val="22"/>
        </w:rPr>
        <w:t xml:space="preserve">(PLCP) </w:t>
      </w:r>
      <w:r w:rsidRPr="007216D5">
        <w:rPr>
          <w:rFonts w:asciiTheme="minorHAnsi" w:hAnsiTheme="minorHAnsi"/>
          <w:sz w:val="22"/>
          <w:szCs w:val="22"/>
        </w:rPr>
        <w:t xml:space="preserve">role was introduced into the </w:t>
      </w:r>
      <w:r w:rsidR="000F1260" w:rsidRPr="007216D5">
        <w:rPr>
          <w:rFonts w:asciiTheme="minorHAnsi" w:hAnsiTheme="minorHAnsi"/>
          <w:sz w:val="22"/>
          <w:szCs w:val="22"/>
        </w:rPr>
        <w:t xml:space="preserve">child protection operating model </w:t>
      </w:r>
      <w:r w:rsidR="003F723E" w:rsidRPr="007216D5">
        <w:rPr>
          <w:rFonts w:asciiTheme="minorHAnsi" w:hAnsiTheme="minorHAnsi"/>
          <w:sz w:val="22"/>
          <w:szCs w:val="22"/>
        </w:rPr>
        <w:t xml:space="preserve">(CPOM) </w:t>
      </w:r>
      <w:r w:rsidRPr="007216D5">
        <w:rPr>
          <w:rFonts w:asciiTheme="minorHAnsi" w:hAnsiTheme="minorHAnsi"/>
          <w:sz w:val="22"/>
          <w:szCs w:val="22"/>
        </w:rPr>
        <w:t xml:space="preserve">in </w:t>
      </w:r>
      <w:r w:rsidR="00D23A26" w:rsidRPr="007216D5">
        <w:rPr>
          <w:rFonts w:asciiTheme="minorHAnsi" w:hAnsiTheme="minorHAnsi"/>
          <w:sz w:val="22"/>
          <w:szCs w:val="22"/>
        </w:rPr>
        <w:t xml:space="preserve">May </w:t>
      </w:r>
      <w:r w:rsidRPr="007216D5">
        <w:rPr>
          <w:rFonts w:asciiTheme="minorHAnsi" w:hAnsiTheme="minorHAnsi"/>
          <w:sz w:val="22"/>
          <w:szCs w:val="22"/>
        </w:rPr>
        <w:t>2018</w:t>
      </w:r>
      <w:r w:rsidR="005E3FD6" w:rsidRPr="007216D5">
        <w:rPr>
          <w:rFonts w:asciiTheme="minorHAnsi" w:hAnsiTheme="minorHAnsi"/>
          <w:sz w:val="22"/>
          <w:szCs w:val="22"/>
        </w:rPr>
        <w:t xml:space="preserve"> as part of </w:t>
      </w:r>
      <w:r w:rsidR="00E977D2" w:rsidRPr="007216D5">
        <w:rPr>
          <w:rFonts w:asciiTheme="minorHAnsi" w:hAnsiTheme="minorHAnsi"/>
          <w:sz w:val="22"/>
          <w:szCs w:val="22"/>
        </w:rPr>
        <w:t>the child protection program</w:t>
      </w:r>
      <w:r w:rsidR="002548BA" w:rsidRPr="007216D5">
        <w:rPr>
          <w:rFonts w:asciiTheme="minorHAnsi" w:hAnsiTheme="minorHAnsi"/>
          <w:sz w:val="22"/>
          <w:szCs w:val="22"/>
        </w:rPr>
        <w:t>’</w:t>
      </w:r>
      <w:r w:rsidR="00E977D2" w:rsidRPr="007216D5">
        <w:rPr>
          <w:rFonts w:asciiTheme="minorHAnsi" w:hAnsiTheme="minorHAnsi"/>
          <w:sz w:val="22"/>
          <w:szCs w:val="22"/>
        </w:rPr>
        <w:t xml:space="preserve">s </w:t>
      </w:r>
      <w:r w:rsidR="005E3FD6" w:rsidRPr="007216D5">
        <w:rPr>
          <w:rFonts w:asciiTheme="minorHAnsi" w:hAnsiTheme="minorHAnsi"/>
          <w:sz w:val="22"/>
          <w:szCs w:val="22"/>
        </w:rPr>
        <w:t xml:space="preserve">wider </w:t>
      </w:r>
      <w:r w:rsidR="00E977D2" w:rsidRPr="007216D5">
        <w:rPr>
          <w:rFonts w:asciiTheme="minorHAnsi" w:hAnsiTheme="minorHAnsi"/>
          <w:sz w:val="22"/>
          <w:szCs w:val="22"/>
        </w:rPr>
        <w:t xml:space="preserve">transition to the DHHS </w:t>
      </w:r>
      <w:r w:rsidR="000F1260" w:rsidRPr="007216D5">
        <w:rPr>
          <w:rFonts w:asciiTheme="minorHAnsi" w:hAnsiTheme="minorHAnsi"/>
          <w:sz w:val="22"/>
          <w:szCs w:val="22"/>
        </w:rPr>
        <w:t>area-</w:t>
      </w:r>
      <w:r w:rsidR="00E977D2" w:rsidRPr="007216D5">
        <w:rPr>
          <w:rFonts w:asciiTheme="minorHAnsi" w:hAnsiTheme="minorHAnsi"/>
          <w:sz w:val="22"/>
          <w:szCs w:val="22"/>
        </w:rPr>
        <w:t>based organisational st</w:t>
      </w:r>
      <w:r w:rsidR="005E3FD6" w:rsidRPr="007216D5">
        <w:rPr>
          <w:rFonts w:asciiTheme="minorHAnsi" w:hAnsiTheme="minorHAnsi"/>
          <w:sz w:val="22"/>
          <w:szCs w:val="22"/>
        </w:rPr>
        <w:t>ructure</w:t>
      </w:r>
      <w:r w:rsidR="00E977D2" w:rsidRPr="007216D5">
        <w:rPr>
          <w:rFonts w:asciiTheme="minorHAnsi" w:hAnsiTheme="minorHAnsi"/>
          <w:sz w:val="22"/>
          <w:szCs w:val="22"/>
        </w:rPr>
        <w:t xml:space="preserve">. As part of this change, </w:t>
      </w:r>
      <w:r w:rsidR="005E3FD6" w:rsidRPr="007216D5">
        <w:rPr>
          <w:rFonts w:asciiTheme="minorHAnsi" w:hAnsiTheme="minorHAnsi"/>
          <w:sz w:val="22"/>
          <w:szCs w:val="22"/>
        </w:rPr>
        <w:t xml:space="preserve">the existing </w:t>
      </w:r>
      <w:r w:rsidR="000F1260" w:rsidRPr="007216D5">
        <w:rPr>
          <w:rFonts w:asciiTheme="minorHAnsi" w:hAnsiTheme="minorHAnsi"/>
          <w:sz w:val="22"/>
          <w:szCs w:val="22"/>
        </w:rPr>
        <w:t xml:space="preserve">practice leader </w:t>
      </w:r>
      <w:r w:rsidR="00145B19" w:rsidRPr="007216D5">
        <w:rPr>
          <w:rFonts w:asciiTheme="minorHAnsi" w:hAnsiTheme="minorHAnsi"/>
          <w:sz w:val="22"/>
          <w:szCs w:val="22"/>
        </w:rPr>
        <w:t>–</w:t>
      </w:r>
      <w:r w:rsidR="000F1260" w:rsidRPr="007216D5">
        <w:rPr>
          <w:rFonts w:asciiTheme="minorHAnsi" w:hAnsiTheme="minorHAnsi"/>
          <w:sz w:val="22"/>
          <w:szCs w:val="22"/>
        </w:rPr>
        <w:t xml:space="preserve"> family-led decision making </w:t>
      </w:r>
      <w:r w:rsidR="00971451" w:rsidRPr="007216D5">
        <w:rPr>
          <w:rFonts w:asciiTheme="minorHAnsi" w:hAnsiTheme="minorHAnsi"/>
          <w:sz w:val="22"/>
          <w:szCs w:val="22"/>
        </w:rPr>
        <w:t>roles</w:t>
      </w:r>
      <w:r w:rsidR="005E3FD6" w:rsidRPr="007216D5">
        <w:rPr>
          <w:rFonts w:asciiTheme="minorHAnsi" w:hAnsiTheme="minorHAnsi"/>
          <w:sz w:val="22"/>
          <w:szCs w:val="22"/>
        </w:rPr>
        <w:t xml:space="preserve"> </w:t>
      </w:r>
      <w:r w:rsidR="00E977D2" w:rsidRPr="007216D5">
        <w:rPr>
          <w:rFonts w:asciiTheme="minorHAnsi" w:hAnsiTheme="minorHAnsi"/>
          <w:sz w:val="22"/>
          <w:szCs w:val="22"/>
        </w:rPr>
        <w:t>(non-Aboriginal) transitioned to the PLCP roles</w:t>
      </w:r>
      <w:r w:rsidR="005E3FD6" w:rsidRPr="007216D5">
        <w:rPr>
          <w:rFonts w:asciiTheme="minorHAnsi" w:hAnsiTheme="minorHAnsi"/>
          <w:sz w:val="22"/>
          <w:szCs w:val="22"/>
        </w:rPr>
        <w:t xml:space="preserve">. </w:t>
      </w:r>
      <w:r w:rsidR="00E977D2" w:rsidRPr="007216D5">
        <w:rPr>
          <w:rFonts w:asciiTheme="minorHAnsi" w:hAnsiTheme="minorHAnsi"/>
          <w:sz w:val="22"/>
          <w:szCs w:val="22"/>
        </w:rPr>
        <w:t xml:space="preserve">An additional </w:t>
      </w:r>
      <w:r w:rsidR="00662B43" w:rsidRPr="007216D5">
        <w:rPr>
          <w:rFonts w:asciiTheme="minorHAnsi" w:hAnsiTheme="minorHAnsi"/>
          <w:sz w:val="22"/>
          <w:szCs w:val="22"/>
        </w:rPr>
        <w:t xml:space="preserve">19.5 </w:t>
      </w:r>
      <w:r w:rsidR="00145B19" w:rsidRPr="007216D5">
        <w:rPr>
          <w:rFonts w:asciiTheme="minorHAnsi" w:hAnsiTheme="minorHAnsi"/>
          <w:sz w:val="22"/>
          <w:szCs w:val="22"/>
        </w:rPr>
        <w:t>full-time equivalent (</w:t>
      </w:r>
      <w:r w:rsidR="00662B43" w:rsidRPr="007216D5">
        <w:rPr>
          <w:rFonts w:asciiTheme="minorHAnsi" w:hAnsiTheme="minorHAnsi"/>
          <w:sz w:val="22"/>
          <w:szCs w:val="22"/>
        </w:rPr>
        <w:t>FTE</w:t>
      </w:r>
      <w:r w:rsidR="00145B19" w:rsidRPr="007216D5">
        <w:rPr>
          <w:rFonts w:asciiTheme="minorHAnsi" w:hAnsiTheme="minorHAnsi"/>
          <w:sz w:val="22"/>
          <w:szCs w:val="22"/>
        </w:rPr>
        <w:t>)</w:t>
      </w:r>
      <w:r w:rsidR="00E977D2" w:rsidRPr="007216D5">
        <w:rPr>
          <w:rFonts w:asciiTheme="minorHAnsi" w:hAnsiTheme="minorHAnsi"/>
          <w:sz w:val="22"/>
          <w:szCs w:val="22"/>
        </w:rPr>
        <w:t xml:space="preserve"> </w:t>
      </w:r>
      <w:r w:rsidR="00971451" w:rsidRPr="007216D5">
        <w:rPr>
          <w:rFonts w:asciiTheme="minorHAnsi" w:hAnsiTheme="minorHAnsi"/>
          <w:sz w:val="22"/>
          <w:szCs w:val="22"/>
        </w:rPr>
        <w:t>P</w:t>
      </w:r>
      <w:r w:rsidR="00E977D2" w:rsidRPr="007216D5">
        <w:rPr>
          <w:rFonts w:asciiTheme="minorHAnsi" w:hAnsiTheme="minorHAnsi"/>
          <w:sz w:val="22"/>
          <w:szCs w:val="22"/>
        </w:rPr>
        <w:t xml:space="preserve">LCP </w:t>
      </w:r>
      <w:r w:rsidR="00971451" w:rsidRPr="007216D5">
        <w:rPr>
          <w:rFonts w:asciiTheme="minorHAnsi" w:hAnsiTheme="minorHAnsi"/>
          <w:sz w:val="22"/>
          <w:szCs w:val="22"/>
        </w:rPr>
        <w:t>positions were created as a result of the $72.2 million 2017-18 budget investment for additional child protection practitioners</w:t>
      </w:r>
      <w:r w:rsidR="00662B43" w:rsidRPr="007216D5">
        <w:rPr>
          <w:rFonts w:asciiTheme="minorHAnsi" w:hAnsiTheme="minorHAnsi"/>
          <w:sz w:val="22"/>
          <w:szCs w:val="22"/>
        </w:rPr>
        <w:t>, taking the total state</w:t>
      </w:r>
      <w:r w:rsidR="002548BA" w:rsidRPr="007216D5">
        <w:rPr>
          <w:rFonts w:asciiTheme="minorHAnsi" w:hAnsiTheme="minorHAnsi"/>
          <w:sz w:val="22"/>
          <w:szCs w:val="22"/>
        </w:rPr>
        <w:t>-</w:t>
      </w:r>
      <w:r w:rsidR="00662B43" w:rsidRPr="007216D5">
        <w:rPr>
          <w:rFonts w:asciiTheme="minorHAnsi" w:hAnsiTheme="minorHAnsi"/>
          <w:sz w:val="22"/>
          <w:szCs w:val="22"/>
        </w:rPr>
        <w:t>wide number of PLCP FTE to 34</w:t>
      </w:r>
      <w:r w:rsidR="00971451" w:rsidRPr="007216D5">
        <w:rPr>
          <w:rFonts w:asciiTheme="minorHAnsi" w:hAnsiTheme="minorHAnsi"/>
          <w:sz w:val="22"/>
          <w:szCs w:val="22"/>
        </w:rPr>
        <w:t xml:space="preserve">. </w:t>
      </w:r>
      <w:r w:rsidR="005E3FD6" w:rsidRPr="007216D5">
        <w:rPr>
          <w:rFonts w:asciiTheme="minorHAnsi" w:hAnsiTheme="minorHAnsi"/>
          <w:sz w:val="22"/>
          <w:szCs w:val="22"/>
        </w:rPr>
        <w:t xml:space="preserve">There is now at least one </w:t>
      </w:r>
      <w:r w:rsidR="00145B19" w:rsidRPr="007216D5">
        <w:rPr>
          <w:rFonts w:asciiTheme="minorHAnsi" w:hAnsiTheme="minorHAnsi"/>
          <w:sz w:val="22"/>
          <w:szCs w:val="22"/>
        </w:rPr>
        <w:t xml:space="preserve">practice leader case planning </w:t>
      </w:r>
      <w:r w:rsidR="00662B43" w:rsidRPr="007216D5">
        <w:rPr>
          <w:rFonts w:asciiTheme="minorHAnsi" w:hAnsiTheme="minorHAnsi"/>
          <w:sz w:val="22"/>
          <w:szCs w:val="22"/>
        </w:rPr>
        <w:t xml:space="preserve">position </w:t>
      </w:r>
      <w:r w:rsidR="00D83CA8" w:rsidRPr="007216D5">
        <w:rPr>
          <w:rFonts w:asciiTheme="minorHAnsi" w:hAnsiTheme="minorHAnsi"/>
          <w:sz w:val="22"/>
          <w:szCs w:val="22"/>
        </w:rPr>
        <w:t>per a</w:t>
      </w:r>
      <w:r w:rsidR="005E3FD6" w:rsidRPr="007216D5">
        <w:rPr>
          <w:rFonts w:asciiTheme="minorHAnsi" w:hAnsiTheme="minorHAnsi"/>
          <w:sz w:val="22"/>
          <w:szCs w:val="22"/>
        </w:rPr>
        <w:t>rea,</w:t>
      </w:r>
      <w:r w:rsidR="00662B43" w:rsidRPr="007216D5">
        <w:rPr>
          <w:rFonts w:asciiTheme="minorHAnsi" w:hAnsiTheme="minorHAnsi"/>
          <w:sz w:val="22"/>
          <w:szCs w:val="22"/>
        </w:rPr>
        <w:t xml:space="preserve"> reporting to the </w:t>
      </w:r>
      <w:r w:rsidR="00145B19" w:rsidRPr="007216D5">
        <w:rPr>
          <w:rFonts w:asciiTheme="minorHAnsi" w:hAnsiTheme="minorHAnsi"/>
          <w:sz w:val="22"/>
          <w:szCs w:val="22"/>
        </w:rPr>
        <w:t>deputy area operations manager,</w:t>
      </w:r>
      <w:r w:rsidR="00662B43" w:rsidRPr="007216D5">
        <w:rPr>
          <w:rFonts w:asciiTheme="minorHAnsi" w:hAnsiTheme="minorHAnsi"/>
          <w:sz w:val="22"/>
          <w:szCs w:val="22"/>
        </w:rPr>
        <w:t xml:space="preserve"> </w:t>
      </w:r>
      <w:r w:rsidR="005E3FD6" w:rsidRPr="007216D5">
        <w:rPr>
          <w:rFonts w:asciiTheme="minorHAnsi" w:hAnsiTheme="minorHAnsi"/>
          <w:sz w:val="22"/>
          <w:szCs w:val="22"/>
        </w:rPr>
        <w:t>focus</w:t>
      </w:r>
      <w:r w:rsidR="00662B43" w:rsidRPr="007216D5">
        <w:rPr>
          <w:rFonts w:asciiTheme="minorHAnsi" w:hAnsiTheme="minorHAnsi"/>
          <w:sz w:val="22"/>
          <w:szCs w:val="22"/>
        </w:rPr>
        <w:t>ed</w:t>
      </w:r>
      <w:r w:rsidR="005E3FD6" w:rsidRPr="007216D5">
        <w:rPr>
          <w:rFonts w:asciiTheme="minorHAnsi" w:hAnsiTheme="minorHAnsi"/>
          <w:sz w:val="22"/>
          <w:szCs w:val="22"/>
        </w:rPr>
        <w:t xml:space="preserve"> exclusively on </w:t>
      </w:r>
      <w:r w:rsidR="00E977D2" w:rsidRPr="007216D5">
        <w:rPr>
          <w:rFonts w:asciiTheme="minorHAnsi" w:hAnsiTheme="minorHAnsi"/>
          <w:sz w:val="22"/>
          <w:szCs w:val="22"/>
        </w:rPr>
        <w:t>case p</w:t>
      </w:r>
      <w:r w:rsidR="005E3FD6" w:rsidRPr="007216D5">
        <w:rPr>
          <w:rFonts w:asciiTheme="minorHAnsi" w:hAnsiTheme="minorHAnsi"/>
          <w:sz w:val="22"/>
          <w:szCs w:val="22"/>
        </w:rPr>
        <w:t xml:space="preserve">lanning. </w:t>
      </w:r>
      <w:r w:rsidR="00662B43" w:rsidRPr="007216D5">
        <w:rPr>
          <w:rFonts w:asciiTheme="minorHAnsi" w:hAnsiTheme="minorHAnsi"/>
          <w:sz w:val="22"/>
          <w:szCs w:val="22"/>
        </w:rPr>
        <w:t xml:space="preserve">All positions are at the CPP 5.2 level reflecting their delegated case planning responsibilities. </w:t>
      </w:r>
    </w:p>
    <w:p w:rsidR="00320901" w:rsidRDefault="00E977D2" w:rsidP="00245DA7">
      <w:pPr>
        <w:pStyle w:val="DHHSbody"/>
        <w:rPr>
          <w:rFonts w:asciiTheme="minorHAnsi" w:hAnsiTheme="minorHAnsi"/>
          <w:sz w:val="22"/>
          <w:szCs w:val="22"/>
        </w:rPr>
      </w:pPr>
      <w:r w:rsidRPr="007216D5">
        <w:rPr>
          <w:rFonts w:asciiTheme="minorHAnsi" w:hAnsiTheme="minorHAnsi"/>
          <w:sz w:val="22"/>
          <w:szCs w:val="22"/>
        </w:rPr>
        <w:t>On</w:t>
      </w:r>
      <w:r w:rsidR="002101B6" w:rsidRPr="007216D5">
        <w:rPr>
          <w:rFonts w:asciiTheme="minorHAnsi" w:hAnsiTheme="minorHAnsi"/>
          <w:sz w:val="22"/>
          <w:szCs w:val="22"/>
        </w:rPr>
        <w:t xml:space="preserve"> </w:t>
      </w:r>
      <w:r w:rsidR="007B4510" w:rsidRPr="007216D5">
        <w:rPr>
          <w:rFonts w:asciiTheme="minorHAnsi" w:hAnsiTheme="minorHAnsi"/>
          <w:sz w:val="22"/>
          <w:szCs w:val="22"/>
        </w:rPr>
        <w:t>1 March 2016</w:t>
      </w:r>
      <w:r w:rsidRPr="007216D5">
        <w:rPr>
          <w:rFonts w:asciiTheme="minorHAnsi" w:hAnsiTheme="minorHAnsi"/>
          <w:sz w:val="22"/>
          <w:szCs w:val="22"/>
        </w:rPr>
        <w:t>,</w:t>
      </w:r>
      <w:hyperlink r:id="rId10" w:history="1">
        <w:r w:rsidRPr="007216D5">
          <w:rPr>
            <w:rStyle w:val="Hyperlink"/>
            <w:rFonts w:asciiTheme="minorHAnsi" w:hAnsiTheme="minorHAnsi"/>
            <w:sz w:val="22"/>
            <w:szCs w:val="22"/>
          </w:rPr>
          <w:t xml:space="preserve"> permanency </w:t>
        </w:r>
        <w:r w:rsidR="005E3FD6" w:rsidRPr="007216D5">
          <w:rPr>
            <w:rStyle w:val="Hyperlink"/>
            <w:rFonts w:asciiTheme="minorHAnsi" w:hAnsiTheme="minorHAnsi"/>
            <w:sz w:val="22"/>
            <w:szCs w:val="22"/>
          </w:rPr>
          <w:t>amendments</w:t>
        </w:r>
      </w:hyperlink>
      <w:r w:rsidR="005E3FD6" w:rsidRPr="007216D5">
        <w:rPr>
          <w:rFonts w:asciiTheme="minorHAnsi" w:hAnsiTheme="minorHAnsi"/>
          <w:sz w:val="22"/>
          <w:szCs w:val="22"/>
        </w:rPr>
        <w:t xml:space="preserve"> </w:t>
      </w:r>
      <w:r w:rsidR="000F1260" w:rsidRPr="007216D5">
        <w:rPr>
          <w:rFonts w:asciiTheme="minorHAnsi" w:hAnsiTheme="minorHAnsi"/>
          <w:sz w:val="22"/>
          <w:szCs w:val="22"/>
        </w:rPr>
        <w:t xml:space="preserve">to the </w:t>
      </w:r>
      <w:r w:rsidR="000F1260" w:rsidRPr="007216D5">
        <w:rPr>
          <w:rFonts w:asciiTheme="minorHAnsi" w:hAnsiTheme="minorHAnsi"/>
          <w:i/>
          <w:sz w:val="22"/>
          <w:szCs w:val="22"/>
        </w:rPr>
        <w:t>Children Youth and Families Act 2005</w:t>
      </w:r>
      <w:r w:rsidR="000F1260" w:rsidRPr="007216D5">
        <w:rPr>
          <w:rFonts w:asciiTheme="minorHAnsi" w:hAnsiTheme="minorHAnsi"/>
          <w:sz w:val="22"/>
          <w:szCs w:val="22"/>
        </w:rPr>
        <w:t xml:space="preserve"> (CYFA) </w:t>
      </w:r>
      <w:r w:rsidRPr="007216D5">
        <w:rPr>
          <w:rFonts w:asciiTheme="minorHAnsi" w:hAnsiTheme="minorHAnsi"/>
          <w:sz w:val="22"/>
          <w:szCs w:val="22"/>
        </w:rPr>
        <w:t xml:space="preserve">commenced </w:t>
      </w:r>
      <w:r w:rsidR="001C59C2" w:rsidRPr="007216D5">
        <w:rPr>
          <w:rFonts w:asciiTheme="minorHAnsi" w:hAnsiTheme="minorHAnsi"/>
          <w:sz w:val="22"/>
          <w:szCs w:val="22"/>
        </w:rPr>
        <w:t xml:space="preserve">to provide children with </w:t>
      </w:r>
      <w:r w:rsidR="00F5500D" w:rsidRPr="007216D5">
        <w:rPr>
          <w:rFonts w:asciiTheme="minorHAnsi" w:hAnsiTheme="minorHAnsi"/>
          <w:sz w:val="22"/>
          <w:szCs w:val="22"/>
        </w:rPr>
        <w:t xml:space="preserve">greater </w:t>
      </w:r>
      <w:r w:rsidR="001C59C2" w:rsidRPr="007216D5">
        <w:rPr>
          <w:rFonts w:asciiTheme="minorHAnsi" w:hAnsiTheme="minorHAnsi"/>
          <w:sz w:val="22"/>
          <w:szCs w:val="22"/>
        </w:rPr>
        <w:t xml:space="preserve">certainty about </w:t>
      </w:r>
      <w:r w:rsidRPr="007216D5">
        <w:rPr>
          <w:rFonts w:asciiTheme="minorHAnsi" w:hAnsiTheme="minorHAnsi"/>
          <w:sz w:val="22"/>
          <w:szCs w:val="22"/>
        </w:rPr>
        <w:t xml:space="preserve">their future care arrangements, </w:t>
      </w:r>
      <w:r w:rsidR="001C59C2" w:rsidRPr="007216D5">
        <w:rPr>
          <w:rFonts w:asciiTheme="minorHAnsi" w:hAnsiTheme="minorHAnsi"/>
          <w:sz w:val="22"/>
          <w:szCs w:val="22"/>
        </w:rPr>
        <w:t xml:space="preserve">whether this </w:t>
      </w:r>
      <w:r w:rsidRPr="007216D5">
        <w:rPr>
          <w:rFonts w:asciiTheme="minorHAnsi" w:hAnsiTheme="minorHAnsi"/>
          <w:sz w:val="22"/>
          <w:szCs w:val="22"/>
        </w:rPr>
        <w:t xml:space="preserve">would be with </w:t>
      </w:r>
      <w:r w:rsidR="001C59C2" w:rsidRPr="007216D5">
        <w:rPr>
          <w:rFonts w:asciiTheme="minorHAnsi" w:hAnsiTheme="minorHAnsi"/>
          <w:sz w:val="22"/>
          <w:szCs w:val="22"/>
        </w:rPr>
        <w:t>their parents, exte</w:t>
      </w:r>
      <w:r w:rsidRPr="007216D5">
        <w:rPr>
          <w:rFonts w:asciiTheme="minorHAnsi" w:hAnsiTheme="minorHAnsi"/>
          <w:sz w:val="22"/>
          <w:szCs w:val="22"/>
        </w:rPr>
        <w:t>nded family or</w:t>
      </w:r>
      <w:r w:rsidR="001C59C2" w:rsidRPr="007216D5">
        <w:rPr>
          <w:rFonts w:asciiTheme="minorHAnsi" w:hAnsiTheme="minorHAnsi"/>
          <w:sz w:val="22"/>
          <w:szCs w:val="22"/>
        </w:rPr>
        <w:t xml:space="preserve"> an alternative family</w:t>
      </w:r>
      <w:r w:rsidR="005E3FD6" w:rsidRPr="007216D5">
        <w:rPr>
          <w:rFonts w:asciiTheme="minorHAnsi" w:hAnsiTheme="minorHAnsi"/>
          <w:sz w:val="22"/>
          <w:szCs w:val="22"/>
        </w:rPr>
        <w:t>.</w:t>
      </w:r>
      <w:r w:rsidR="001C59C2" w:rsidRPr="007216D5">
        <w:rPr>
          <w:rFonts w:asciiTheme="minorHAnsi" w:hAnsiTheme="minorHAnsi"/>
          <w:sz w:val="22"/>
          <w:szCs w:val="22"/>
        </w:rPr>
        <w:t xml:space="preserve"> To support</w:t>
      </w:r>
      <w:r w:rsidRPr="007216D5">
        <w:rPr>
          <w:rFonts w:asciiTheme="minorHAnsi" w:hAnsiTheme="minorHAnsi"/>
          <w:sz w:val="22"/>
          <w:szCs w:val="22"/>
        </w:rPr>
        <w:t xml:space="preserve"> this, a permanency hierarchy</w:t>
      </w:r>
      <w:r w:rsidR="00145B19" w:rsidRPr="007216D5">
        <w:rPr>
          <w:rFonts w:asciiTheme="minorHAnsi" w:hAnsiTheme="minorHAnsi"/>
          <w:sz w:val="22"/>
          <w:szCs w:val="22"/>
        </w:rPr>
        <w:t>,</w:t>
      </w:r>
      <w:r w:rsidRPr="007216D5">
        <w:rPr>
          <w:rFonts w:asciiTheme="minorHAnsi" w:hAnsiTheme="minorHAnsi"/>
          <w:sz w:val="22"/>
          <w:szCs w:val="22"/>
        </w:rPr>
        <w:t xml:space="preserve"> and timelines for the amount of time children can remain in out of home care with a family reunification order</w:t>
      </w:r>
      <w:r w:rsidR="00D83CA8" w:rsidRPr="007216D5">
        <w:rPr>
          <w:rFonts w:asciiTheme="minorHAnsi" w:hAnsiTheme="minorHAnsi"/>
          <w:sz w:val="22"/>
          <w:szCs w:val="22"/>
        </w:rPr>
        <w:t xml:space="preserve"> in place</w:t>
      </w:r>
      <w:r w:rsidR="00145B19" w:rsidRPr="007216D5">
        <w:rPr>
          <w:rFonts w:asciiTheme="minorHAnsi" w:hAnsiTheme="minorHAnsi"/>
          <w:sz w:val="22"/>
          <w:szCs w:val="22"/>
        </w:rPr>
        <w:t>, were introduced</w:t>
      </w:r>
      <w:r w:rsidRPr="007216D5">
        <w:rPr>
          <w:rFonts w:asciiTheme="minorHAnsi" w:hAnsiTheme="minorHAnsi"/>
          <w:sz w:val="22"/>
          <w:szCs w:val="22"/>
        </w:rPr>
        <w:t>. Notably</w:t>
      </w:r>
      <w:r w:rsidR="00F5500D" w:rsidRPr="007216D5">
        <w:rPr>
          <w:rFonts w:asciiTheme="minorHAnsi" w:hAnsiTheme="minorHAnsi"/>
          <w:sz w:val="22"/>
          <w:szCs w:val="22"/>
        </w:rPr>
        <w:t>,</w:t>
      </w:r>
      <w:r w:rsidRPr="007216D5">
        <w:rPr>
          <w:rFonts w:asciiTheme="minorHAnsi" w:hAnsiTheme="minorHAnsi"/>
          <w:sz w:val="22"/>
          <w:szCs w:val="22"/>
        </w:rPr>
        <w:t xml:space="preserve"> legislative changes strengthen</w:t>
      </w:r>
      <w:r w:rsidR="007B010A">
        <w:rPr>
          <w:rFonts w:asciiTheme="minorHAnsi" w:hAnsiTheme="minorHAnsi"/>
          <w:sz w:val="22"/>
          <w:szCs w:val="22"/>
        </w:rPr>
        <w:t>ed</w:t>
      </w:r>
      <w:r w:rsidRPr="007216D5">
        <w:rPr>
          <w:rFonts w:asciiTheme="minorHAnsi" w:hAnsiTheme="minorHAnsi"/>
          <w:sz w:val="22"/>
          <w:szCs w:val="22"/>
        </w:rPr>
        <w:t xml:space="preserve"> the timeliness of case planning</w:t>
      </w:r>
      <w:r w:rsidR="001F749D" w:rsidRPr="007216D5">
        <w:rPr>
          <w:rFonts w:asciiTheme="minorHAnsi" w:hAnsiTheme="minorHAnsi"/>
          <w:sz w:val="22"/>
          <w:szCs w:val="22"/>
        </w:rPr>
        <w:t xml:space="preserve"> </w:t>
      </w:r>
      <w:r w:rsidR="00BA1B38" w:rsidRPr="007216D5">
        <w:rPr>
          <w:rFonts w:asciiTheme="minorHAnsi" w:hAnsiTheme="minorHAnsi"/>
          <w:sz w:val="22"/>
          <w:szCs w:val="22"/>
        </w:rPr>
        <w:t>(</w:t>
      </w:r>
      <w:r w:rsidR="00C6004B" w:rsidRPr="007216D5">
        <w:rPr>
          <w:rFonts w:asciiTheme="minorHAnsi" w:hAnsiTheme="minorHAnsi"/>
          <w:sz w:val="22"/>
          <w:szCs w:val="22"/>
        </w:rPr>
        <w:t>ss.166-169, CYFA</w:t>
      </w:r>
      <w:r w:rsidR="00BA1B38" w:rsidRPr="007216D5">
        <w:rPr>
          <w:rFonts w:asciiTheme="minorHAnsi" w:hAnsiTheme="minorHAnsi"/>
          <w:sz w:val="22"/>
          <w:szCs w:val="22"/>
        </w:rPr>
        <w:t>)</w:t>
      </w:r>
      <w:r w:rsidRPr="007216D5">
        <w:rPr>
          <w:rFonts w:asciiTheme="minorHAnsi" w:hAnsiTheme="minorHAnsi"/>
          <w:sz w:val="22"/>
          <w:szCs w:val="22"/>
        </w:rPr>
        <w:t xml:space="preserve">. </w:t>
      </w:r>
      <w:r w:rsidR="00BA1B38" w:rsidRPr="007216D5">
        <w:rPr>
          <w:rFonts w:asciiTheme="minorHAnsi" w:hAnsiTheme="minorHAnsi"/>
          <w:sz w:val="22"/>
          <w:szCs w:val="22"/>
        </w:rPr>
        <w:t>T</w:t>
      </w:r>
      <w:r w:rsidR="00245DA7" w:rsidRPr="007216D5">
        <w:rPr>
          <w:rFonts w:asciiTheme="minorHAnsi" w:hAnsiTheme="minorHAnsi"/>
          <w:sz w:val="22"/>
          <w:szCs w:val="22"/>
        </w:rPr>
        <w:t xml:space="preserve">he CYFA </w:t>
      </w:r>
      <w:r w:rsidR="00BA1B38" w:rsidRPr="007216D5">
        <w:rPr>
          <w:rFonts w:asciiTheme="minorHAnsi" w:hAnsiTheme="minorHAnsi"/>
          <w:sz w:val="22"/>
          <w:szCs w:val="22"/>
        </w:rPr>
        <w:t xml:space="preserve">now </w:t>
      </w:r>
      <w:r w:rsidR="00245DA7" w:rsidRPr="007216D5">
        <w:rPr>
          <w:rFonts w:asciiTheme="minorHAnsi" w:hAnsiTheme="minorHAnsi"/>
          <w:sz w:val="22"/>
          <w:szCs w:val="22"/>
        </w:rPr>
        <w:t>requires a case plan to be prepared for all children where protective concerns have been substantiated</w:t>
      </w:r>
      <w:r w:rsidR="00BA1B38" w:rsidRPr="007216D5">
        <w:rPr>
          <w:rFonts w:asciiTheme="minorHAnsi" w:hAnsiTheme="minorHAnsi"/>
          <w:sz w:val="22"/>
          <w:szCs w:val="22"/>
        </w:rPr>
        <w:t xml:space="preserve"> (s. 168(1))</w:t>
      </w:r>
      <w:r w:rsidR="00245DA7" w:rsidRPr="007216D5">
        <w:rPr>
          <w:rFonts w:asciiTheme="minorHAnsi" w:hAnsiTheme="minorHAnsi"/>
          <w:sz w:val="22"/>
          <w:szCs w:val="22"/>
        </w:rPr>
        <w:t xml:space="preserve">. Section 166 </w:t>
      </w:r>
      <w:r w:rsidR="000E6DF4" w:rsidRPr="007216D5">
        <w:rPr>
          <w:rFonts w:asciiTheme="minorHAnsi" w:hAnsiTheme="minorHAnsi"/>
          <w:sz w:val="22"/>
          <w:szCs w:val="22"/>
        </w:rPr>
        <w:t xml:space="preserve">of the CYFA </w:t>
      </w:r>
      <w:r w:rsidR="00245DA7" w:rsidRPr="007216D5">
        <w:rPr>
          <w:rFonts w:asciiTheme="minorHAnsi" w:hAnsiTheme="minorHAnsi"/>
          <w:sz w:val="22"/>
          <w:szCs w:val="22"/>
        </w:rPr>
        <w:t>requires every case plan to include a permanency objective</w:t>
      </w:r>
      <w:r w:rsidR="000E6DF4" w:rsidRPr="007216D5">
        <w:rPr>
          <w:rFonts w:asciiTheme="minorHAnsi" w:hAnsiTheme="minorHAnsi"/>
          <w:sz w:val="22"/>
          <w:szCs w:val="22"/>
        </w:rPr>
        <w:t>, as described in Section 167 of the CYFA</w:t>
      </w:r>
      <w:r w:rsidR="00245DA7" w:rsidRPr="007216D5">
        <w:rPr>
          <w:rFonts w:asciiTheme="minorHAnsi" w:hAnsiTheme="minorHAnsi"/>
          <w:sz w:val="22"/>
          <w:szCs w:val="22"/>
        </w:rPr>
        <w:t xml:space="preserve">. </w:t>
      </w:r>
    </w:p>
    <w:p w:rsidR="00245DA7" w:rsidRPr="007216D5" w:rsidRDefault="00245DA7" w:rsidP="00245DA7">
      <w:pPr>
        <w:pStyle w:val="DHHSbody"/>
        <w:rPr>
          <w:rFonts w:asciiTheme="minorHAnsi" w:hAnsiTheme="minorHAnsi"/>
          <w:sz w:val="22"/>
          <w:szCs w:val="22"/>
        </w:rPr>
      </w:pPr>
      <w:r w:rsidRPr="007216D5">
        <w:rPr>
          <w:rFonts w:asciiTheme="minorHAnsi" w:hAnsiTheme="minorHAnsi"/>
          <w:sz w:val="22"/>
          <w:szCs w:val="22"/>
        </w:rPr>
        <w:t xml:space="preserve">While </w:t>
      </w:r>
      <w:r w:rsidR="000F1260" w:rsidRPr="007216D5">
        <w:rPr>
          <w:rFonts w:asciiTheme="minorHAnsi" w:hAnsiTheme="minorHAnsi"/>
          <w:sz w:val="22"/>
          <w:szCs w:val="22"/>
        </w:rPr>
        <w:t xml:space="preserve">no </w:t>
      </w:r>
      <w:r w:rsidRPr="007216D5">
        <w:rPr>
          <w:rFonts w:asciiTheme="minorHAnsi" w:hAnsiTheme="minorHAnsi"/>
          <w:sz w:val="22"/>
          <w:szCs w:val="22"/>
        </w:rPr>
        <w:t>timeframe is legislated</w:t>
      </w:r>
      <w:r w:rsidR="000F1260" w:rsidRPr="007216D5">
        <w:rPr>
          <w:rFonts w:asciiTheme="minorHAnsi" w:hAnsiTheme="minorHAnsi"/>
          <w:sz w:val="22"/>
          <w:szCs w:val="22"/>
        </w:rPr>
        <w:t xml:space="preserve"> for preparation of this first case plan</w:t>
      </w:r>
      <w:r w:rsidRPr="007216D5">
        <w:rPr>
          <w:rFonts w:asciiTheme="minorHAnsi" w:hAnsiTheme="minorHAnsi"/>
          <w:sz w:val="22"/>
          <w:szCs w:val="22"/>
        </w:rPr>
        <w:t>,</w:t>
      </w:r>
      <w:r w:rsidR="000F1260" w:rsidRPr="007216D5">
        <w:rPr>
          <w:rFonts w:asciiTheme="minorHAnsi" w:hAnsiTheme="minorHAnsi"/>
          <w:sz w:val="22"/>
          <w:szCs w:val="22"/>
        </w:rPr>
        <w:t xml:space="preserve"> the department has established a policy that</w:t>
      </w:r>
      <w:r w:rsidRPr="007216D5">
        <w:rPr>
          <w:rFonts w:asciiTheme="minorHAnsi" w:hAnsiTheme="minorHAnsi"/>
          <w:sz w:val="22"/>
          <w:szCs w:val="22"/>
        </w:rPr>
        <w:t xml:space="preserve"> a case plan is to be developed with the </w:t>
      </w:r>
      <w:r w:rsidR="007B010A">
        <w:rPr>
          <w:rFonts w:asciiTheme="minorHAnsi" w:hAnsiTheme="minorHAnsi"/>
          <w:sz w:val="22"/>
          <w:szCs w:val="22"/>
        </w:rPr>
        <w:t xml:space="preserve">child and </w:t>
      </w:r>
      <w:r w:rsidRPr="007216D5">
        <w:rPr>
          <w:rFonts w:asciiTheme="minorHAnsi" w:hAnsiTheme="minorHAnsi"/>
          <w:sz w:val="22"/>
          <w:szCs w:val="22"/>
        </w:rPr>
        <w:t>family, endorsed by the case planner, and provided to the child and parents within 21 days of the substantiation decision. This reflects the intention to plan and provide the most appropriate intervention as early as possible</w:t>
      </w:r>
      <w:r w:rsidR="000E6DF4" w:rsidRPr="007216D5">
        <w:rPr>
          <w:rFonts w:asciiTheme="minorHAnsi" w:hAnsiTheme="minorHAnsi"/>
          <w:sz w:val="22"/>
          <w:szCs w:val="22"/>
        </w:rPr>
        <w:t xml:space="preserve">, consistent with all legislative and policy requirements </w:t>
      </w:r>
      <w:r w:rsidR="000F1260" w:rsidRPr="007216D5">
        <w:rPr>
          <w:rFonts w:asciiTheme="minorHAnsi" w:hAnsiTheme="minorHAnsi"/>
          <w:sz w:val="22"/>
          <w:szCs w:val="22"/>
        </w:rPr>
        <w:t>f</w:t>
      </w:r>
      <w:r w:rsidR="000E6DF4" w:rsidRPr="007216D5">
        <w:rPr>
          <w:rFonts w:asciiTheme="minorHAnsi" w:hAnsiTheme="minorHAnsi"/>
          <w:sz w:val="22"/>
          <w:szCs w:val="22"/>
        </w:rPr>
        <w:t xml:space="preserve">or </w:t>
      </w:r>
      <w:r w:rsidR="000F1260" w:rsidRPr="007216D5">
        <w:rPr>
          <w:rFonts w:asciiTheme="minorHAnsi" w:hAnsiTheme="minorHAnsi"/>
          <w:sz w:val="22"/>
          <w:szCs w:val="22"/>
        </w:rPr>
        <w:t>timely decision</w:t>
      </w:r>
      <w:r w:rsidR="001F749D" w:rsidRPr="007216D5">
        <w:rPr>
          <w:rFonts w:asciiTheme="minorHAnsi" w:hAnsiTheme="minorHAnsi"/>
          <w:sz w:val="22"/>
          <w:szCs w:val="22"/>
        </w:rPr>
        <w:t xml:space="preserve"> </w:t>
      </w:r>
      <w:r w:rsidR="000F1260" w:rsidRPr="007216D5">
        <w:rPr>
          <w:rFonts w:asciiTheme="minorHAnsi" w:hAnsiTheme="minorHAnsi"/>
          <w:sz w:val="22"/>
          <w:szCs w:val="22"/>
        </w:rPr>
        <w:t xml:space="preserve">making for </w:t>
      </w:r>
      <w:r w:rsidR="000E6DF4" w:rsidRPr="007216D5">
        <w:rPr>
          <w:rFonts w:asciiTheme="minorHAnsi" w:hAnsiTheme="minorHAnsi"/>
          <w:sz w:val="22"/>
          <w:szCs w:val="22"/>
        </w:rPr>
        <w:t xml:space="preserve">children. </w:t>
      </w:r>
      <w:r w:rsidR="00383171" w:rsidRPr="007216D5">
        <w:rPr>
          <w:rFonts w:asciiTheme="minorHAnsi" w:hAnsiTheme="minorHAnsi"/>
          <w:sz w:val="22"/>
          <w:szCs w:val="22"/>
        </w:rPr>
        <w:t xml:space="preserve">Review provisions were also amended, </w:t>
      </w:r>
      <w:r w:rsidR="008E16CC" w:rsidRPr="007216D5">
        <w:rPr>
          <w:rFonts w:asciiTheme="minorHAnsi" w:hAnsiTheme="minorHAnsi"/>
          <w:sz w:val="22"/>
          <w:szCs w:val="22"/>
        </w:rPr>
        <w:t>requiring at least annual review, and in response to certain circumstances.</w:t>
      </w:r>
      <w:r w:rsidR="00383171" w:rsidRPr="007216D5">
        <w:rPr>
          <w:rFonts w:asciiTheme="minorHAnsi" w:hAnsiTheme="minorHAnsi"/>
          <w:sz w:val="22"/>
          <w:szCs w:val="22"/>
        </w:rPr>
        <w:t xml:space="preserve"> </w:t>
      </w:r>
    </w:p>
    <w:p w:rsidR="001974BD" w:rsidRPr="007216D5" w:rsidRDefault="001974BD" w:rsidP="002101B6">
      <w:pPr>
        <w:pStyle w:val="DHHSbody"/>
        <w:rPr>
          <w:rFonts w:asciiTheme="minorHAnsi" w:hAnsiTheme="minorHAnsi"/>
          <w:sz w:val="22"/>
          <w:szCs w:val="22"/>
        </w:rPr>
      </w:pPr>
      <w:r w:rsidRPr="007216D5">
        <w:rPr>
          <w:rFonts w:asciiTheme="minorHAnsi" w:hAnsiTheme="minorHAnsi"/>
          <w:sz w:val="22"/>
          <w:szCs w:val="22"/>
        </w:rPr>
        <w:t xml:space="preserve">All case planning processes must comply with the best </w:t>
      </w:r>
      <w:r w:rsidR="00F5500D" w:rsidRPr="007216D5">
        <w:rPr>
          <w:rFonts w:asciiTheme="minorHAnsi" w:hAnsiTheme="minorHAnsi"/>
          <w:sz w:val="22"/>
          <w:szCs w:val="22"/>
        </w:rPr>
        <w:t>interests</w:t>
      </w:r>
      <w:r w:rsidRPr="007216D5">
        <w:rPr>
          <w:rFonts w:asciiTheme="minorHAnsi" w:hAnsiTheme="minorHAnsi"/>
          <w:sz w:val="22"/>
          <w:szCs w:val="22"/>
        </w:rPr>
        <w:t xml:space="preserve"> principles in s.10 and decision making principles in s.11 of the CYFA</w:t>
      </w:r>
      <w:r w:rsidR="00524DD7" w:rsidRPr="007216D5">
        <w:rPr>
          <w:rFonts w:asciiTheme="minorHAnsi" w:hAnsiTheme="minorHAnsi"/>
          <w:sz w:val="22"/>
          <w:szCs w:val="22"/>
        </w:rPr>
        <w:t xml:space="preserve"> (with additional principles for Aboriginal Children in s.12-14 of the CYFA)</w:t>
      </w:r>
      <w:r w:rsidRPr="007216D5">
        <w:rPr>
          <w:rFonts w:asciiTheme="minorHAnsi" w:hAnsiTheme="minorHAnsi"/>
          <w:sz w:val="22"/>
          <w:szCs w:val="22"/>
        </w:rPr>
        <w:t xml:space="preserve">. These principles set out the </w:t>
      </w:r>
      <w:r w:rsidR="00F5500D" w:rsidRPr="007216D5">
        <w:rPr>
          <w:rFonts w:asciiTheme="minorHAnsi" w:hAnsiTheme="minorHAnsi"/>
          <w:sz w:val="22"/>
          <w:szCs w:val="22"/>
        </w:rPr>
        <w:t>considerations</w:t>
      </w:r>
      <w:r w:rsidRPr="007216D5">
        <w:rPr>
          <w:rFonts w:asciiTheme="minorHAnsi" w:hAnsiTheme="minorHAnsi"/>
          <w:sz w:val="22"/>
          <w:szCs w:val="22"/>
        </w:rPr>
        <w:t xml:space="preserve"> </w:t>
      </w:r>
      <w:r w:rsidR="003F723E" w:rsidRPr="007216D5">
        <w:rPr>
          <w:rFonts w:asciiTheme="minorHAnsi" w:hAnsiTheme="minorHAnsi"/>
          <w:sz w:val="22"/>
          <w:szCs w:val="22"/>
        </w:rPr>
        <w:t>required of</w:t>
      </w:r>
      <w:r w:rsidRPr="007216D5">
        <w:rPr>
          <w:rFonts w:asciiTheme="minorHAnsi" w:hAnsiTheme="minorHAnsi"/>
          <w:sz w:val="22"/>
          <w:szCs w:val="22"/>
        </w:rPr>
        <w:t xml:space="preserve"> Child Protection when determining whether a decision or action is in the child’s best interests and requires Child Protection to actively and effectively engage families and children (in age appropriate ways) in the decision making process.</w:t>
      </w:r>
      <w:r w:rsidR="0074508A">
        <w:rPr>
          <w:rFonts w:asciiTheme="minorHAnsi" w:hAnsiTheme="minorHAnsi"/>
          <w:sz w:val="22"/>
          <w:szCs w:val="22"/>
        </w:rPr>
        <w:t xml:space="preserve"> Refer to Attachment 1</w:t>
      </w:r>
      <w:r w:rsidR="00C259AA">
        <w:rPr>
          <w:rFonts w:asciiTheme="minorHAnsi" w:hAnsiTheme="minorHAnsi"/>
          <w:sz w:val="22"/>
          <w:szCs w:val="22"/>
        </w:rPr>
        <w:t xml:space="preserve"> on the </w:t>
      </w:r>
      <w:r w:rsidR="0074508A">
        <w:rPr>
          <w:rFonts w:asciiTheme="minorHAnsi" w:hAnsiTheme="minorHAnsi"/>
          <w:sz w:val="22"/>
          <w:szCs w:val="22"/>
        </w:rPr>
        <w:t xml:space="preserve">relevant </w:t>
      </w:r>
      <w:r w:rsidR="00C259AA">
        <w:rPr>
          <w:rFonts w:asciiTheme="minorHAnsi" w:hAnsiTheme="minorHAnsi"/>
          <w:sz w:val="22"/>
          <w:szCs w:val="22"/>
        </w:rPr>
        <w:t>policy and legislation.</w:t>
      </w:r>
      <w:r w:rsidR="0074508A">
        <w:rPr>
          <w:rFonts w:asciiTheme="minorHAnsi" w:hAnsiTheme="minorHAnsi"/>
          <w:sz w:val="22"/>
          <w:szCs w:val="22"/>
        </w:rPr>
        <w:t xml:space="preserve"> </w:t>
      </w:r>
      <w:r w:rsidRPr="007216D5">
        <w:rPr>
          <w:rFonts w:asciiTheme="minorHAnsi" w:hAnsiTheme="minorHAnsi"/>
          <w:sz w:val="22"/>
          <w:szCs w:val="22"/>
        </w:rPr>
        <w:t xml:space="preserve">    </w:t>
      </w:r>
    </w:p>
    <w:p w:rsidR="002101B6" w:rsidRPr="007216D5" w:rsidRDefault="00245DA7" w:rsidP="002101B6">
      <w:pPr>
        <w:pStyle w:val="DHHSbody"/>
        <w:rPr>
          <w:rFonts w:asciiTheme="minorHAnsi" w:hAnsiTheme="minorHAnsi"/>
          <w:sz w:val="22"/>
          <w:szCs w:val="22"/>
        </w:rPr>
      </w:pPr>
      <w:r w:rsidRPr="007216D5">
        <w:rPr>
          <w:rFonts w:asciiTheme="minorHAnsi" w:hAnsiTheme="minorHAnsi"/>
          <w:sz w:val="22"/>
          <w:szCs w:val="22"/>
        </w:rPr>
        <w:t xml:space="preserve">Case planning </w:t>
      </w:r>
      <w:r w:rsidR="003F723E" w:rsidRPr="007216D5">
        <w:rPr>
          <w:rFonts w:asciiTheme="minorHAnsi" w:hAnsiTheme="minorHAnsi"/>
          <w:sz w:val="22"/>
          <w:szCs w:val="22"/>
        </w:rPr>
        <w:t>directs the</w:t>
      </w:r>
      <w:r w:rsidR="00B9355B" w:rsidRPr="007216D5">
        <w:rPr>
          <w:rFonts w:asciiTheme="minorHAnsi" w:hAnsiTheme="minorHAnsi"/>
          <w:sz w:val="22"/>
          <w:szCs w:val="22"/>
        </w:rPr>
        <w:t xml:space="preserve"> </w:t>
      </w:r>
      <w:r w:rsidR="002101B6" w:rsidRPr="007216D5">
        <w:rPr>
          <w:rFonts w:asciiTheme="minorHAnsi" w:hAnsiTheme="minorHAnsi"/>
          <w:sz w:val="22"/>
          <w:szCs w:val="22"/>
        </w:rPr>
        <w:t xml:space="preserve">protective intervention </w:t>
      </w:r>
      <w:r w:rsidR="000F1260" w:rsidRPr="007216D5">
        <w:rPr>
          <w:rFonts w:asciiTheme="minorHAnsi" w:hAnsiTheme="minorHAnsi"/>
          <w:sz w:val="22"/>
          <w:szCs w:val="22"/>
        </w:rPr>
        <w:t>to</w:t>
      </w:r>
      <w:r w:rsidR="002101B6" w:rsidRPr="007216D5">
        <w:rPr>
          <w:rFonts w:asciiTheme="minorHAnsi" w:hAnsiTheme="minorHAnsi"/>
          <w:sz w:val="22"/>
          <w:szCs w:val="22"/>
        </w:rPr>
        <w:t xml:space="preserve"> occur: </w:t>
      </w:r>
    </w:p>
    <w:p w:rsidR="00650A34" w:rsidRPr="007216D5" w:rsidRDefault="003F723E" w:rsidP="00835A01">
      <w:pPr>
        <w:pStyle w:val="DHHSbody"/>
        <w:numPr>
          <w:ilvl w:val="0"/>
          <w:numId w:val="17"/>
        </w:numPr>
        <w:rPr>
          <w:rFonts w:asciiTheme="minorHAnsi" w:hAnsiTheme="minorHAnsi"/>
          <w:sz w:val="22"/>
          <w:szCs w:val="22"/>
        </w:rPr>
      </w:pPr>
      <w:r w:rsidRPr="007216D5">
        <w:rPr>
          <w:rFonts w:asciiTheme="minorHAnsi" w:hAnsiTheme="minorHAnsi"/>
          <w:sz w:val="22"/>
          <w:szCs w:val="22"/>
        </w:rPr>
        <w:t>following substantiation</w:t>
      </w:r>
      <w:r w:rsidR="00B9355B" w:rsidRPr="007216D5">
        <w:rPr>
          <w:rFonts w:asciiTheme="minorHAnsi" w:hAnsiTheme="minorHAnsi"/>
          <w:sz w:val="22"/>
          <w:szCs w:val="22"/>
        </w:rPr>
        <w:t xml:space="preserve"> where </w:t>
      </w:r>
      <w:r w:rsidR="000F1260" w:rsidRPr="007216D5">
        <w:rPr>
          <w:rFonts w:asciiTheme="minorHAnsi" w:hAnsiTheme="minorHAnsi"/>
          <w:sz w:val="22"/>
          <w:szCs w:val="22"/>
        </w:rPr>
        <w:t>the family is willing to work by agreement</w:t>
      </w:r>
      <w:r w:rsidR="00383171" w:rsidRPr="007216D5">
        <w:rPr>
          <w:rFonts w:asciiTheme="minorHAnsi" w:hAnsiTheme="minorHAnsi"/>
          <w:sz w:val="22"/>
          <w:szCs w:val="22"/>
        </w:rPr>
        <w:t xml:space="preserve"> for a period of time</w:t>
      </w:r>
      <w:r w:rsidR="008A1197" w:rsidRPr="007216D5">
        <w:rPr>
          <w:rFonts w:asciiTheme="minorHAnsi" w:hAnsiTheme="minorHAnsi"/>
          <w:sz w:val="22"/>
          <w:szCs w:val="22"/>
        </w:rPr>
        <w:t xml:space="preserve"> and there is sufficient protection for the child without court action,</w:t>
      </w:r>
      <w:r w:rsidR="000F1260" w:rsidRPr="007216D5">
        <w:rPr>
          <w:rFonts w:asciiTheme="minorHAnsi" w:hAnsiTheme="minorHAnsi"/>
          <w:sz w:val="22"/>
          <w:szCs w:val="22"/>
        </w:rPr>
        <w:t xml:space="preserve"> to address the protective concerns </w:t>
      </w:r>
    </w:p>
    <w:p w:rsidR="003F723E" w:rsidRPr="007216D5" w:rsidRDefault="003F723E" w:rsidP="003F723E">
      <w:pPr>
        <w:pStyle w:val="DHHSbody"/>
        <w:numPr>
          <w:ilvl w:val="0"/>
          <w:numId w:val="17"/>
        </w:numPr>
        <w:rPr>
          <w:rFonts w:asciiTheme="minorHAnsi" w:hAnsiTheme="minorHAnsi"/>
          <w:sz w:val="22"/>
          <w:szCs w:val="22"/>
        </w:rPr>
      </w:pPr>
      <w:r w:rsidRPr="007216D5">
        <w:rPr>
          <w:rFonts w:asciiTheme="minorHAnsi" w:hAnsiTheme="minorHAnsi"/>
          <w:sz w:val="22"/>
          <w:szCs w:val="22"/>
        </w:rPr>
        <w:t xml:space="preserve">following substantiation </w:t>
      </w:r>
      <w:r w:rsidR="008A1197" w:rsidRPr="007216D5">
        <w:rPr>
          <w:rFonts w:asciiTheme="minorHAnsi" w:hAnsiTheme="minorHAnsi"/>
          <w:sz w:val="22"/>
          <w:szCs w:val="22"/>
        </w:rPr>
        <w:t xml:space="preserve">where sufficient change has already occurred or sufficient protection can be established in the community </w:t>
      </w:r>
      <w:r w:rsidR="00383171" w:rsidRPr="007216D5">
        <w:rPr>
          <w:rFonts w:asciiTheme="minorHAnsi" w:hAnsiTheme="minorHAnsi"/>
          <w:sz w:val="22"/>
          <w:szCs w:val="22"/>
        </w:rPr>
        <w:t xml:space="preserve">without child protection involvement, </w:t>
      </w:r>
      <w:r w:rsidRPr="007216D5">
        <w:rPr>
          <w:rFonts w:asciiTheme="minorHAnsi" w:hAnsiTheme="minorHAnsi"/>
          <w:sz w:val="22"/>
          <w:szCs w:val="22"/>
        </w:rPr>
        <w:t>to strengthen community support to the child and family</w:t>
      </w:r>
      <w:r w:rsidR="00383171" w:rsidRPr="007216D5">
        <w:rPr>
          <w:rFonts w:asciiTheme="minorHAnsi" w:hAnsiTheme="minorHAnsi"/>
          <w:sz w:val="22"/>
          <w:szCs w:val="22"/>
        </w:rPr>
        <w:t xml:space="preserve"> to address the protective concerns</w:t>
      </w:r>
      <w:r w:rsidRPr="007216D5">
        <w:rPr>
          <w:rFonts w:asciiTheme="minorHAnsi" w:hAnsiTheme="minorHAnsi"/>
          <w:sz w:val="22"/>
          <w:szCs w:val="22"/>
        </w:rPr>
        <w:t>.</w:t>
      </w:r>
    </w:p>
    <w:p w:rsidR="00650A34" w:rsidRPr="007216D5" w:rsidRDefault="00383171" w:rsidP="00835A01">
      <w:pPr>
        <w:pStyle w:val="DHHSbody"/>
        <w:numPr>
          <w:ilvl w:val="0"/>
          <w:numId w:val="17"/>
        </w:numPr>
        <w:rPr>
          <w:rFonts w:asciiTheme="minorHAnsi" w:hAnsiTheme="minorHAnsi"/>
          <w:sz w:val="22"/>
          <w:szCs w:val="22"/>
        </w:rPr>
      </w:pPr>
      <w:r w:rsidRPr="007216D5">
        <w:rPr>
          <w:rFonts w:asciiTheme="minorHAnsi" w:hAnsiTheme="minorHAnsi"/>
          <w:sz w:val="22"/>
          <w:szCs w:val="22"/>
        </w:rPr>
        <w:t>under</w:t>
      </w:r>
      <w:r w:rsidR="003F723E" w:rsidRPr="007216D5">
        <w:rPr>
          <w:rFonts w:asciiTheme="minorHAnsi" w:hAnsiTheme="minorHAnsi"/>
          <w:sz w:val="22"/>
          <w:szCs w:val="22"/>
        </w:rPr>
        <w:t xml:space="preserve"> a </w:t>
      </w:r>
      <w:r w:rsidR="004B7967" w:rsidRPr="007216D5">
        <w:rPr>
          <w:rFonts w:asciiTheme="minorHAnsi" w:hAnsiTheme="minorHAnsi"/>
          <w:sz w:val="22"/>
          <w:szCs w:val="22"/>
        </w:rPr>
        <w:t xml:space="preserve">protection </w:t>
      </w:r>
      <w:r w:rsidR="003F723E" w:rsidRPr="007216D5">
        <w:rPr>
          <w:rFonts w:asciiTheme="minorHAnsi" w:hAnsiTheme="minorHAnsi"/>
          <w:sz w:val="22"/>
          <w:szCs w:val="22"/>
        </w:rPr>
        <w:t>order</w:t>
      </w:r>
      <w:r w:rsidRPr="007216D5">
        <w:rPr>
          <w:rFonts w:asciiTheme="minorHAnsi" w:hAnsiTheme="minorHAnsi"/>
          <w:sz w:val="22"/>
          <w:szCs w:val="22"/>
        </w:rPr>
        <w:t>.</w:t>
      </w:r>
    </w:p>
    <w:p w:rsidR="0074508A" w:rsidRPr="0074508A" w:rsidRDefault="00524DD7" w:rsidP="007216D5">
      <w:pPr>
        <w:pStyle w:val="Heading2"/>
        <w:spacing w:before="120" w:after="120"/>
        <w:rPr>
          <w:rFonts w:asciiTheme="minorHAnsi" w:hAnsiTheme="minorHAnsi"/>
          <w:b w:val="0"/>
          <w:color w:val="auto"/>
          <w:sz w:val="22"/>
          <w:szCs w:val="22"/>
        </w:rPr>
      </w:pPr>
      <w:bookmarkStart w:id="2" w:name="_Toc522123346"/>
      <w:r w:rsidRPr="0074508A">
        <w:rPr>
          <w:rFonts w:asciiTheme="minorHAnsi" w:hAnsiTheme="minorHAnsi"/>
          <w:b w:val="0"/>
          <w:color w:val="auto"/>
          <w:sz w:val="22"/>
          <w:szCs w:val="22"/>
        </w:rPr>
        <w:t xml:space="preserve">The </w:t>
      </w:r>
      <w:r w:rsidR="002101B6" w:rsidRPr="0074508A">
        <w:rPr>
          <w:rFonts w:asciiTheme="minorHAnsi" w:hAnsiTheme="minorHAnsi"/>
          <w:b w:val="0"/>
          <w:color w:val="auto"/>
          <w:sz w:val="22"/>
          <w:szCs w:val="22"/>
        </w:rPr>
        <w:t>P</w:t>
      </w:r>
      <w:r w:rsidRPr="0074508A">
        <w:rPr>
          <w:rFonts w:asciiTheme="minorHAnsi" w:hAnsiTheme="minorHAnsi"/>
          <w:b w:val="0"/>
          <w:color w:val="auto"/>
          <w:sz w:val="22"/>
          <w:szCs w:val="22"/>
        </w:rPr>
        <w:t>LCP position was created</w:t>
      </w:r>
      <w:r w:rsidR="007B4510" w:rsidRPr="0074508A">
        <w:rPr>
          <w:rFonts w:asciiTheme="minorHAnsi" w:hAnsiTheme="minorHAnsi"/>
          <w:b w:val="0"/>
          <w:color w:val="auto"/>
          <w:sz w:val="22"/>
          <w:szCs w:val="22"/>
        </w:rPr>
        <w:t xml:space="preserve"> </w:t>
      </w:r>
      <w:r w:rsidR="003F723E" w:rsidRPr="0074508A">
        <w:rPr>
          <w:rFonts w:asciiTheme="minorHAnsi" w:hAnsiTheme="minorHAnsi"/>
          <w:b w:val="0"/>
          <w:color w:val="auto"/>
          <w:sz w:val="22"/>
          <w:szCs w:val="22"/>
        </w:rPr>
        <w:t>to support implementation and compliance with</w:t>
      </w:r>
      <w:r w:rsidRPr="0074508A">
        <w:rPr>
          <w:rFonts w:asciiTheme="minorHAnsi" w:hAnsiTheme="minorHAnsi"/>
          <w:b w:val="0"/>
          <w:color w:val="auto"/>
          <w:sz w:val="22"/>
          <w:szCs w:val="22"/>
        </w:rPr>
        <w:t xml:space="preserve"> the legislation</w:t>
      </w:r>
      <w:r w:rsidR="002101B6" w:rsidRPr="0074508A">
        <w:rPr>
          <w:rFonts w:asciiTheme="minorHAnsi" w:hAnsiTheme="minorHAnsi"/>
          <w:b w:val="0"/>
          <w:color w:val="auto"/>
          <w:sz w:val="22"/>
          <w:szCs w:val="22"/>
        </w:rPr>
        <w:t xml:space="preserve"> requirements and </w:t>
      </w:r>
      <w:r w:rsidR="003F723E" w:rsidRPr="0074508A">
        <w:rPr>
          <w:rFonts w:asciiTheme="minorHAnsi" w:hAnsiTheme="minorHAnsi"/>
          <w:b w:val="0"/>
          <w:color w:val="auto"/>
          <w:sz w:val="22"/>
          <w:szCs w:val="22"/>
        </w:rPr>
        <w:t>related po</w:t>
      </w:r>
      <w:r w:rsidR="000F1260" w:rsidRPr="0074508A">
        <w:rPr>
          <w:rFonts w:asciiTheme="minorHAnsi" w:hAnsiTheme="minorHAnsi"/>
          <w:b w:val="0"/>
          <w:color w:val="auto"/>
          <w:sz w:val="22"/>
          <w:szCs w:val="22"/>
        </w:rPr>
        <w:t>l</w:t>
      </w:r>
      <w:r w:rsidR="002B4EE2" w:rsidRPr="0074508A">
        <w:rPr>
          <w:rFonts w:asciiTheme="minorHAnsi" w:hAnsiTheme="minorHAnsi"/>
          <w:b w:val="0"/>
          <w:color w:val="auto"/>
          <w:sz w:val="22"/>
          <w:szCs w:val="22"/>
        </w:rPr>
        <w:t>i</w:t>
      </w:r>
      <w:r w:rsidR="003F723E" w:rsidRPr="0074508A">
        <w:rPr>
          <w:rFonts w:asciiTheme="minorHAnsi" w:hAnsiTheme="minorHAnsi"/>
          <w:b w:val="0"/>
          <w:color w:val="auto"/>
          <w:sz w:val="22"/>
          <w:szCs w:val="22"/>
        </w:rPr>
        <w:t>cies</w:t>
      </w:r>
      <w:r w:rsidRPr="0074508A">
        <w:rPr>
          <w:rFonts w:asciiTheme="minorHAnsi" w:hAnsiTheme="minorHAnsi"/>
          <w:b w:val="0"/>
          <w:color w:val="auto"/>
          <w:sz w:val="22"/>
          <w:szCs w:val="22"/>
        </w:rPr>
        <w:t>, noting the criticality of planning in achieving timely intervention for children and avoiding case drift.</w:t>
      </w:r>
      <w:bookmarkEnd w:id="2"/>
      <w:r w:rsidRPr="0074508A">
        <w:rPr>
          <w:rFonts w:asciiTheme="minorHAnsi" w:hAnsiTheme="minorHAnsi"/>
          <w:b w:val="0"/>
          <w:color w:val="auto"/>
          <w:sz w:val="22"/>
          <w:szCs w:val="22"/>
        </w:rPr>
        <w:t xml:space="preserve"> </w:t>
      </w:r>
      <w:r w:rsidR="002101B6" w:rsidRPr="0074508A">
        <w:rPr>
          <w:rFonts w:asciiTheme="minorHAnsi" w:hAnsiTheme="minorHAnsi"/>
          <w:b w:val="0"/>
          <w:color w:val="auto"/>
          <w:sz w:val="22"/>
          <w:szCs w:val="22"/>
        </w:rPr>
        <w:t xml:space="preserve"> </w:t>
      </w:r>
      <w:bookmarkStart w:id="3" w:name="_Toc514588907"/>
    </w:p>
    <w:p w:rsidR="00A1168F" w:rsidRPr="0074508A" w:rsidRDefault="00AE1BB5" w:rsidP="009F5994">
      <w:pPr>
        <w:pStyle w:val="Heading2"/>
        <w:spacing w:before="0" w:after="0"/>
        <w:rPr>
          <w:rFonts w:asciiTheme="minorHAnsi" w:eastAsia="Times" w:hAnsiTheme="minorHAnsi"/>
          <w:sz w:val="24"/>
          <w:szCs w:val="24"/>
        </w:rPr>
      </w:pPr>
      <w:bookmarkStart w:id="4" w:name="_Toc522123347"/>
      <w:r>
        <w:rPr>
          <w:rFonts w:asciiTheme="minorHAnsi" w:eastAsia="Times" w:hAnsiTheme="minorHAnsi"/>
          <w:sz w:val="24"/>
          <w:szCs w:val="24"/>
        </w:rPr>
        <w:t xml:space="preserve">1.1 </w:t>
      </w:r>
      <w:r w:rsidR="0010360C" w:rsidRPr="0074508A">
        <w:rPr>
          <w:rFonts w:asciiTheme="minorHAnsi" w:eastAsia="Times" w:hAnsiTheme="minorHAnsi"/>
          <w:sz w:val="24"/>
          <w:szCs w:val="24"/>
        </w:rPr>
        <w:t xml:space="preserve">Why the </w:t>
      </w:r>
      <w:r w:rsidR="00081871" w:rsidRPr="0074508A">
        <w:rPr>
          <w:rFonts w:asciiTheme="minorHAnsi" w:eastAsia="Times" w:hAnsiTheme="minorHAnsi"/>
          <w:sz w:val="24"/>
          <w:szCs w:val="24"/>
        </w:rPr>
        <w:t xml:space="preserve">PLCP </w:t>
      </w:r>
      <w:r w:rsidR="0010360C" w:rsidRPr="0074508A">
        <w:rPr>
          <w:rFonts w:asciiTheme="minorHAnsi" w:eastAsia="Times" w:hAnsiTheme="minorHAnsi"/>
          <w:sz w:val="24"/>
          <w:szCs w:val="24"/>
        </w:rPr>
        <w:t xml:space="preserve">role </w:t>
      </w:r>
      <w:r w:rsidR="00390EAE" w:rsidRPr="0074508A">
        <w:rPr>
          <w:rFonts w:asciiTheme="minorHAnsi" w:eastAsia="Times" w:hAnsiTheme="minorHAnsi"/>
          <w:sz w:val="24"/>
          <w:szCs w:val="24"/>
        </w:rPr>
        <w:t xml:space="preserve">is </w:t>
      </w:r>
      <w:r w:rsidR="00A1168F" w:rsidRPr="0074508A">
        <w:rPr>
          <w:rFonts w:asciiTheme="minorHAnsi" w:eastAsia="Times" w:hAnsiTheme="minorHAnsi"/>
          <w:sz w:val="24"/>
          <w:szCs w:val="24"/>
        </w:rPr>
        <w:t>focus</w:t>
      </w:r>
      <w:r w:rsidR="0010360C" w:rsidRPr="0074508A">
        <w:rPr>
          <w:rFonts w:asciiTheme="minorHAnsi" w:eastAsia="Times" w:hAnsiTheme="minorHAnsi"/>
          <w:sz w:val="24"/>
          <w:szCs w:val="24"/>
        </w:rPr>
        <w:t>sed</w:t>
      </w:r>
      <w:r w:rsidR="00A1168F" w:rsidRPr="0074508A">
        <w:rPr>
          <w:rFonts w:asciiTheme="minorHAnsi" w:eastAsia="Times" w:hAnsiTheme="minorHAnsi"/>
          <w:sz w:val="24"/>
          <w:szCs w:val="24"/>
        </w:rPr>
        <w:t xml:space="preserve"> at the point of substantiation</w:t>
      </w:r>
      <w:bookmarkEnd w:id="3"/>
      <w:bookmarkEnd w:id="4"/>
      <w:r w:rsidR="00A1168F" w:rsidRPr="0074508A">
        <w:rPr>
          <w:rFonts w:asciiTheme="minorHAnsi" w:eastAsia="Times" w:hAnsiTheme="minorHAnsi"/>
          <w:sz w:val="24"/>
          <w:szCs w:val="24"/>
        </w:rPr>
        <w:t xml:space="preserve">  </w:t>
      </w:r>
    </w:p>
    <w:p w:rsidR="00A1168F" w:rsidRPr="007216D5" w:rsidRDefault="00081871" w:rsidP="00A1168F">
      <w:pPr>
        <w:pStyle w:val="DHHSbody"/>
        <w:rPr>
          <w:rFonts w:asciiTheme="minorHAnsi" w:hAnsiTheme="minorHAnsi"/>
          <w:sz w:val="22"/>
          <w:szCs w:val="22"/>
        </w:rPr>
      </w:pPr>
      <w:r w:rsidRPr="007216D5">
        <w:rPr>
          <w:rFonts w:asciiTheme="minorHAnsi" w:hAnsiTheme="minorHAnsi"/>
          <w:sz w:val="22"/>
          <w:szCs w:val="22"/>
        </w:rPr>
        <w:t>The PLCP role will prioritise case planning at the point of substantiation, consistent with</w:t>
      </w:r>
      <w:r w:rsidR="00390EAE" w:rsidRPr="007216D5">
        <w:rPr>
          <w:rFonts w:asciiTheme="minorHAnsi" w:hAnsiTheme="minorHAnsi"/>
          <w:sz w:val="22"/>
          <w:szCs w:val="22"/>
        </w:rPr>
        <w:t xml:space="preserve"> changes </w:t>
      </w:r>
      <w:r w:rsidR="00AA65E3" w:rsidRPr="007216D5">
        <w:rPr>
          <w:rFonts w:asciiTheme="minorHAnsi" w:hAnsiTheme="minorHAnsi"/>
          <w:sz w:val="22"/>
          <w:szCs w:val="22"/>
        </w:rPr>
        <w:t>to legislative</w:t>
      </w:r>
      <w:r w:rsidRPr="007216D5">
        <w:rPr>
          <w:rFonts w:asciiTheme="minorHAnsi" w:hAnsiTheme="minorHAnsi"/>
          <w:sz w:val="22"/>
          <w:szCs w:val="22"/>
        </w:rPr>
        <w:t xml:space="preserve"> and policy obligations. The objectives are to </w:t>
      </w:r>
      <w:r w:rsidR="00A1168F" w:rsidRPr="007216D5">
        <w:rPr>
          <w:rFonts w:asciiTheme="minorHAnsi" w:hAnsiTheme="minorHAnsi"/>
          <w:sz w:val="22"/>
          <w:szCs w:val="22"/>
        </w:rPr>
        <w:t xml:space="preserve">enable timely planning, </w:t>
      </w:r>
      <w:r w:rsidR="002B2F94" w:rsidRPr="007216D5">
        <w:rPr>
          <w:rFonts w:asciiTheme="minorHAnsi" w:hAnsiTheme="minorHAnsi"/>
          <w:sz w:val="22"/>
          <w:szCs w:val="22"/>
        </w:rPr>
        <w:t xml:space="preserve">providing </w:t>
      </w:r>
      <w:r w:rsidR="00A1168F" w:rsidRPr="007216D5">
        <w:rPr>
          <w:rFonts w:asciiTheme="minorHAnsi" w:hAnsiTheme="minorHAnsi"/>
          <w:sz w:val="22"/>
          <w:szCs w:val="22"/>
        </w:rPr>
        <w:t xml:space="preserve">families </w:t>
      </w:r>
      <w:r w:rsidR="002B2F94" w:rsidRPr="007216D5">
        <w:rPr>
          <w:rFonts w:asciiTheme="minorHAnsi" w:hAnsiTheme="minorHAnsi"/>
          <w:sz w:val="22"/>
          <w:szCs w:val="22"/>
        </w:rPr>
        <w:t xml:space="preserve">with </w:t>
      </w:r>
      <w:r w:rsidR="00A1168F" w:rsidRPr="007216D5">
        <w:rPr>
          <w:rFonts w:asciiTheme="minorHAnsi" w:hAnsiTheme="minorHAnsi"/>
          <w:sz w:val="22"/>
          <w:szCs w:val="22"/>
        </w:rPr>
        <w:t>clarity early in their involvement</w:t>
      </w:r>
      <w:r w:rsidR="002B2F94" w:rsidRPr="007216D5">
        <w:rPr>
          <w:rFonts w:asciiTheme="minorHAnsi" w:hAnsiTheme="minorHAnsi"/>
          <w:sz w:val="22"/>
          <w:szCs w:val="22"/>
        </w:rPr>
        <w:t xml:space="preserve"> with Child Protection, so </w:t>
      </w:r>
      <w:r w:rsidR="00A1168F" w:rsidRPr="007216D5">
        <w:rPr>
          <w:rFonts w:asciiTheme="minorHAnsi" w:hAnsiTheme="minorHAnsi"/>
          <w:sz w:val="22"/>
          <w:szCs w:val="22"/>
        </w:rPr>
        <w:t xml:space="preserve">they </w:t>
      </w:r>
      <w:r w:rsidR="00AA65E3" w:rsidRPr="007216D5">
        <w:rPr>
          <w:rFonts w:asciiTheme="minorHAnsi" w:hAnsiTheme="minorHAnsi"/>
          <w:sz w:val="22"/>
          <w:szCs w:val="22"/>
        </w:rPr>
        <w:t>understand the</w:t>
      </w:r>
      <w:r w:rsidR="00A1168F" w:rsidRPr="007216D5">
        <w:rPr>
          <w:rFonts w:asciiTheme="minorHAnsi" w:hAnsiTheme="minorHAnsi"/>
          <w:sz w:val="22"/>
          <w:szCs w:val="22"/>
        </w:rPr>
        <w:t xml:space="preserve"> </w:t>
      </w:r>
      <w:r w:rsidR="00116D00" w:rsidRPr="007216D5">
        <w:rPr>
          <w:rFonts w:asciiTheme="minorHAnsi" w:hAnsiTheme="minorHAnsi"/>
          <w:sz w:val="22"/>
          <w:szCs w:val="22"/>
        </w:rPr>
        <w:t>expectations to</w:t>
      </w:r>
      <w:r w:rsidR="00A1168F" w:rsidRPr="007216D5">
        <w:rPr>
          <w:rFonts w:asciiTheme="minorHAnsi" w:hAnsiTheme="minorHAnsi"/>
          <w:sz w:val="22"/>
          <w:szCs w:val="22"/>
        </w:rPr>
        <w:t xml:space="preserve"> reduce or eliminate the risk of harm to their children. Clear goals, tasks and timelines, explored </w:t>
      </w:r>
      <w:r w:rsidR="002B2F94" w:rsidRPr="007216D5">
        <w:rPr>
          <w:rFonts w:asciiTheme="minorHAnsi" w:hAnsiTheme="minorHAnsi"/>
          <w:sz w:val="22"/>
          <w:szCs w:val="22"/>
        </w:rPr>
        <w:t xml:space="preserve">and developed </w:t>
      </w:r>
      <w:r w:rsidR="00A1168F" w:rsidRPr="007216D5">
        <w:rPr>
          <w:rFonts w:asciiTheme="minorHAnsi" w:hAnsiTheme="minorHAnsi"/>
          <w:sz w:val="22"/>
          <w:szCs w:val="22"/>
        </w:rPr>
        <w:lastRenderedPageBreak/>
        <w:t>with families as early</w:t>
      </w:r>
      <w:r w:rsidR="002B2F94" w:rsidRPr="007216D5">
        <w:rPr>
          <w:rFonts w:asciiTheme="minorHAnsi" w:hAnsiTheme="minorHAnsi"/>
          <w:sz w:val="22"/>
          <w:szCs w:val="22"/>
        </w:rPr>
        <w:t xml:space="preserve"> as possible, will enable </w:t>
      </w:r>
      <w:r w:rsidR="00A1168F" w:rsidRPr="007216D5">
        <w:rPr>
          <w:rFonts w:asciiTheme="minorHAnsi" w:hAnsiTheme="minorHAnsi"/>
          <w:sz w:val="22"/>
          <w:szCs w:val="22"/>
        </w:rPr>
        <w:t>timely and specific intervention</w:t>
      </w:r>
      <w:r w:rsidR="003F723E" w:rsidRPr="007216D5">
        <w:rPr>
          <w:rFonts w:asciiTheme="minorHAnsi" w:hAnsiTheme="minorHAnsi"/>
          <w:sz w:val="22"/>
          <w:szCs w:val="22"/>
        </w:rPr>
        <w:t>s</w:t>
      </w:r>
      <w:r w:rsidR="00A1168F" w:rsidRPr="007216D5">
        <w:rPr>
          <w:rFonts w:asciiTheme="minorHAnsi" w:hAnsiTheme="minorHAnsi"/>
          <w:sz w:val="22"/>
          <w:szCs w:val="22"/>
        </w:rPr>
        <w:t xml:space="preserve"> </w:t>
      </w:r>
      <w:r w:rsidR="003F723E" w:rsidRPr="007216D5">
        <w:rPr>
          <w:rFonts w:asciiTheme="minorHAnsi" w:hAnsiTheme="minorHAnsi"/>
          <w:sz w:val="22"/>
          <w:szCs w:val="22"/>
        </w:rPr>
        <w:t xml:space="preserve">inclusive of </w:t>
      </w:r>
      <w:r w:rsidR="00B56280" w:rsidRPr="007216D5">
        <w:rPr>
          <w:rFonts w:asciiTheme="minorHAnsi" w:hAnsiTheme="minorHAnsi"/>
          <w:sz w:val="22"/>
          <w:szCs w:val="22"/>
        </w:rPr>
        <w:t>determining the roles and responsibilities of all parties in the delivery of goals and tasks.</w:t>
      </w:r>
    </w:p>
    <w:p w:rsidR="00A1168F" w:rsidRPr="007216D5" w:rsidRDefault="00A1168F" w:rsidP="00A1168F">
      <w:pPr>
        <w:pStyle w:val="DHHSbody"/>
        <w:rPr>
          <w:rFonts w:asciiTheme="minorHAnsi" w:hAnsiTheme="minorHAnsi"/>
          <w:sz w:val="22"/>
          <w:szCs w:val="22"/>
        </w:rPr>
      </w:pPr>
      <w:r w:rsidRPr="007216D5">
        <w:rPr>
          <w:rFonts w:asciiTheme="minorHAnsi" w:hAnsiTheme="minorHAnsi"/>
          <w:sz w:val="22"/>
          <w:szCs w:val="22"/>
        </w:rPr>
        <w:t xml:space="preserve">A focus on case planning at </w:t>
      </w:r>
      <w:r w:rsidR="002B2F94" w:rsidRPr="007216D5">
        <w:rPr>
          <w:rFonts w:asciiTheme="minorHAnsi" w:hAnsiTheme="minorHAnsi"/>
          <w:sz w:val="22"/>
          <w:szCs w:val="22"/>
        </w:rPr>
        <w:t xml:space="preserve">substantiation </w:t>
      </w:r>
      <w:r w:rsidR="00845A7F" w:rsidRPr="007216D5">
        <w:rPr>
          <w:rFonts w:asciiTheme="minorHAnsi" w:hAnsiTheme="minorHAnsi"/>
          <w:sz w:val="22"/>
          <w:szCs w:val="22"/>
        </w:rPr>
        <w:t>support</w:t>
      </w:r>
      <w:r w:rsidR="00390EAE" w:rsidRPr="007216D5">
        <w:rPr>
          <w:rFonts w:asciiTheme="minorHAnsi" w:hAnsiTheme="minorHAnsi"/>
          <w:sz w:val="22"/>
          <w:szCs w:val="22"/>
        </w:rPr>
        <w:t>s</w:t>
      </w:r>
      <w:r w:rsidR="00845A7F" w:rsidRPr="007216D5">
        <w:rPr>
          <w:rFonts w:asciiTheme="minorHAnsi" w:hAnsiTheme="minorHAnsi"/>
          <w:sz w:val="22"/>
          <w:szCs w:val="22"/>
        </w:rPr>
        <w:t xml:space="preserve"> engagement</w:t>
      </w:r>
      <w:r w:rsidR="002B2F94" w:rsidRPr="007216D5">
        <w:rPr>
          <w:rFonts w:asciiTheme="minorHAnsi" w:hAnsiTheme="minorHAnsi"/>
          <w:sz w:val="22"/>
          <w:szCs w:val="22"/>
        </w:rPr>
        <w:t xml:space="preserve"> with </w:t>
      </w:r>
      <w:r w:rsidRPr="007216D5">
        <w:rPr>
          <w:rFonts w:asciiTheme="minorHAnsi" w:hAnsiTheme="minorHAnsi"/>
          <w:sz w:val="22"/>
          <w:szCs w:val="22"/>
        </w:rPr>
        <w:t xml:space="preserve">the </w:t>
      </w:r>
      <w:r w:rsidR="00320901" w:rsidRPr="007216D5">
        <w:rPr>
          <w:rFonts w:asciiTheme="minorHAnsi" w:hAnsiTheme="minorHAnsi"/>
          <w:sz w:val="22"/>
          <w:szCs w:val="22"/>
        </w:rPr>
        <w:t xml:space="preserve">child </w:t>
      </w:r>
      <w:r w:rsidR="00B56280" w:rsidRPr="007216D5">
        <w:rPr>
          <w:rFonts w:asciiTheme="minorHAnsi" w:hAnsiTheme="minorHAnsi"/>
          <w:sz w:val="22"/>
          <w:szCs w:val="22"/>
        </w:rPr>
        <w:t xml:space="preserve">and </w:t>
      </w:r>
      <w:r w:rsidR="00320901" w:rsidRPr="007216D5">
        <w:rPr>
          <w:rFonts w:asciiTheme="minorHAnsi" w:hAnsiTheme="minorHAnsi"/>
          <w:sz w:val="22"/>
          <w:szCs w:val="22"/>
        </w:rPr>
        <w:t xml:space="preserve">family </w:t>
      </w:r>
      <w:r w:rsidRPr="007216D5">
        <w:rPr>
          <w:rFonts w:asciiTheme="minorHAnsi" w:hAnsiTheme="minorHAnsi"/>
          <w:sz w:val="22"/>
          <w:szCs w:val="22"/>
        </w:rPr>
        <w:t>in the process of change as early as possible</w:t>
      </w:r>
      <w:r w:rsidR="00390EAE" w:rsidRPr="007216D5">
        <w:rPr>
          <w:rFonts w:asciiTheme="minorHAnsi" w:hAnsiTheme="minorHAnsi"/>
          <w:sz w:val="22"/>
          <w:szCs w:val="22"/>
        </w:rPr>
        <w:t>, establishes</w:t>
      </w:r>
      <w:r w:rsidRPr="007216D5">
        <w:rPr>
          <w:rFonts w:asciiTheme="minorHAnsi" w:hAnsiTheme="minorHAnsi"/>
          <w:sz w:val="22"/>
          <w:szCs w:val="22"/>
        </w:rPr>
        <w:t xml:space="preserve"> a shared understan</w:t>
      </w:r>
      <w:r w:rsidR="002B2F94" w:rsidRPr="007216D5">
        <w:rPr>
          <w:rFonts w:asciiTheme="minorHAnsi" w:hAnsiTheme="minorHAnsi"/>
          <w:sz w:val="22"/>
          <w:szCs w:val="22"/>
        </w:rPr>
        <w:t xml:space="preserve">ding of the protective concerns, </w:t>
      </w:r>
      <w:r w:rsidR="00390EAE" w:rsidRPr="007216D5">
        <w:rPr>
          <w:rFonts w:asciiTheme="minorHAnsi" w:hAnsiTheme="minorHAnsi"/>
          <w:sz w:val="22"/>
          <w:szCs w:val="22"/>
        </w:rPr>
        <w:t xml:space="preserve">and </w:t>
      </w:r>
      <w:r w:rsidR="002B2F94" w:rsidRPr="007216D5">
        <w:rPr>
          <w:rFonts w:asciiTheme="minorHAnsi" w:hAnsiTheme="minorHAnsi"/>
          <w:sz w:val="22"/>
          <w:szCs w:val="22"/>
        </w:rPr>
        <w:t>promot</w:t>
      </w:r>
      <w:r w:rsidR="00390EAE" w:rsidRPr="007216D5">
        <w:rPr>
          <w:rFonts w:asciiTheme="minorHAnsi" w:hAnsiTheme="minorHAnsi"/>
          <w:sz w:val="22"/>
          <w:szCs w:val="22"/>
        </w:rPr>
        <w:t>es</w:t>
      </w:r>
      <w:r w:rsidR="002B2F94" w:rsidRPr="007216D5">
        <w:rPr>
          <w:rFonts w:asciiTheme="minorHAnsi" w:hAnsiTheme="minorHAnsi"/>
          <w:sz w:val="22"/>
          <w:szCs w:val="22"/>
        </w:rPr>
        <w:t xml:space="preserve"> more timely achievement of the permanency objective. </w:t>
      </w:r>
      <w:r w:rsidRPr="007216D5">
        <w:rPr>
          <w:rFonts w:asciiTheme="minorHAnsi" w:hAnsiTheme="minorHAnsi"/>
          <w:sz w:val="22"/>
          <w:szCs w:val="22"/>
        </w:rPr>
        <w:t xml:space="preserve"> </w:t>
      </w:r>
      <w:r w:rsidR="00320901" w:rsidRPr="007216D5">
        <w:rPr>
          <w:rFonts w:asciiTheme="minorHAnsi" w:hAnsiTheme="minorHAnsi"/>
          <w:bCs/>
          <w:sz w:val="22"/>
          <w:szCs w:val="22"/>
          <w:lang w:val="en"/>
        </w:rPr>
        <w:t>Dedicated</w:t>
      </w:r>
      <w:r w:rsidR="00320901" w:rsidRPr="007216D5">
        <w:rPr>
          <w:rFonts w:asciiTheme="minorHAnsi" w:hAnsiTheme="minorHAnsi"/>
          <w:sz w:val="22"/>
          <w:szCs w:val="22"/>
        </w:rPr>
        <w:t xml:space="preserve"> case planners are likely to achieve more timely and effective case planning, reducing case drift and prioritising actions that positively benefit children and families, where protective intervention is focused, transparent, and supportive of a child’s and family’s human rights.  </w:t>
      </w:r>
    </w:p>
    <w:p w:rsidR="00F86230" w:rsidRPr="00B914EF" w:rsidRDefault="00390EAE" w:rsidP="00AE1BB5">
      <w:pPr>
        <w:pStyle w:val="Heading1"/>
        <w:numPr>
          <w:ilvl w:val="0"/>
          <w:numId w:val="30"/>
        </w:numPr>
        <w:spacing w:before="120" w:after="120"/>
        <w:rPr>
          <w:rFonts w:asciiTheme="minorHAnsi" w:eastAsia="Times" w:hAnsiTheme="minorHAnsi"/>
          <w:b/>
          <w:sz w:val="28"/>
          <w:szCs w:val="28"/>
        </w:rPr>
      </w:pPr>
      <w:bookmarkStart w:id="5" w:name="_Toc514588906"/>
      <w:bookmarkStart w:id="6" w:name="_Toc522123348"/>
      <w:r w:rsidRPr="00B914EF">
        <w:rPr>
          <w:rFonts w:asciiTheme="minorHAnsi" w:eastAsia="Times" w:hAnsiTheme="minorHAnsi"/>
          <w:b/>
          <w:sz w:val="28"/>
          <w:szCs w:val="28"/>
        </w:rPr>
        <w:t>The</w:t>
      </w:r>
      <w:r w:rsidR="009F5994">
        <w:rPr>
          <w:rFonts w:asciiTheme="minorHAnsi" w:eastAsia="Times" w:hAnsiTheme="minorHAnsi"/>
          <w:b/>
          <w:sz w:val="28"/>
          <w:szCs w:val="28"/>
        </w:rPr>
        <w:t xml:space="preserve"> role of the</w:t>
      </w:r>
      <w:r w:rsidRPr="00B914EF">
        <w:rPr>
          <w:rFonts w:asciiTheme="minorHAnsi" w:eastAsia="Times" w:hAnsiTheme="minorHAnsi"/>
          <w:b/>
          <w:sz w:val="28"/>
          <w:szCs w:val="28"/>
        </w:rPr>
        <w:t xml:space="preserve"> practice leader case planning</w:t>
      </w:r>
      <w:bookmarkEnd w:id="5"/>
      <w:bookmarkEnd w:id="6"/>
      <w:r w:rsidRPr="00B914EF">
        <w:rPr>
          <w:rFonts w:asciiTheme="minorHAnsi" w:eastAsia="Times" w:hAnsiTheme="minorHAnsi"/>
          <w:b/>
          <w:sz w:val="28"/>
          <w:szCs w:val="28"/>
        </w:rPr>
        <w:t xml:space="preserve"> </w:t>
      </w:r>
    </w:p>
    <w:p w:rsidR="00D561A6" w:rsidRPr="0074508A" w:rsidRDefault="00AE1BB5" w:rsidP="009F5994">
      <w:pPr>
        <w:pStyle w:val="Heading2"/>
        <w:spacing w:before="0" w:after="0"/>
        <w:rPr>
          <w:rFonts w:asciiTheme="minorHAnsi" w:hAnsiTheme="minorHAnsi"/>
          <w:sz w:val="24"/>
          <w:szCs w:val="24"/>
        </w:rPr>
      </w:pPr>
      <w:bookmarkStart w:id="7" w:name="_Toc522123349"/>
      <w:r>
        <w:rPr>
          <w:rFonts w:asciiTheme="minorHAnsi" w:hAnsiTheme="minorHAnsi"/>
          <w:sz w:val="24"/>
          <w:szCs w:val="24"/>
        </w:rPr>
        <w:t xml:space="preserve">2.1 </w:t>
      </w:r>
      <w:r w:rsidR="00D561A6" w:rsidRPr="0074508A">
        <w:rPr>
          <w:rFonts w:asciiTheme="minorHAnsi" w:hAnsiTheme="minorHAnsi"/>
          <w:sz w:val="24"/>
          <w:szCs w:val="24"/>
        </w:rPr>
        <w:t>Overview</w:t>
      </w:r>
      <w:bookmarkEnd w:id="7"/>
      <w:r w:rsidR="00D561A6" w:rsidRPr="0074508A">
        <w:rPr>
          <w:rFonts w:asciiTheme="minorHAnsi" w:hAnsiTheme="minorHAnsi"/>
          <w:sz w:val="24"/>
          <w:szCs w:val="24"/>
        </w:rPr>
        <w:t xml:space="preserve"> </w:t>
      </w:r>
    </w:p>
    <w:p w:rsidR="00F86230" w:rsidRPr="007216D5" w:rsidRDefault="00F86230" w:rsidP="00F86230">
      <w:pPr>
        <w:pStyle w:val="DHHSbody"/>
        <w:rPr>
          <w:rFonts w:asciiTheme="minorHAnsi" w:hAnsiTheme="minorHAnsi"/>
          <w:sz w:val="22"/>
          <w:szCs w:val="22"/>
        </w:rPr>
      </w:pPr>
      <w:r w:rsidRPr="007216D5">
        <w:rPr>
          <w:rFonts w:asciiTheme="minorHAnsi" w:hAnsiTheme="minorHAnsi"/>
          <w:sz w:val="22"/>
          <w:szCs w:val="22"/>
        </w:rPr>
        <w:t xml:space="preserve">The </w:t>
      </w:r>
      <w:r w:rsidR="00390EAE" w:rsidRPr="007216D5">
        <w:rPr>
          <w:rFonts w:asciiTheme="minorHAnsi" w:hAnsiTheme="minorHAnsi"/>
          <w:sz w:val="22"/>
          <w:szCs w:val="22"/>
        </w:rPr>
        <w:t xml:space="preserve">practice leader case planning </w:t>
      </w:r>
      <w:r w:rsidRPr="007216D5">
        <w:rPr>
          <w:rFonts w:asciiTheme="minorHAnsi" w:hAnsiTheme="minorHAnsi"/>
          <w:sz w:val="22"/>
          <w:szCs w:val="22"/>
        </w:rPr>
        <w:t xml:space="preserve">(PLCP) positions </w:t>
      </w:r>
      <w:r w:rsidR="00C16585" w:rsidRPr="007216D5">
        <w:rPr>
          <w:rFonts w:asciiTheme="minorHAnsi" w:hAnsiTheme="minorHAnsi"/>
          <w:sz w:val="22"/>
          <w:szCs w:val="22"/>
        </w:rPr>
        <w:t>have been i</w:t>
      </w:r>
      <w:r w:rsidR="00390EAE" w:rsidRPr="007216D5">
        <w:rPr>
          <w:rFonts w:asciiTheme="minorHAnsi" w:hAnsiTheme="minorHAnsi"/>
          <w:sz w:val="22"/>
          <w:szCs w:val="22"/>
        </w:rPr>
        <w:t>ncorporated in</w:t>
      </w:r>
      <w:r w:rsidRPr="007216D5">
        <w:rPr>
          <w:rFonts w:asciiTheme="minorHAnsi" w:hAnsiTheme="minorHAnsi"/>
          <w:sz w:val="22"/>
          <w:szCs w:val="22"/>
        </w:rPr>
        <w:t xml:space="preserve"> the </w:t>
      </w:r>
      <w:r w:rsidR="00390EAE" w:rsidRPr="007216D5">
        <w:rPr>
          <w:rFonts w:asciiTheme="minorHAnsi" w:hAnsiTheme="minorHAnsi"/>
          <w:sz w:val="22"/>
          <w:szCs w:val="22"/>
        </w:rPr>
        <w:t xml:space="preserve">child protection operating model </w:t>
      </w:r>
      <w:r w:rsidRPr="007216D5">
        <w:rPr>
          <w:rFonts w:asciiTheme="minorHAnsi" w:hAnsiTheme="minorHAnsi"/>
          <w:sz w:val="22"/>
          <w:szCs w:val="22"/>
        </w:rPr>
        <w:t xml:space="preserve">for each </w:t>
      </w:r>
      <w:r w:rsidR="00393862" w:rsidRPr="007216D5">
        <w:rPr>
          <w:rFonts w:asciiTheme="minorHAnsi" w:hAnsiTheme="minorHAnsi"/>
          <w:sz w:val="22"/>
          <w:szCs w:val="22"/>
        </w:rPr>
        <w:t xml:space="preserve">of the 17 </w:t>
      </w:r>
      <w:r w:rsidR="00390EAE" w:rsidRPr="007216D5">
        <w:rPr>
          <w:rFonts w:asciiTheme="minorHAnsi" w:hAnsiTheme="minorHAnsi"/>
          <w:sz w:val="22"/>
          <w:szCs w:val="22"/>
        </w:rPr>
        <w:t>a</w:t>
      </w:r>
      <w:r w:rsidRPr="007216D5">
        <w:rPr>
          <w:rFonts w:asciiTheme="minorHAnsi" w:hAnsiTheme="minorHAnsi"/>
          <w:sz w:val="22"/>
          <w:szCs w:val="22"/>
        </w:rPr>
        <w:t>rea</w:t>
      </w:r>
      <w:r w:rsidR="00090E55" w:rsidRPr="007216D5">
        <w:rPr>
          <w:rFonts w:asciiTheme="minorHAnsi" w:hAnsiTheme="minorHAnsi"/>
          <w:sz w:val="22"/>
          <w:szCs w:val="22"/>
        </w:rPr>
        <w:t>s in Victoria</w:t>
      </w:r>
      <w:r w:rsidRPr="007216D5">
        <w:rPr>
          <w:rFonts w:asciiTheme="minorHAnsi" w:hAnsiTheme="minorHAnsi"/>
          <w:sz w:val="22"/>
          <w:szCs w:val="22"/>
        </w:rPr>
        <w:t xml:space="preserve">, and will support </w:t>
      </w:r>
      <w:r w:rsidR="00C16585" w:rsidRPr="007216D5">
        <w:rPr>
          <w:rFonts w:asciiTheme="minorHAnsi" w:hAnsiTheme="minorHAnsi"/>
          <w:sz w:val="22"/>
          <w:szCs w:val="22"/>
        </w:rPr>
        <w:t>practitioners</w:t>
      </w:r>
      <w:r w:rsidRPr="007216D5">
        <w:rPr>
          <w:rFonts w:asciiTheme="minorHAnsi" w:hAnsiTheme="minorHAnsi"/>
          <w:sz w:val="22"/>
          <w:szCs w:val="22"/>
        </w:rPr>
        <w:t xml:space="preserve"> </w:t>
      </w:r>
      <w:r w:rsidR="00E54519" w:rsidRPr="007216D5">
        <w:rPr>
          <w:rFonts w:asciiTheme="minorHAnsi" w:hAnsiTheme="minorHAnsi"/>
          <w:sz w:val="22"/>
          <w:szCs w:val="22"/>
        </w:rPr>
        <w:t xml:space="preserve">and team managers </w:t>
      </w:r>
      <w:r w:rsidRPr="007216D5">
        <w:rPr>
          <w:rFonts w:asciiTheme="minorHAnsi" w:hAnsiTheme="minorHAnsi"/>
          <w:sz w:val="22"/>
          <w:szCs w:val="22"/>
        </w:rPr>
        <w:t xml:space="preserve">to develop focussed plans for </w:t>
      </w:r>
      <w:r w:rsidR="00C16585" w:rsidRPr="007216D5">
        <w:rPr>
          <w:rFonts w:asciiTheme="minorHAnsi" w:hAnsiTheme="minorHAnsi"/>
          <w:sz w:val="22"/>
          <w:szCs w:val="22"/>
        </w:rPr>
        <w:t xml:space="preserve">timely and quality </w:t>
      </w:r>
      <w:r w:rsidR="00390EAE" w:rsidRPr="007216D5">
        <w:rPr>
          <w:rFonts w:asciiTheme="minorHAnsi" w:hAnsiTheme="minorHAnsi"/>
          <w:sz w:val="22"/>
          <w:szCs w:val="22"/>
        </w:rPr>
        <w:t>protective</w:t>
      </w:r>
      <w:r w:rsidR="00C16585" w:rsidRPr="007216D5">
        <w:rPr>
          <w:rFonts w:asciiTheme="minorHAnsi" w:hAnsiTheme="minorHAnsi"/>
          <w:sz w:val="22"/>
          <w:szCs w:val="22"/>
        </w:rPr>
        <w:t xml:space="preserve"> </w:t>
      </w:r>
      <w:r w:rsidRPr="007216D5">
        <w:rPr>
          <w:rFonts w:asciiTheme="minorHAnsi" w:hAnsiTheme="minorHAnsi"/>
          <w:sz w:val="22"/>
          <w:szCs w:val="22"/>
        </w:rPr>
        <w:t xml:space="preserve">intervention. </w:t>
      </w:r>
      <w:r w:rsidR="00C16585" w:rsidRPr="007216D5">
        <w:rPr>
          <w:rFonts w:asciiTheme="minorHAnsi" w:hAnsiTheme="minorHAnsi"/>
          <w:sz w:val="22"/>
          <w:szCs w:val="22"/>
        </w:rPr>
        <w:t>The PL</w:t>
      </w:r>
      <w:r w:rsidRPr="007216D5">
        <w:rPr>
          <w:rFonts w:asciiTheme="minorHAnsi" w:hAnsiTheme="minorHAnsi"/>
          <w:sz w:val="22"/>
          <w:szCs w:val="22"/>
        </w:rPr>
        <w:t>CP is a dedicated case planner who will focus exclusively on</w:t>
      </w:r>
      <w:r w:rsidR="005609C8" w:rsidRPr="007216D5">
        <w:rPr>
          <w:rFonts w:asciiTheme="minorHAnsi" w:hAnsiTheme="minorHAnsi"/>
          <w:sz w:val="22"/>
          <w:szCs w:val="22"/>
        </w:rPr>
        <w:t xml:space="preserve"> </w:t>
      </w:r>
      <w:r w:rsidR="00B762C9" w:rsidRPr="007216D5">
        <w:rPr>
          <w:rFonts w:asciiTheme="minorHAnsi" w:hAnsiTheme="minorHAnsi"/>
          <w:sz w:val="22"/>
          <w:szCs w:val="22"/>
        </w:rPr>
        <w:t>the development</w:t>
      </w:r>
      <w:r w:rsidR="004F1919" w:rsidRPr="007216D5">
        <w:rPr>
          <w:rFonts w:asciiTheme="minorHAnsi" w:hAnsiTheme="minorHAnsi"/>
          <w:sz w:val="22"/>
          <w:szCs w:val="22"/>
        </w:rPr>
        <w:t xml:space="preserve">, </w:t>
      </w:r>
      <w:r w:rsidR="00B762C9" w:rsidRPr="007216D5">
        <w:rPr>
          <w:rFonts w:asciiTheme="minorHAnsi" w:hAnsiTheme="minorHAnsi"/>
          <w:sz w:val="22"/>
          <w:szCs w:val="22"/>
        </w:rPr>
        <w:t>endorsement</w:t>
      </w:r>
      <w:r w:rsidR="004F1919" w:rsidRPr="007216D5">
        <w:rPr>
          <w:rFonts w:asciiTheme="minorHAnsi" w:hAnsiTheme="minorHAnsi"/>
          <w:sz w:val="22"/>
          <w:szCs w:val="22"/>
        </w:rPr>
        <w:t>, and auditing</w:t>
      </w:r>
      <w:r w:rsidR="00B762C9" w:rsidRPr="007216D5">
        <w:rPr>
          <w:rFonts w:asciiTheme="minorHAnsi" w:hAnsiTheme="minorHAnsi"/>
          <w:sz w:val="22"/>
          <w:szCs w:val="22"/>
        </w:rPr>
        <w:t xml:space="preserve"> of</w:t>
      </w:r>
      <w:r w:rsidR="005609C8" w:rsidRPr="007216D5">
        <w:rPr>
          <w:rFonts w:asciiTheme="minorHAnsi" w:hAnsiTheme="minorHAnsi"/>
          <w:sz w:val="22"/>
          <w:szCs w:val="22"/>
        </w:rPr>
        <w:t xml:space="preserve"> case plans for children</w:t>
      </w:r>
      <w:r w:rsidR="00B762C9" w:rsidRPr="007216D5">
        <w:rPr>
          <w:rFonts w:asciiTheme="minorHAnsi" w:hAnsiTheme="minorHAnsi"/>
          <w:sz w:val="22"/>
          <w:szCs w:val="22"/>
        </w:rPr>
        <w:t xml:space="preserve"> and young people</w:t>
      </w:r>
      <w:r w:rsidR="00090E55" w:rsidRPr="007216D5">
        <w:rPr>
          <w:rFonts w:asciiTheme="minorHAnsi" w:hAnsiTheme="minorHAnsi"/>
          <w:sz w:val="22"/>
          <w:szCs w:val="22"/>
        </w:rPr>
        <w:t>, and will therefore not carry cases</w:t>
      </w:r>
      <w:r w:rsidRPr="007216D5">
        <w:rPr>
          <w:rFonts w:asciiTheme="minorHAnsi" w:hAnsiTheme="minorHAnsi"/>
          <w:sz w:val="22"/>
          <w:szCs w:val="22"/>
        </w:rPr>
        <w:t xml:space="preserve">. </w:t>
      </w:r>
    </w:p>
    <w:p w:rsidR="00F86230" w:rsidRPr="007216D5" w:rsidRDefault="00390EAE" w:rsidP="00F86230">
      <w:pPr>
        <w:pStyle w:val="DHHSbody"/>
        <w:rPr>
          <w:rFonts w:asciiTheme="minorHAnsi" w:hAnsiTheme="minorHAnsi"/>
          <w:bCs/>
          <w:iCs/>
          <w:sz w:val="22"/>
          <w:szCs w:val="22"/>
        </w:rPr>
      </w:pPr>
      <w:r w:rsidRPr="007216D5">
        <w:rPr>
          <w:rFonts w:asciiTheme="minorHAnsi" w:hAnsiTheme="minorHAnsi"/>
          <w:sz w:val="22"/>
          <w:szCs w:val="22"/>
        </w:rPr>
        <w:t>As with team managers, t</w:t>
      </w:r>
      <w:r w:rsidR="00F86230" w:rsidRPr="007216D5">
        <w:rPr>
          <w:rFonts w:asciiTheme="minorHAnsi" w:hAnsiTheme="minorHAnsi"/>
          <w:sz w:val="22"/>
          <w:szCs w:val="22"/>
        </w:rPr>
        <w:t xml:space="preserve">he </w:t>
      </w:r>
      <w:r w:rsidR="00A34A00" w:rsidRPr="007216D5">
        <w:rPr>
          <w:rFonts w:asciiTheme="minorHAnsi" w:hAnsiTheme="minorHAnsi"/>
          <w:sz w:val="22"/>
          <w:szCs w:val="22"/>
        </w:rPr>
        <w:t xml:space="preserve">PLCP </w:t>
      </w:r>
      <w:r w:rsidR="00F86230" w:rsidRPr="007216D5">
        <w:rPr>
          <w:rFonts w:asciiTheme="minorHAnsi" w:hAnsiTheme="minorHAnsi"/>
          <w:sz w:val="22"/>
          <w:szCs w:val="22"/>
        </w:rPr>
        <w:t xml:space="preserve">has the </w:t>
      </w:r>
      <w:r w:rsidRPr="007216D5">
        <w:rPr>
          <w:rFonts w:asciiTheme="minorHAnsi" w:hAnsiTheme="minorHAnsi"/>
          <w:sz w:val="22"/>
          <w:szCs w:val="22"/>
        </w:rPr>
        <w:t>authority</w:t>
      </w:r>
      <w:r w:rsidR="00F86230" w:rsidRPr="007216D5">
        <w:rPr>
          <w:rFonts w:asciiTheme="minorHAnsi" w:hAnsiTheme="minorHAnsi"/>
          <w:sz w:val="22"/>
          <w:szCs w:val="22"/>
        </w:rPr>
        <w:t xml:space="preserve"> to endorse case plans</w:t>
      </w:r>
      <w:r w:rsidR="00090E55" w:rsidRPr="007216D5">
        <w:rPr>
          <w:rFonts w:asciiTheme="minorHAnsi" w:hAnsiTheme="minorHAnsi"/>
          <w:sz w:val="22"/>
          <w:szCs w:val="22"/>
        </w:rPr>
        <w:t xml:space="preserve"> and request amendments, </w:t>
      </w:r>
      <w:r w:rsidR="00F86230" w:rsidRPr="007216D5">
        <w:rPr>
          <w:rFonts w:asciiTheme="minorHAnsi" w:hAnsiTheme="minorHAnsi"/>
          <w:sz w:val="22"/>
          <w:szCs w:val="22"/>
        </w:rPr>
        <w:t xml:space="preserve">including using </w:t>
      </w:r>
      <w:r w:rsidR="00B762C9" w:rsidRPr="007216D5">
        <w:rPr>
          <w:rFonts w:asciiTheme="minorHAnsi" w:hAnsiTheme="minorHAnsi"/>
          <w:sz w:val="22"/>
          <w:szCs w:val="22"/>
        </w:rPr>
        <w:t xml:space="preserve">the </w:t>
      </w:r>
      <w:r w:rsidR="00F86230" w:rsidRPr="007216D5">
        <w:rPr>
          <w:rFonts w:asciiTheme="minorHAnsi" w:hAnsiTheme="minorHAnsi"/>
          <w:sz w:val="22"/>
          <w:szCs w:val="22"/>
        </w:rPr>
        <w:t>family-led decision makin</w:t>
      </w:r>
      <w:r w:rsidR="00B762C9" w:rsidRPr="007216D5">
        <w:rPr>
          <w:rFonts w:asciiTheme="minorHAnsi" w:hAnsiTheme="minorHAnsi"/>
          <w:sz w:val="22"/>
          <w:szCs w:val="22"/>
        </w:rPr>
        <w:t xml:space="preserve">g approach where appropriate. The PLCP </w:t>
      </w:r>
      <w:r w:rsidR="00F86230" w:rsidRPr="007216D5">
        <w:rPr>
          <w:rFonts w:asciiTheme="minorHAnsi" w:hAnsiTheme="minorHAnsi"/>
          <w:sz w:val="22"/>
          <w:szCs w:val="22"/>
        </w:rPr>
        <w:t xml:space="preserve">is responsible for providing expert case advice and leadership; </w:t>
      </w:r>
      <w:r w:rsidR="00B762C9" w:rsidRPr="007216D5">
        <w:rPr>
          <w:rFonts w:asciiTheme="minorHAnsi" w:hAnsiTheme="minorHAnsi"/>
          <w:sz w:val="22"/>
          <w:szCs w:val="22"/>
        </w:rPr>
        <w:t xml:space="preserve">promoting permanency planning; and </w:t>
      </w:r>
      <w:r w:rsidR="00F86230" w:rsidRPr="007216D5">
        <w:rPr>
          <w:rFonts w:asciiTheme="minorHAnsi" w:hAnsiTheme="minorHAnsi"/>
          <w:sz w:val="22"/>
          <w:szCs w:val="22"/>
        </w:rPr>
        <w:t>supporting and developing child protection practitioners in the integration of theory and practice while demonstrating</w:t>
      </w:r>
      <w:r w:rsidR="00B762C9" w:rsidRPr="007216D5">
        <w:rPr>
          <w:rFonts w:asciiTheme="minorHAnsi" w:hAnsiTheme="minorHAnsi"/>
          <w:sz w:val="22"/>
          <w:szCs w:val="22"/>
        </w:rPr>
        <w:t xml:space="preserve"> and modelling </w:t>
      </w:r>
      <w:r w:rsidR="00F86230" w:rsidRPr="007216D5">
        <w:rPr>
          <w:rFonts w:asciiTheme="minorHAnsi" w:hAnsiTheme="minorHAnsi"/>
          <w:sz w:val="22"/>
          <w:szCs w:val="22"/>
        </w:rPr>
        <w:t>expertise through case</w:t>
      </w:r>
      <w:r w:rsidR="00C16585" w:rsidRPr="007216D5">
        <w:rPr>
          <w:rFonts w:asciiTheme="minorHAnsi" w:hAnsiTheme="minorHAnsi"/>
          <w:sz w:val="22"/>
          <w:szCs w:val="22"/>
        </w:rPr>
        <w:t xml:space="preserve"> planning</w:t>
      </w:r>
      <w:r w:rsidR="00F86230" w:rsidRPr="007216D5">
        <w:rPr>
          <w:rFonts w:asciiTheme="minorHAnsi" w:hAnsiTheme="minorHAnsi"/>
          <w:sz w:val="22"/>
          <w:szCs w:val="22"/>
        </w:rPr>
        <w:t xml:space="preserve">. </w:t>
      </w:r>
    </w:p>
    <w:p w:rsidR="00E52EF6" w:rsidRPr="007216D5" w:rsidRDefault="0004226B" w:rsidP="009F5994">
      <w:pPr>
        <w:pStyle w:val="DHHSbody"/>
        <w:spacing w:after="0"/>
        <w:rPr>
          <w:rFonts w:asciiTheme="minorHAnsi" w:hAnsiTheme="minorHAnsi"/>
          <w:sz w:val="22"/>
          <w:szCs w:val="22"/>
        </w:rPr>
      </w:pPr>
      <w:r w:rsidRPr="007216D5">
        <w:rPr>
          <w:rFonts w:asciiTheme="minorHAnsi" w:hAnsiTheme="minorHAnsi"/>
          <w:sz w:val="22"/>
          <w:szCs w:val="22"/>
        </w:rPr>
        <w:t xml:space="preserve">The PLCP reporting lines </w:t>
      </w:r>
      <w:r w:rsidR="00557622" w:rsidRPr="007216D5">
        <w:rPr>
          <w:rFonts w:asciiTheme="minorHAnsi" w:hAnsiTheme="minorHAnsi"/>
          <w:sz w:val="22"/>
          <w:szCs w:val="22"/>
        </w:rPr>
        <w:t>vary</w:t>
      </w:r>
      <w:r w:rsidRPr="007216D5">
        <w:rPr>
          <w:rFonts w:asciiTheme="minorHAnsi" w:hAnsiTheme="minorHAnsi"/>
          <w:sz w:val="22"/>
          <w:szCs w:val="22"/>
        </w:rPr>
        <w:t xml:space="preserve"> however whil</w:t>
      </w:r>
      <w:r w:rsidR="00557622" w:rsidRPr="007216D5">
        <w:rPr>
          <w:rFonts w:asciiTheme="minorHAnsi" w:hAnsiTheme="minorHAnsi"/>
          <w:sz w:val="22"/>
          <w:szCs w:val="22"/>
        </w:rPr>
        <w:t>e</w:t>
      </w:r>
      <w:r w:rsidRPr="007216D5">
        <w:rPr>
          <w:rFonts w:asciiTheme="minorHAnsi" w:hAnsiTheme="minorHAnsi"/>
          <w:sz w:val="22"/>
          <w:szCs w:val="22"/>
        </w:rPr>
        <w:t xml:space="preserve"> the position may be line managed by a particular person or role, the functions of the PLCP </w:t>
      </w:r>
      <w:r w:rsidR="00557622" w:rsidRPr="007216D5">
        <w:rPr>
          <w:rFonts w:asciiTheme="minorHAnsi" w:hAnsiTheme="minorHAnsi"/>
          <w:sz w:val="22"/>
          <w:szCs w:val="22"/>
        </w:rPr>
        <w:t>are</w:t>
      </w:r>
      <w:r w:rsidRPr="007216D5">
        <w:rPr>
          <w:rFonts w:asciiTheme="minorHAnsi" w:hAnsiTheme="minorHAnsi"/>
          <w:sz w:val="22"/>
          <w:szCs w:val="22"/>
        </w:rPr>
        <w:t xml:space="preserve"> </w:t>
      </w:r>
      <w:r w:rsidR="00557622" w:rsidRPr="007216D5">
        <w:rPr>
          <w:rFonts w:asciiTheme="minorHAnsi" w:hAnsiTheme="minorHAnsi"/>
          <w:sz w:val="22"/>
          <w:szCs w:val="22"/>
        </w:rPr>
        <w:t>a</w:t>
      </w:r>
      <w:r w:rsidRPr="007216D5">
        <w:rPr>
          <w:rFonts w:asciiTheme="minorHAnsi" w:hAnsiTheme="minorHAnsi"/>
          <w:sz w:val="22"/>
          <w:szCs w:val="22"/>
        </w:rPr>
        <w:t>rea</w:t>
      </w:r>
      <w:r w:rsidR="00557622" w:rsidRPr="007216D5">
        <w:rPr>
          <w:rFonts w:asciiTheme="minorHAnsi" w:hAnsiTheme="minorHAnsi"/>
          <w:sz w:val="22"/>
          <w:szCs w:val="22"/>
        </w:rPr>
        <w:t>-</w:t>
      </w:r>
      <w:r w:rsidRPr="007216D5">
        <w:rPr>
          <w:rFonts w:asciiTheme="minorHAnsi" w:hAnsiTheme="minorHAnsi"/>
          <w:sz w:val="22"/>
          <w:szCs w:val="22"/>
        </w:rPr>
        <w:t xml:space="preserve">based and the role is to work across the entire area and </w:t>
      </w:r>
      <w:r w:rsidR="005555A4" w:rsidRPr="007216D5">
        <w:rPr>
          <w:rFonts w:asciiTheme="minorHAnsi" w:hAnsiTheme="minorHAnsi"/>
          <w:sz w:val="22"/>
          <w:szCs w:val="22"/>
        </w:rPr>
        <w:t>the Protective Intervention and Protection Order</w:t>
      </w:r>
      <w:r w:rsidR="00557622" w:rsidRPr="007216D5">
        <w:rPr>
          <w:rFonts w:asciiTheme="minorHAnsi" w:hAnsiTheme="minorHAnsi"/>
          <w:sz w:val="22"/>
          <w:szCs w:val="22"/>
        </w:rPr>
        <w:t xml:space="preserve"> phases</w:t>
      </w:r>
      <w:r w:rsidR="00090E55" w:rsidRPr="007216D5">
        <w:rPr>
          <w:rFonts w:asciiTheme="minorHAnsi" w:hAnsiTheme="minorHAnsi"/>
          <w:sz w:val="22"/>
          <w:szCs w:val="22"/>
        </w:rPr>
        <w:t xml:space="preserve">, with a primary focus </w:t>
      </w:r>
      <w:r w:rsidR="00D37083" w:rsidRPr="007216D5">
        <w:rPr>
          <w:rFonts w:asciiTheme="minorHAnsi" w:hAnsiTheme="minorHAnsi"/>
          <w:sz w:val="22"/>
          <w:szCs w:val="22"/>
        </w:rPr>
        <w:t>at</w:t>
      </w:r>
      <w:r w:rsidR="00090E55" w:rsidRPr="007216D5">
        <w:rPr>
          <w:rFonts w:asciiTheme="minorHAnsi" w:hAnsiTheme="minorHAnsi"/>
          <w:sz w:val="22"/>
          <w:szCs w:val="22"/>
        </w:rPr>
        <w:t xml:space="preserve"> case planning at substantiation</w:t>
      </w:r>
      <w:r w:rsidR="00C0198B" w:rsidRPr="007216D5">
        <w:rPr>
          <w:rFonts w:asciiTheme="minorHAnsi" w:hAnsiTheme="minorHAnsi"/>
          <w:sz w:val="22"/>
          <w:szCs w:val="22"/>
        </w:rPr>
        <w:t>.</w:t>
      </w:r>
    </w:p>
    <w:p w:rsidR="009F5994" w:rsidRDefault="009F5994" w:rsidP="009F5994">
      <w:pPr>
        <w:pStyle w:val="Heading2"/>
        <w:spacing w:before="0" w:after="0" w:line="240" w:lineRule="auto"/>
        <w:rPr>
          <w:rFonts w:asciiTheme="minorHAnsi" w:hAnsiTheme="minorHAnsi"/>
          <w:sz w:val="24"/>
          <w:szCs w:val="24"/>
        </w:rPr>
      </w:pPr>
    </w:p>
    <w:p w:rsidR="00F86230" w:rsidRPr="0074508A" w:rsidRDefault="00AE1BB5" w:rsidP="009F5994">
      <w:pPr>
        <w:pStyle w:val="Heading2"/>
        <w:spacing w:before="0" w:after="0" w:line="240" w:lineRule="auto"/>
        <w:rPr>
          <w:rFonts w:asciiTheme="minorHAnsi" w:hAnsiTheme="minorHAnsi"/>
          <w:sz w:val="24"/>
          <w:szCs w:val="24"/>
        </w:rPr>
      </w:pPr>
      <w:bookmarkStart w:id="8" w:name="_Toc522123350"/>
      <w:r>
        <w:rPr>
          <w:rFonts w:asciiTheme="minorHAnsi" w:hAnsiTheme="minorHAnsi"/>
          <w:sz w:val="24"/>
          <w:szCs w:val="24"/>
        </w:rPr>
        <w:t xml:space="preserve">2.2 </w:t>
      </w:r>
      <w:r w:rsidR="00D561A6" w:rsidRPr="0074508A">
        <w:rPr>
          <w:rFonts w:asciiTheme="minorHAnsi" w:hAnsiTheme="minorHAnsi"/>
          <w:sz w:val="24"/>
          <w:szCs w:val="24"/>
        </w:rPr>
        <w:t xml:space="preserve">Key </w:t>
      </w:r>
      <w:r w:rsidR="00557622" w:rsidRPr="0074508A">
        <w:rPr>
          <w:rFonts w:asciiTheme="minorHAnsi" w:hAnsiTheme="minorHAnsi"/>
          <w:sz w:val="24"/>
          <w:szCs w:val="24"/>
        </w:rPr>
        <w:t>r</w:t>
      </w:r>
      <w:r w:rsidR="00D561A6" w:rsidRPr="0074508A">
        <w:rPr>
          <w:rFonts w:asciiTheme="minorHAnsi" w:hAnsiTheme="minorHAnsi"/>
          <w:sz w:val="24"/>
          <w:szCs w:val="24"/>
        </w:rPr>
        <w:t>esponsibilities of role</w:t>
      </w:r>
      <w:bookmarkEnd w:id="8"/>
    </w:p>
    <w:p w:rsidR="0074508A" w:rsidRPr="0074508A" w:rsidRDefault="0074508A" w:rsidP="009F5994">
      <w:pPr>
        <w:pStyle w:val="Heading4"/>
        <w:spacing w:before="0" w:after="0"/>
        <w:rPr>
          <w:rFonts w:asciiTheme="minorHAnsi" w:hAnsiTheme="minorHAnsi"/>
          <w:b w:val="0"/>
          <w:sz w:val="22"/>
          <w:szCs w:val="22"/>
        </w:rPr>
      </w:pPr>
      <w:r w:rsidRPr="0074508A">
        <w:rPr>
          <w:rFonts w:asciiTheme="minorHAnsi" w:hAnsiTheme="minorHAnsi"/>
          <w:b w:val="0"/>
          <w:sz w:val="22"/>
          <w:szCs w:val="22"/>
        </w:rPr>
        <w:t>The practic</w:t>
      </w:r>
      <w:r w:rsidR="00704A87">
        <w:rPr>
          <w:rFonts w:asciiTheme="minorHAnsi" w:hAnsiTheme="minorHAnsi"/>
          <w:b w:val="0"/>
          <w:sz w:val="22"/>
          <w:szCs w:val="22"/>
        </w:rPr>
        <w:t>e leader</w:t>
      </w:r>
      <w:r w:rsidRPr="0074508A">
        <w:rPr>
          <w:rFonts w:asciiTheme="minorHAnsi" w:hAnsiTheme="minorHAnsi"/>
          <w:b w:val="0"/>
          <w:sz w:val="22"/>
          <w:szCs w:val="22"/>
        </w:rPr>
        <w:t xml:space="preserve"> </w:t>
      </w:r>
      <w:r w:rsidR="00B914EF" w:rsidRPr="0074508A">
        <w:rPr>
          <w:rFonts w:asciiTheme="minorHAnsi" w:hAnsiTheme="minorHAnsi"/>
          <w:b w:val="0"/>
          <w:sz w:val="22"/>
          <w:szCs w:val="22"/>
        </w:rPr>
        <w:t xml:space="preserve">position description </w:t>
      </w:r>
      <w:r w:rsidRPr="0074508A">
        <w:rPr>
          <w:rFonts w:asciiTheme="minorHAnsi" w:hAnsiTheme="minorHAnsi"/>
          <w:b w:val="0"/>
          <w:sz w:val="22"/>
          <w:szCs w:val="22"/>
        </w:rPr>
        <w:t xml:space="preserve">provides </w:t>
      </w:r>
      <w:r w:rsidR="007635E3">
        <w:rPr>
          <w:rFonts w:asciiTheme="minorHAnsi" w:hAnsiTheme="minorHAnsi"/>
          <w:b w:val="0"/>
          <w:sz w:val="22"/>
          <w:szCs w:val="22"/>
        </w:rPr>
        <w:t xml:space="preserve">the </w:t>
      </w:r>
      <w:r w:rsidR="006C7553">
        <w:rPr>
          <w:rFonts w:asciiTheme="minorHAnsi" w:hAnsiTheme="minorHAnsi"/>
          <w:b w:val="0"/>
          <w:sz w:val="22"/>
          <w:szCs w:val="22"/>
        </w:rPr>
        <w:t xml:space="preserve">relevant </w:t>
      </w:r>
      <w:r w:rsidR="007635E3">
        <w:rPr>
          <w:rFonts w:asciiTheme="minorHAnsi" w:hAnsiTheme="minorHAnsi"/>
          <w:b w:val="0"/>
          <w:sz w:val="22"/>
          <w:szCs w:val="22"/>
        </w:rPr>
        <w:t xml:space="preserve">information </w:t>
      </w:r>
      <w:r w:rsidR="006C7553">
        <w:rPr>
          <w:rFonts w:asciiTheme="minorHAnsi" w:hAnsiTheme="minorHAnsi"/>
          <w:b w:val="0"/>
          <w:sz w:val="22"/>
          <w:szCs w:val="22"/>
        </w:rPr>
        <w:t xml:space="preserve">on the </w:t>
      </w:r>
      <w:r w:rsidR="00B914EF">
        <w:rPr>
          <w:rFonts w:asciiTheme="minorHAnsi" w:hAnsiTheme="minorHAnsi"/>
          <w:b w:val="0"/>
          <w:sz w:val="22"/>
          <w:szCs w:val="22"/>
        </w:rPr>
        <w:t xml:space="preserve">requirements and </w:t>
      </w:r>
      <w:r w:rsidR="006C7553">
        <w:rPr>
          <w:rFonts w:asciiTheme="minorHAnsi" w:hAnsiTheme="minorHAnsi"/>
          <w:b w:val="0"/>
          <w:sz w:val="22"/>
          <w:szCs w:val="22"/>
        </w:rPr>
        <w:t xml:space="preserve">expectations of </w:t>
      </w:r>
      <w:r w:rsidR="00704A87">
        <w:rPr>
          <w:rFonts w:asciiTheme="minorHAnsi" w:hAnsiTheme="minorHAnsi"/>
          <w:b w:val="0"/>
          <w:sz w:val="22"/>
          <w:szCs w:val="22"/>
        </w:rPr>
        <w:t xml:space="preserve">the role. </w:t>
      </w:r>
    </w:p>
    <w:p w:rsidR="00F86230" w:rsidRPr="00B914EF" w:rsidRDefault="009B5560" w:rsidP="00106E4B">
      <w:pPr>
        <w:pStyle w:val="Heading4"/>
        <w:rPr>
          <w:rFonts w:asciiTheme="minorHAnsi" w:hAnsiTheme="minorHAnsi"/>
          <w:b w:val="0"/>
          <w:sz w:val="22"/>
          <w:szCs w:val="22"/>
        </w:rPr>
      </w:pPr>
      <w:r w:rsidRPr="00B914EF">
        <w:rPr>
          <w:rFonts w:asciiTheme="minorHAnsi" w:hAnsiTheme="minorHAnsi"/>
          <w:b w:val="0"/>
          <w:sz w:val="22"/>
          <w:szCs w:val="22"/>
        </w:rPr>
        <w:t xml:space="preserve">Practice </w:t>
      </w:r>
      <w:r w:rsidR="00557622" w:rsidRPr="00B914EF">
        <w:rPr>
          <w:rFonts w:asciiTheme="minorHAnsi" w:hAnsiTheme="minorHAnsi"/>
          <w:b w:val="0"/>
          <w:sz w:val="22"/>
          <w:szCs w:val="22"/>
        </w:rPr>
        <w:t xml:space="preserve">leaders (case planning) </w:t>
      </w:r>
      <w:r w:rsidR="00F86230" w:rsidRPr="00B914EF">
        <w:rPr>
          <w:rFonts w:asciiTheme="minorHAnsi" w:hAnsiTheme="minorHAnsi"/>
          <w:b w:val="0"/>
          <w:sz w:val="22"/>
          <w:szCs w:val="22"/>
        </w:rPr>
        <w:t>will be responsible for</w:t>
      </w:r>
      <w:r w:rsidR="00503394">
        <w:rPr>
          <w:rFonts w:asciiTheme="minorHAnsi" w:hAnsiTheme="minorHAnsi"/>
          <w:b w:val="0"/>
          <w:sz w:val="22"/>
          <w:szCs w:val="22"/>
        </w:rPr>
        <w:t>:</w:t>
      </w:r>
    </w:p>
    <w:p w:rsidR="005609C8" w:rsidRPr="007216D5" w:rsidRDefault="00EA0925" w:rsidP="00BF6E00">
      <w:pPr>
        <w:pStyle w:val="DHHSbody"/>
        <w:numPr>
          <w:ilvl w:val="0"/>
          <w:numId w:val="13"/>
        </w:numPr>
        <w:ind w:left="709"/>
        <w:rPr>
          <w:rFonts w:asciiTheme="minorHAnsi" w:hAnsiTheme="minorHAnsi"/>
          <w:sz w:val="22"/>
          <w:szCs w:val="22"/>
        </w:rPr>
      </w:pPr>
      <w:r>
        <w:rPr>
          <w:rFonts w:asciiTheme="minorHAnsi" w:hAnsiTheme="minorHAnsi"/>
          <w:sz w:val="22"/>
          <w:szCs w:val="22"/>
        </w:rPr>
        <w:t>C</w:t>
      </w:r>
      <w:r w:rsidR="005609C8" w:rsidRPr="007216D5">
        <w:rPr>
          <w:rFonts w:asciiTheme="minorHAnsi" w:hAnsiTheme="minorHAnsi"/>
          <w:sz w:val="22"/>
          <w:szCs w:val="22"/>
        </w:rPr>
        <w:t xml:space="preserve">ontributing to </w:t>
      </w:r>
      <w:r w:rsidR="004A7A0C" w:rsidRPr="007216D5">
        <w:rPr>
          <w:rFonts w:asciiTheme="minorHAnsi" w:hAnsiTheme="minorHAnsi"/>
          <w:sz w:val="22"/>
          <w:szCs w:val="22"/>
        </w:rPr>
        <w:t xml:space="preserve">the development of </w:t>
      </w:r>
      <w:r w:rsidR="005609C8" w:rsidRPr="007216D5">
        <w:rPr>
          <w:rFonts w:asciiTheme="minorHAnsi" w:hAnsiTheme="minorHAnsi"/>
          <w:sz w:val="22"/>
          <w:szCs w:val="22"/>
        </w:rPr>
        <w:t xml:space="preserve">case plans </w:t>
      </w:r>
      <w:r w:rsidR="0033636E" w:rsidRPr="007216D5">
        <w:rPr>
          <w:rFonts w:asciiTheme="minorHAnsi" w:hAnsiTheme="minorHAnsi"/>
          <w:sz w:val="22"/>
          <w:szCs w:val="22"/>
        </w:rPr>
        <w:t>that promote the timely achievement of permanency objectives</w:t>
      </w:r>
      <w:r w:rsidR="00557622" w:rsidRPr="007216D5">
        <w:rPr>
          <w:rFonts w:asciiTheme="minorHAnsi" w:hAnsiTheme="minorHAnsi"/>
          <w:sz w:val="22"/>
          <w:szCs w:val="22"/>
        </w:rPr>
        <w:t xml:space="preserve"> with practitioners and team managers</w:t>
      </w:r>
    </w:p>
    <w:p w:rsidR="008C1403" w:rsidRPr="007216D5" w:rsidRDefault="00EA0925" w:rsidP="008C1403">
      <w:pPr>
        <w:pStyle w:val="DHHSbody"/>
        <w:numPr>
          <w:ilvl w:val="0"/>
          <w:numId w:val="13"/>
        </w:numPr>
        <w:ind w:left="709"/>
        <w:rPr>
          <w:rFonts w:asciiTheme="minorHAnsi" w:hAnsiTheme="minorHAnsi"/>
          <w:sz w:val="22"/>
          <w:szCs w:val="22"/>
        </w:rPr>
      </w:pPr>
      <w:r>
        <w:rPr>
          <w:rFonts w:asciiTheme="minorHAnsi" w:hAnsiTheme="minorHAnsi"/>
          <w:sz w:val="22"/>
          <w:szCs w:val="22"/>
        </w:rPr>
        <w:t>L</w:t>
      </w:r>
      <w:r w:rsidR="008C1403" w:rsidRPr="007216D5">
        <w:rPr>
          <w:rFonts w:asciiTheme="minorHAnsi" w:hAnsiTheme="minorHAnsi"/>
          <w:sz w:val="22"/>
          <w:szCs w:val="22"/>
        </w:rPr>
        <w:t>eading the development and endorsement of case plans for children in approximately</w:t>
      </w:r>
      <w:r w:rsidR="008C1403">
        <w:rPr>
          <w:rFonts w:asciiTheme="minorHAnsi" w:hAnsiTheme="minorHAnsi"/>
          <w:sz w:val="22"/>
          <w:szCs w:val="22"/>
        </w:rPr>
        <w:t xml:space="preserve"> </w:t>
      </w:r>
      <w:r w:rsidR="008C1403" w:rsidRPr="007216D5">
        <w:rPr>
          <w:rFonts w:asciiTheme="minorHAnsi" w:hAnsiTheme="minorHAnsi"/>
          <w:sz w:val="22"/>
          <w:szCs w:val="22"/>
        </w:rPr>
        <w:t xml:space="preserve">10 families  per week </w:t>
      </w:r>
      <w:r w:rsidR="007546E2">
        <w:rPr>
          <w:rFonts w:cs="Arial"/>
        </w:rPr>
        <w:t>(assuming 1.8 children per family, with similar case plans)</w:t>
      </w:r>
      <w:r w:rsidR="008C1403">
        <w:rPr>
          <w:rFonts w:asciiTheme="minorHAnsi" w:hAnsiTheme="minorHAnsi"/>
          <w:sz w:val="22"/>
          <w:szCs w:val="22"/>
        </w:rPr>
        <w:t xml:space="preserve"> </w:t>
      </w:r>
      <w:r w:rsidR="008C1403" w:rsidRPr="007216D5">
        <w:rPr>
          <w:rFonts w:asciiTheme="minorHAnsi" w:hAnsiTheme="minorHAnsi"/>
          <w:sz w:val="22"/>
          <w:szCs w:val="22"/>
        </w:rPr>
        <w:t>through direct contact with children and families or through guiding practitioners in their direct contact</w:t>
      </w:r>
      <w:r w:rsidR="008C1403">
        <w:rPr>
          <w:rFonts w:asciiTheme="minorHAnsi" w:hAnsiTheme="minorHAnsi"/>
          <w:sz w:val="22"/>
          <w:szCs w:val="22"/>
        </w:rPr>
        <w:t xml:space="preserve"> with children and families</w:t>
      </w:r>
      <w:r w:rsidR="008C1403" w:rsidRPr="007216D5">
        <w:rPr>
          <w:rFonts w:asciiTheme="minorHAnsi" w:hAnsiTheme="minorHAnsi"/>
          <w:sz w:val="22"/>
          <w:szCs w:val="22"/>
        </w:rPr>
        <w:t>. In view of this target, this role will be exempt from alloc</w:t>
      </w:r>
      <w:r>
        <w:rPr>
          <w:rFonts w:asciiTheme="minorHAnsi" w:hAnsiTheme="minorHAnsi"/>
          <w:sz w:val="22"/>
          <w:szCs w:val="22"/>
        </w:rPr>
        <w:t>ation or co-allocation of cases.</w:t>
      </w:r>
    </w:p>
    <w:p w:rsidR="00C73586" w:rsidRPr="007216D5" w:rsidRDefault="00EA0925" w:rsidP="00BF6E00">
      <w:pPr>
        <w:pStyle w:val="DHHSbody"/>
        <w:numPr>
          <w:ilvl w:val="0"/>
          <w:numId w:val="13"/>
        </w:numPr>
        <w:ind w:left="709"/>
        <w:rPr>
          <w:rFonts w:asciiTheme="minorHAnsi" w:hAnsiTheme="minorHAnsi"/>
          <w:sz w:val="22"/>
          <w:szCs w:val="22"/>
        </w:rPr>
      </w:pPr>
      <w:r>
        <w:rPr>
          <w:rFonts w:asciiTheme="minorHAnsi" w:hAnsiTheme="minorHAnsi"/>
          <w:sz w:val="22"/>
          <w:szCs w:val="22"/>
        </w:rPr>
        <w:t>A</w:t>
      </w:r>
      <w:r w:rsidR="00C73586" w:rsidRPr="007216D5">
        <w:rPr>
          <w:rFonts w:asciiTheme="minorHAnsi" w:hAnsiTheme="minorHAnsi"/>
          <w:sz w:val="22"/>
          <w:szCs w:val="22"/>
        </w:rPr>
        <w:t>ssist</w:t>
      </w:r>
      <w:r w:rsidR="00A6072D" w:rsidRPr="007216D5">
        <w:rPr>
          <w:rFonts w:asciiTheme="minorHAnsi" w:hAnsiTheme="minorHAnsi"/>
          <w:sz w:val="22"/>
          <w:szCs w:val="22"/>
        </w:rPr>
        <w:t>ing</w:t>
      </w:r>
      <w:r w:rsidR="00C73586" w:rsidRPr="007216D5">
        <w:rPr>
          <w:rFonts w:asciiTheme="minorHAnsi" w:hAnsiTheme="minorHAnsi"/>
          <w:sz w:val="22"/>
          <w:szCs w:val="22"/>
        </w:rPr>
        <w:t xml:space="preserve"> the area in meeting its </w:t>
      </w:r>
      <w:r w:rsidR="00E9634F" w:rsidRPr="007216D5">
        <w:rPr>
          <w:rFonts w:asciiTheme="minorHAnsi" w:hAnsiTheme="minorHAnsi"/>
          <w:sz w:val="22"/>
          <w:szCs w:val="22"/>
        </w:rPr>
        <w:t xml:space="preserve">legislative obligations and </w:t>
      </w:r>
      <w:r w:rsidR="00C73586" w:rsidRPr="007216D5">
        <w:rPr>
          <w:rFonts w:asciiTheme="minorHAnsi" w:hAnsiTheme="minorHAnsi"/>
          <w:sz w:val="22"/>
          <w:szCs w:val="22"/>
        </w:rPr>
        <w:t>policy compliance by developing and endorsing case plans within 21 days of substantiation</w:t>
      </w:r>
      <w:r w:rsidR="00D7395B" w:rsidRPr="007216D5">
        <w:rPr>
          <w:rFonts w:asciiTheme="minorHAnsi" w:hAnsiTheme="minorHAnsi"/>
          <w:sz w:val="22"/>
          <w:szCs w:val="22"/>
        </w:rPr>
        <w:t xml:space="preserve">, and undertaking reviews </w:t>
      </w:r>
      <w:r w:rsidR="00E9634F" w:rsidRPr="007216D5">
        <w:rPr>
          <w:rFonts w:asciiTheme="minorHAnsi" w:hAnsiTheme="minorHAnsi"/>
          <w:sz w:val="22"/>
          <w:szCs w:val="22"/>
        </w:rPr>
        <w:t>of case plans as legislatively required</w:t>
      </w:r>
    </w:p>
    <w:p w:rsidR="0071540A" w:rsidRPr="007216D5" w:rsidRDefault="00EA0925" w:rsidP="00BF6E00">
      <w:pPr>
        <w:pStyle w:val="DHHSbody"/>
        <w:numPr>
          <w:ilvl w:val="0"/>
          <w:numId w:val="13"/>
        </w:numPr>
        <w:ind w:left="709"/>
        <w:rPr>
          <w:rFonts w:asciiTheme="minorHAnsi" w:hAnsiTheme="minorHAnsi"/>
          <w:sz w:val="22"/>
          <w:szCs w:val="22"/>
        </w:rPr>
      </w:pPr>
      <w:r>
        <w:rPr>
          <w:rFonts w:asciiTheme="minorHAnsi" w:hAnsiTheme="minorHAnsi"/>
          <w:sz w:val="22"/>
          <w:szCs w:val="22"/>
        </w:rPr>
        <w:t>I</w:t>
      </w:r>
      <w:r w:rsidR="00D15E6B" w:rsidRPr="007216D5">
        <w:rPr>
          <w:rFonts w:asciiTheme="minorHAnsi" w:hAnsiTheme="minorHAnsi"/>
          <w:sz w:val="22"/>
          <w:szCs w:val="22"/>
        </w:rPr>
        <w:t>dentify</w:t>
      </w:r>
      <w:r w:rsidR="001567D7" w:rsidRPr="007216D5">
        <w:rPr>
          <w:rFonts w:asciiTheme="minorHAnsi" w:hAnsiTheme="minorHAnsi"/>
          <w:sz w:val="22"/>
          <w:szCs w:val="22"/>
        </w:rPr>
        <w:t>ing</w:t>
      </w:r>
      <w:r w:rsidR="00D15E6B" w:rsidRPr="007216D5">
        <w:rPr>
          <w:rFonts w:asciiTheme="minorHAnsi" w:hAnsiTheme="minorHAnsi"/>
          <w:sz w:val="22"/>
          <w:szCs w:val="22"/>
        </w:rPr>
        <w:t xml:space="preserve"> </w:t>
      </w:r>
      <w:r w:rsidR="00E9634F" w:rsidRPr="007216D5">
        <w:rPr>
          <w:rFonts w:asciiTheme="minorHAnsi" w:hAnsiTheme="minorHAnsi"/>
          <w:sz w:val="22"/>
          <w:szCs w:val="22"/>
        </w:rPr>
        <w:t xml:space="preserve">children requiring </w:t>
      </w:r>
      <w:r w:rsidR="00F86230" w:rsidRPr="007216D5">
        <w:rPr>
          <w:rFonts w:asciiTheme="minorHAnsi" w:hAnsiTheme="minorHAnsi"/>
          <w:sz w:val="22"/>
          <w:szCs w:val="22"/>
        </w:rPr>
        <w:t>cas</w:t>
      </w:r>
      <w:r w:rsidR="00D561A6" w:rsidRPr="007216D5">
        <w:rPr>
          <w:rFonts w:asciiTheme="minorHAnsi" w:hAnsiTheme="minorHAnsi"/>
          <w:sz w:val="22"/>
          <w:szCs w:val="22"/>
        </w:rPr>
        <w:t>e plans</w:t>
      </w:r>
    </w:p>
    <w:p w:rsidR="0071540A" w:rsidRPr="007216D5" w:rsidRDefault="0071540A" w:rsidP="00BF6E00">
      <w:pPr>
        <w:pStyle w:val="DHHSbody"/>
        <w:numPr>
          <w:ilvl w:val="1"/>
          <w:numId w:val="13"/>
        </w:numPr>
        <w:ind w:left="709"/>
        <w:rPr>
          <w:rFonts w:asciiTheme="minorHAnsi" w:hAnsiTheme="minorHAnsi"/>
          <w:sz w:val="22"/>
          <w:szCs w:val="22"/>
        </w:rPr>
      </w:pPr>
      <w:r w:rsidRPr="007216D5">
        <w:rPr>
          <w:rFonts w:asciiTheme="minorHAnsi" w:hAnsiTheme="minorHAnsi"/>
          <w:sz w:val="22"/>
          <w:szCs w:val="22"/>
        </w:rPr>
        <w:t xml:space="preserve">by </w:t>
      </w:r>
      <w:r w:rsidR="00D561A6" w:rsidRPr="007216D5">
        <w:rPr>
          <w:rFonts w:asciiTheme="minorHAnsi" w:hAnsiTheme="minorHAnsi"/>
          <w:sz w:val="22"/>
          <w:szCs w:val="22"/>
        </w:rPr>
        <w:t>regularly reviewing s</w:t>
      </w:r>
      <w:r w:rsidR="00F86230" w:rsidRPr="007216D5">
        <w:rPr>
          <w:rFonts w:asciiTheme="minorHAnsi" w:hAnsiTheme="minorHAnsi"/>
          <w:sz w:val="22"/>
          <w:szCs w:val="22"/>
        </w:rPr>
        <w:t>ubstantiation data</w:t>
      </w:r>
      <w:r w:rsidR="00E60094" w:rsidRPr="007216D5">
        <w:rPr>
          <w:rFonts w:asciiTheme="minorHAnsi" w:hAnsiTheme="minorHAnsi"/>
          <w:sz w:val="22"/>
          <w:szCs w:val="22"/>
        </w:rPr>
        <w:t xml:space="preserve"> and other reports </w:t>
      </w:r>
      <w:r w:rsidR="00F86230" w:rsidRPr="007216D5">
        <w:rPr>
          <w:rFonts w:asciiTheme="minorHAnsi" w:hAnsiTheme="minorHAnsi"/>
          <w:sz w:val="22"/>
          <w:szCs w:val="22"/>
        </w:rPr>
        <w:t>in their respective area</w:t>
      </w:r>
    </w:p>
    <w:p w:rsidR="0071540A" w:rsidRPr="007216D5" w:rsidRDefault="004A7A0C" w:rsidP="00BF6E00">
      <w:pPr>
        <w:pStyle w:val="DHHSbody"/>
        <w:numPr>
          <w:ilvl w:val="1"/>
          <w:numId w:val="13"/>
        </w:numPr>
        <w:ind w:left="709"/>
        <w:rPr>
          <w:rFonts w:asciiTheme="minorHAnsi" w:hAnsiTheme="minorHAnsi"/>
          <w:sz w:val="22"/>
          <w:szCs w:val="22"/>
        </w:rPr>
      </w:pPr>
      <w:r w:rsidRPr="007216D5">
        <w:rPr>
          <w:rFonts w:asciiTheme="minorHAnsi" w:hAnsiTheme="minorHAnsi"/>
          <w:sz w:val="22"/>
          <w:szCs w:val="22"/>
        </w:rPr>
        <w:t xml:space="preserve">through regular </w:t>
      </w:r>
      <w:r w:rsidR="00D15E6B" w:rsidRPr="007216D5">
        <w:rPr>
          <w:rFonts w:asciiTheme="minorHAnsi" w:hAnsiTheme="minorHAnsi"/>
          <w:sz w:val="22"/>
          <w:szCs w:val="22"/>
        </w:rPr>
        <w:t xml:space="preserve">discussions </w:t>
      </w:r>
      <w:r w:rsidR="00557622" w:rsidRPr="007216D5">
        <w:rPr>
          <w:rFonts w:asciiTheme="minorHAnsi" w:hAnsiTheme="minorHAnsi"/>
          <w:sz w:val="22"/>
          <w:szCs w:val="22"/>
        </w:rPr>
        <w:t xml:space="preserve">with team managers </w:t>
      </w:r>
      <w:r w:rsidR="0004226B" w:rsidRPr="007216D5">
        <w:rPr>
          <w:rFonts w:asciiTheme="minorHAnsi" w:hAnsiTheme="minorHAnsi"/>
          <w:sz w:val="22"/>
          <w:szCs w:val="22"/>
        </w:rPr>
        <w:t xml:space="preserve">and </w:t>
      </w:r>
      <w:r w:rsidR="00557622" w:rsidRPr="007216D5">
        <w:rPr>
          <w:rFonts w:asciiTheme="minorHAnsi" w:hAnsiTheme="minorHAnsi"/>
          <w:sz w:val="22"/>
          <w:szCs w:val="22"/>
        </w:rPr>
        <w:t>pra</w:t>
      </w:r>
      <w:r w:rsidR="0004226B" w:rsidRPr="007216D5">
        <w:rPr>
          <w:rFonts w:asciiTheme="minorHAnsi" w:hAnsiTheme="minorHAnsi"/>
          <w:sz w:val="22"/>
          <w:szCs w:val="22"/>
        </w:rPr>
        <w:t>ctitioner</w:t>
      </w:r>
      <w:r w:rsidR="00E56FCC" w:rsidRPr="007216D5">
        <w:rPr>
          <w:rFonts w:asciiTheme="minorHAnsi" w:hAnsiTheme="minorHAnsi"/>
          <w:sz w:val="22"/>
          <w:szCs w:val="22"/>
        </w:rPr>
        <w:t>s</w:t>
      </w:r>
      <w:r w:rsidR="00D15E6B" w:rsidRPr="007216D5">
        <w:rPr>
          <w:rFonts w:asciiTheme="minorHAnsi" w:hAnsiTheme="minorHAnsi"/>
          <w:sz w:val="22"/>
          <w:szCs w:val="22"/>
        </w:rPr>
        <w:t xml:space="preserve"> </w:t>
      </w:r>
    </w:p>
    <w:p w:rsidR="00E9634F" w:rsidRPr="007216D5" w:rsidRDefault="0071540A" w:rsidP="00BF6E00">
      <w:pPr>
        <w:pStyle w:val="DHHSbody"/>
        <w:numPr>
          <w:ilvl w:val="1"/>
          <w:numId w:val="13"/>
        </w:numPr>
        <w:ind w:left="709"/>
        <w:rPr>
          <w:rFonts w:asciiTheme="minorHAnsi" w:hAnsiTheme="minorHAnsi"/>
          <w:sz w:val="22"/>
          <w:szCs w:val="22"/>
        </w:rPr>
      </w:pPr>
      <w:r w:rsidRPr="007216D5">
        <w:rPr>
          <w:rFonts w:asciiTheme="minorHAnsi" w:hAnsiTheme="minorHAnsi"/>
          <w:sz w:val="22"/>
          <w:szCs w:val="22"/>
        </w:rPr>
        <w:lastRenderedPageBreak/>
        <w:t xml:space="preserve">through </w:t>
      </w:r>
      <w:r w:rsidR="004A7A0C" w:rsidRPr="007216D5">
        <w:rPr>
          <w:rFonts w:asciiTheme="minorHAnsi" w:hAnsiTheme="minorHAnsi"/>
          <w:sz w:val="22"/>
          <w:szCs w:val="22"/>
        </w:rPr>
        <w:t xml:space="preserve">discussions re: prioritisation with their </w:t>
      </w:r>
      <w:r w:rsidR="0004226B" w:rsidRPr="007216D5">
        <w:rPr>
          <w:rFonts w:asciiTheme="minorHAnsi" w:hAnsiTheme="minorHAnsi"/>
          <w:sz w:val="22"/>
          <w:szCs w:val="22"/>
        </w:rPr>
        <w:t>supervisor (</w:t>
      </w:r>
      <w:r w:rsidR="00557622" w:rsidRPr="007216D5">
        <w:rPr>
          <w:rFonts w:asciiTheme="minorHAnsi" w:hAnsiTheme="minorHAnsi"/>
          <w:sz w:val="22"/>
          <w:szCs w:val="22"/>
        </w:rPr>
        <w:t xml:space="preserve">deputy area operations manager </w:t>
      </w:r>
      <w:r w:rsidR="004A7A0C" w:rsidRPr="007216D5">
        <w:rPr>
          <w:rFonts w:asciiTheme="minorHAnsi" w:hAnsiTheme="minorHAnsi"/>
          <w:sz w:val="22"/>
          <w:szCs w:val="22"/>
        </w:rPr>
        <w:t>(DAOM)</w:t>
      </w:r>
      <w:r w:rsidRPr="007216D5">
        <w:rPr>
          <w:rFonts w:asciiTheme="minorHAnsi" w:hAnsiTheme="minorHAnsi"/>
          <w:sz w:val="22"/>
          <w:szCs w:val="22"/>
        </w:rPr>
        <w:t>)</w:t>
      </w:r>
      <w:r w:rsidR="004A7A0C" w:rsidRPr="007216D5">
        <w:rPr>
          <w:rFonts w:asciiTheme="minorHAnsi" w:hAnsiTheme="minorHAnsi"/>
          <w:sz w:val="22"/>
          <w:szCs w:val="22"/>
        </w:rPr>
        <w:t xml:space="preserve"> </w:t>
      </w:r>
      <w:r w:rsidR="00557622" w:rsidRPr="007216D5">
        <w:rPr>
          <w:rFonts w:asciiTheme="minorHAnsi" w:hAnsiTheme="minorHAnsi"/>
          <w:sz w:val="22"/>
          <w:szCs w:val="22"/>
        </w:rPr>
        <w:t xml:space="preserve">while </w:t>
      </w:r>
      <w:r w:rsidR="00E56FCC" w:rsidRPr="007216D5">
        <w:rPr>
          <w:rFonts w:asciiTheme="minorHAnsi" w:hAnsiTheme="minorHAnsi"/>
          <w:sz w:val="22"/>
          <w:szCs w:val="22"/>
        </w:rPr>
        <w:t xml:space="preserve">continuing to demonstrate </w:t>
      </w:r>
      <w:r w:rsidR="00D15E6B" w:rsidRPr="007216D5">
        <w:rPr>
          <w:rFonts w:asciiTheme="minorHAnsi" w:hAnsiTheme="minorHAnsi"/>
          <w:sz w:val="22"/>
          <w:szCs w:val="22"/>
        </w:rPr>
        <w:t>flexibility in</w:t>
      </w:r>
      <w:r w:rsidR="004A7A0C" w:rsidRPr="007216D5">
        <w:rPr>
          <w:rFonts w:asciiTheme="minorHAnsi" w:hAnsiTheme="minorHAnsi"/>
          <w:sz w:val="22"/>
          <w:szCs w:val="22"/>
        </w:rPr>
        <w:t xml:space="preserve"> the </w:t>
      </w:r>
      <w:r w:rsidR="00D15E6B" w:rsidRPr="007216D5">
        <w:rPr>
          <w:rFonts w:asciiTheme="minorHAnsi" w:hAnsiTheme="minorHAnsi"/>
          <w:sz w:val="22"/>
          <w:szCs w:val="22"/>
        </w:rPr>
        <w:t xml:space="preserve">prioritisation of case plans </w:t>
      </w:r>
      <w:r w:rsidR="0033636E" w:rsidRPr="007216D5">
        <w:rPr>
          <w:rFonts w:asciiTheme="minorHAnsi" w:hAnsiTheme="minorHAnsi"/>
          <w:sz w:val="22"/>
          <w:szCs w:val="22"/>
        </w:rPr>
        <w:t>aligned to the a</w:t>
      </w:r>
      <w:r w:rsidR="00E56FCC" w:rsidRPr="007216D5">
        <w:rPr>
          <w:rFonts w:asciiTheme="minorHAnsi" w:hAnsiTheme="minorHAnsi"/>
          <w:sz w:val="22"/>
          <w:szCs w:val="22"/>
        </w:rPr>
        <w:t>rea</w:t>
      </w:r>
      <w:r w:rsidR="00B56280" w:rsidRPr="007216D5">
        <w:rPr>
          <w:rFonts w:asciiTheme="minorHAnsi" w:hAnsiTheme="minorHAnsi"/>
          <w:sz w:val="22"/>
          <w:szCs w:val="22"/>
        </w:rPr>
        <w:t>’</w:t>
      </w:r>
      <w:r w:rsidR="00E56FCC" w:rsidRPr="007216D5">
        <w:rPr>
          <w:rFonts w:asciiTheme="minorHAnsi" w:hAnsiTheme="minorHAnsi"/>
          <w:sz w:val="22"/>
          <w:szCs w:val="22"/>
        </w:rPr>
        <w:t>s needs</w:t>
      </w:r>
      <w:r w:rsidR="00EA0925">
        <w:rPr>
          <w:rFonts w:asciiTheme="minorHAnsi" w:hAnsiTheme="minorHAnsi"/>
          <w:sz w:val="22"/>
          <w:szCs w:val="22"/>
        </w:rPr>
        <w:t>.</w:t>
      </w:r>
      <w:r w:rsidR="00E56FCC" w:rsidRPr="007216D5">
        <w:rPr>
          <w:rFonts w:asciiTheme="minorHAnsi" w:hAnsiTheme="minorHAnsi"/>
          <w:sz w:val="22"/>
          <w:szCs w:val="22"/>
        </w:rPr>
        <w:t xml:space="preserve"> </w:t>
      </w:r>
    </w:p>
    <w:p w:rsidR="00C24AE9" w:rsidRPr="007216D5" w:rsidRDefault="00EA0925" w:rsidP="00BF6E00">
      <w:pPr>
        <w:pStyle w:val="DHHSbody"/>
        <w:numPr>
          <w:ilvl w:val="0"/>
          <w:numId w:val="13"/>
        </w:numPr>
        <w:ind w:left="709"/>
        <w:rPr>
          <w:rFonts w:asciiTheme="minorHAnsi" w:hAnsiTheme="minorHAnsi"/>
          <w:bCs/>
          <w:iCs/>
          <w:sz w:val="22"/>
          <w:szCs w:val="22"/>
        </w:rPr>
      </w:pPr>
      <w:r>
        <w:rPr>
          <w:rFonts w:asciiTheme="minorHAnsi" w:hAnsiTheme="minorHAnsi"/>
          <w:bCs/>
          <w:iCs/>
          <w:sz w:val="22"/>
          <w:szCs w:val="22"/>
        </w:rPr>
        <w:t>S</w:t>
      </w:r>
      <w:r w:rsidR="00C24AE9" w:rsidRPr="007216D5">
        <w:rPr>
          <w:rFonts w:asciiTheme="minorHAnsi" w:hAnsiTheme="minorHAnsi"/>
          <w:bCs/>
          <w:iCs/>
          <w:sz w:val="22"/>
          <w:szCs w:val="22"/>
        </w:rPr>
        <w:t xml:space="preserve">upporting and developing the </w:t>
      </w:r>
      <w:r w:rsidR="00E60094" w:rsidRPr="007216D5">
        <w:rPr>
          <w:rFonts w:asciiTheme="minorHAnsi" w:hAnsiTheme="minorHAnsi"/>
          <w:bCs/>
          <w:iCs/>
          <w:sz w:val="22"/>
          <w:szCs w:val="22"/>
        </w:rPr>
        <w:t xml:space="preserve">capability </w:t>
      </w:r>
      <w:r w:rsidR="00C24AE9" w:rsidRPr="007216D5">
        <w:rPr>
          <w:rFonts w:asciiTheme="minorHAnsi" w:hAnsiTheme="minorHAnsi"/>
          <w:bCs/>
          <w:iCs/>
          <w:sz w:val="22"/>
          <w:szCs w:val="22"/>
        </w:rPr>
        <w:t>of practitioners and managers by providing</w:t>
      </w:r>
      <w:r w:rsidR="00E60094" w:rsidRPr="007216D5">
        <w:rPr>
          <w:rFonts w:asciiTheme="minorHAnsi" w:hAnsiTheme="minorHAnsi"/>
          <w:bCs/>
          <w:iCs/>
          <w:sz w:val="22"/>
          <w:szCs w:val="22"/>
        </w:rPr>
        <w:t xml:space="preserve"> case practice and case planning guidance through their day to day work</w:t>
      </w:r>
    </w:p>
    <w:p w:rsidR="00E60094" w:rsidRPr="007216D5" w:rsidRDefault="00EA0925" w:rsidP="00BF6E00">
      <w:pPr>
        <w:pStyle w:val="DHHSbody"/>
        <w:numPr>
          <w:ilvl w:val="0"/>
          <w:numId w:val="13"/>
        </w:numPr>
        <w:ind w:left="709"/>
        <w:rPr>
          <w:rFonts w:asciiTheme="minorHAnsi" w:hAnsiTheme="minorHAnsi"/>
          <w:bCs/>
          <w:iCs/>
          <w:sz w:val="22"/>
          <w:szCs w:val="22"/>
        </w:rPr>
      </w:pPr>
      <w:r>
        <w:rPr>
          <w:rFonts w:asciiTheme="minorHAnsi" w:hAnsiTheme="minorHAnsi"/>
          <w:bCs/>
          <w:iCs/>
          <w:sz w:val="22"/>
          <w:szCs w:val="22"/>
        </w:rPr>
        <w:t>C</w:t>
      </w:r>
      <w:r w:rsidR="00D7395B" w:rsidRPr="007216D5">
        <w:rPr>
          <w:rFonts w:asciiTheme="minorHAnsi" w:hAnsiTheme="minorHAnsi"/>
          <w:bCs/>
          <w:iCs/>
          <w:sz w:val="22"/>
          <w:szCs w:val="22"/>
        </w:rPr>
        <w:t>oordinat</w:t>
      </w:r>
      <w:r w:rsidR="0020009E" w:rsidRPr="007216D5">
        <w:rPr>
          <w:rFonts w:asciiTheme="minorHAnsi" w:hAnsiTheme="minorHAnsi"/>
          <w:bCs/>
          <w:iCs/>
          <w:sz w:val="22"/>
          <w:szCs w:val="22"/>
        </w:rPr>
        <w:t>ing</w:t>
      </w:r>
      <w:r w:rsidR="00E60094" w:rsidRPr="007216D5">
        <w:rPr>
          <w:rFonts w:asciiTheme="minorHAnsi" w:hAnsiTheme="minorHAnsi"/>
          <w:bCs/>
          <w:iCs/>
          <w:sz w:val="22"/>
          <w:szCs w:val="22"/>
        </w:rPr>
        <w:t xml:space="preserve"> and deliver</w:t>
      </w:r>
      <w:r w:rsidR="0020009E" w:rsidRPr="007216D5">
        <w:rPr>
          <w:rFonts w:asciiTheme="minorHAnsi" w:hAnsiTheme="minorHAnsi"/>
          <w:bCs/>
          <w:iCs/>
          <w:sz w:val="22"/>
          <w:szCs w:val="22"/>
        </w:rPr>
        <w:t>ing</w:t>
      </w:r>
      <w:r w:rsidR="00E60094" w:rsidRPr="007216D5">
        <w:rPr>
          <w:rFonts w:asciiTheme="minorHAnsi" w:hAnsiTheme="minorHAnsi"/>
          <w:bCs/>
          <w:iCs/>
          <w:sz w:val="22"/>
          <w:szCs w:val="22"/>
        </w:rPr>
        <w:t xml:space="preserve"> twice yearly case planning practice forums within </w:t>
      </w:r>
      <w:r w:rsidR="00557622" w:rsidRPr="007216D5">
        <w:rPr>
          <w:rFonts w:asciiTheme="minorHAnsi" w:hAnsiTheme="minorHAnsi"/>
          <w:bCs/>
          <w:iCs/>
          <w:sz w:val="22"/>
          <w:szCs w:val="22"/>
        </w:rPr>
        <w:t>a</w:t>
      </w:r>
      <w:r w:rsidR="00E60094" w:rsidRPr="007216D5">
        <w:rPr>
          <w:rFonts w:asciiTheme="minorHAnsi" w:hAnsiTheme="minorHAnsi"/>
          <w:bCs/>
          <w:iCs/>
          <w:sz w:val="22"/>
          <w:szCs w:val="22"/>
        </w:rPr>
        <w:t xml:space="preserve">rea </w:t>
      </w:r>
    </w:p>
    <w:p w:rsidR="00557622" w:rsidRPr="007216D5" w:rsidRDefault="00EA0925" w:rsidP="00BF6E00">
      <w:pPr>
        <w:pStyle w:val="DHHSbody"/>
        <w:numPr>
          <w:ilvl w:val="0"/>
          <w:numId w:val="13"/>
        </w:numPr>
        <w:ind w:left="709"/>
        <w:rPr>
          <w:rFonts w:asciiTheme="minorHAnsi" w:hAnsiTheme="minorHAnsi"/>
          <w:sz w:val="22"/>
          <w:szCs w:val="22"/>
        </w:rPr>
      </w:pPr>
      <w:r>
        <w:rPr>
          <w:rFonts w:asciiTheme="minorHAnsi" w:hAnsiTheme="minorHAnsi"/>
          <w:sz w:val="22"/>
          <w:szCs w:val="22"/>
        </w:rPr>
        <w:t>A</w:t>
      </w:r>
      <w:r w:rsidR="00557622" w:rsidRPr="007216D5">
        <w:rPr>
          <w:rFonts w:asciiTheme="minorHAnsi" w:hAnsiTheme="minorHAnsi"/>
          <w:sz w:val="22"/>
          <w:szCs w:val="22"/>
        </w:rPr>
        <w:t>uditing</w:t>
      </w:r>
      <w:r w:rsidR="004A7A0C" w:rsidRPr="007216D5">
        <w:rPr>
          <w:rFonts w:asciiTheme="minorHAnsi" w:hAnsiTheme="minorHAnsi"/>
          <w:sz w:val="22"/>
          <w:szCs w:val="22"/>
        </w:rPr>
        <w:t xml:space="preserve"> </w:t>
      </w:r>
      <w:r w:rsidR="00010C5A" w:rsidRPr="007216D5">
        <w:rPr>
          <w:rFonts w:asciiTheme="minorHAnsi" w:hAnsiTheme="minorHAnsi"/>
          <w:sz w:val="22"/>
          <w:szCs w:val="22"/>
        </w:rPr>
        <w:t xml:space="preserve">a locally selected </w:t>
      </w:r>
      <w:r w:rsidR="00E9634F" w:rsidRPr="007216D5">
        <w:rPr>
          <w:rFonts w:asciiTheme="minorHAnsi" w:hAnsiTheme="minorHAnsi"/>
          <w:sz w:val="22"/>
          <w:szCs w:val="22"/>
        </w:rPr>
        <w:t xml:space="preserve">sample of </w:t>
      </w:r>
      <w:r w:rsidR="00520A60" w:rsidRPr="007216D5">
        <w:rPr>
          <w:rFonts w:asciiTheme="minorHAnsi" w:hAnsiTheme="minorHAnsi"/>
          <w:sz w:val="22"/>
          <w:szCs w:val="22"/>
        </w:rPr>
        <w:t>case plans</w:t>
      </w:r>
      <w:r w:rsidR="004A7A0C" w:rsidRPr="007216D5">
        <w:rPr>
          <w:rFonts w:asciiTheme="minorHAnsi" w:hAnsiTheme="minorHAnsi"/>
          <w:sz w:val="22"/>
          <w:szCs w:val="22"/>
        </w:rPr>
        <w:t xml:space="preserve"> </w:t>
      </w:r>
      <w:r w:rsidR="00010C5A" w:rsidRPr="007216D5">
        <w:rPr>
          <w:rFonts w:asciiTheme="minorHAnsi" w:hAnsiTheme="minorHAnsi"/>
          <w:sz w:val="22"/>
          <w:szCs w:val="22"/>
        </w:rPr>
        <w:t xml:space="preserve">prepared </w:t>
      </w:r>
      <w:r w:rsidR="004A7A0C" w:rsidRPr="007216D5">
        <w:rPr>
          <w:rFonts w:asciiTheme="minorHAnsi" w:hAnsiTheme="minorHAnsi"/>
          <w:sz w:val="22"/>
          <w:szCs w:val="22"/>
        </w:rPr>
        <w:t>within area</w:t>
      </w:r>
      <w:r w:rsidR="00557622" w:rsidRPr="007216D5">
        <w:rPr>
          <w:rFonts w:asciiTheme="minorHAnsi" w:hAnsiTheme="minorHAnsi"/>
          <w:sz w:val="22"/>
          <w:szCs w:val="22"/>
        </w:rPr>
        <w:t xml:space="preserve"> for quality</w:t>
      </w:r>
      <w:r w:rsidR="00B56280" w:rsidRPr="007216D5">
        <w:rPr>
          <w:rFonts w:asciiTheme="minorHAnsi" w:hAnsiTheme="minorHAnsi"/>
          <w:sz w:val="22"/>
          <w:szCs w:val="22"/>
        </w:rPr>
        <w:t xml:space="preserve"> </w:t>
      </w:r>
      <w:r w:rsidR="0020009E" w:rsidRPr="007216D5">
        <w:rPr>
          <w:rFonts w:asciiTheme="minorHAnsi" w:hAnsiTheme="minorHAnsi"/>
          <w:sz w:val="22"/>
          <w:szCs w:val="22"/>
        </w:rPr>
        <w:t xml:space="preserve">to </w:t>
      </w:r>
      <w:r w:rsidR="00B56280" w:rsidRPr="007216D5">
        <w:rPr>
          <w:rFonts w:asciiTheme="minorHAnsi" w:hAnsiTheme="minorHAnsi"/>
          <w:sz w:val="22"/>
          <w:szCs w:val="22"/>
        </w:rPr>
        <w:t>identify</w:t>
      </w:r>
      <w:r w:rsidR="0020009E" w:rsidRPr="007216D5">
        <w:rPr>
          <w:rFonts w:asciiTheme="minorHAnsi" w:hAnsiTheme="minorHAnsi"/>
          <w:sz w:val="22"/>
          <w:szCs w:val="22"/>
        </w:rPr>
        <w:t xml:space="preserve"> </w:t>
      </w:r>
      <w:r w:rsidR="00B56280" w:rsidRPr="007216D5">
        <w:rPr>
          <w:rFonts w:asciiTheme="minorHAnsi" w:hAnsiTheme="minorHAnsi"/>
          <w:sz w:val="22"/>
          <w:szCs w:val="22"/>
        </w:rPr>
        <w:t xml:space="preserve">strengths and </w:t>
      </w:r>
      <w:r w:rsidR="00EB4B1A" w:rsidRPr="007216D5">
        <w:rPr>
          <w:rFonts w:asciiTheme="minorHAnsi" w:hAnsiTheme="minorHAnsi"/>
          <w:sz w:val="22"/>
          <w:szCs w:val="22"/>
        </w:rPr>
        <w:t>opportunities</w:t>
      </w:r>
      <w:r w:rsidR="00B56280" w:rsidRPr="007216D5">
        <w:rPr>
          <w:rFonts w:asciiTheme="minorHAnsi" w:hAnsiTheme="minorHAnsi"/>
          <w:sz w:val="22"/>
          <w:szCs w:val="22"/>
        </w:rPr>
        <w:t xml:space="preserve"> for improvement</w:t>
      </w:r>
    </w:p>
    <w:p w:rsidR="006E0D70" w:rsidRPr="007216D5" w:rsidRDefault="00EA0925" w:rsidP="00BF6E00">
      <w:pPr>
        <w:pStyle w:val="DHHSbody"/>
        <w:numPr>
          <w:ilvl w:val="0"/>
          <w:numId w:val="13"/>
        </w:numPr>
        <w:ind w:left="709"/>
        <w:rPr>
          <w:rFonts w:asciiTheme="minorHAnsi" w:hAnsiTheme="minorHAnsi"/>
          <w:sz w:val="22"/>
          <w:szCs w:val="22"/>
        </w:rPr>
      </w:pPr>
      <w:r>
        <w:rPr>
          <w:rFonts w:asciiTheme="minorHAnsi" w:hAnsiTheme="minorHAnsi"/>
          <w:sz w:val="22"/>
          <w:szCs w:val="22"/>
        </w:rPr>
        <w:t>P</w:t>
      </w:r>
      <w:r w:rsidR="006E0D70" w:rsidRPr="007216D5">
        <w:rPr>
          <w:rFonts w:asciiTheme="minorHAnsi" w:hAnsiTheme="minorHAnsi"/>
          <w:sz w:val="22"/>
          <w:szCs w:val="22"/>
        </w:rPr>
        <w:t xml:space="preserve">roviding constructive feedback and coaching to practitioners where identified </w:t>
      </w:r>
    </w:p>
    <w:p w:rsidR="00C24AE9" w:rsidRPr="007216D5" w:rsidRDefault="00EA0925" w:rsidP="00BF6E00">
      <w:pPr>
        <w:pStyle w:val="DHHSbody"/>
        <w:numPr>
          <w:ilvl w:val="0"/>
          <w:numId w:val="13"/>
        </w:numPr>
        <w:ind w:left="709"/>
        <w:rPr>
          <w:rFonts w:asciiTheme="minorHAnsi" w:hAnsiTheme="minorHAnsi"/>
          <w:sz w:val="22"/>
          <w:szCs w:val="22"/>
        </w:rPr>
      </w:pPr>
      <w:r>
        <w:rPr>
          <w:rFonts w:asciiTheme="minorHAnsi" w:hAnsiTheme="minorHAnsi"/>
          <w:sz w:val="22"/>
          <w:szCs w:val="22"/>
        </w:rPr>
        <w:t>C</w:t>
      </w:r>
      <w:r w:rsidR="00557622" w:rsidRPr="007216D5">
        <w:rPr>
          <w:rFonts w:asciiTheme="minorHAnsi" w:hAnsiTheme="minorHAnsi"/>
          <w:sz w:val="22"/>
          <w:szCs w:val="22"/>
        </w:rPr>
        <w:t xml:space="preserve">ontributing to a </w:t>
      </w:r>
      <w:r w:rsidR="00EB4B1A" w:rsidRPr="007216D5">
        <w:rPr>
          <w:rFonts w:asciiTheme="minorHAnsi" w:hAnsiTheme="minorHAnsi"/>
          <w:sz w:val="22"/>
          <w:szCs w:val="22"/>
        </w:rPr>
        <w:t>state-wide</w:t>
      </w:r>
      <w:r w:rsidR="00557622" w:rsidRPr="007216D5">
        <w:rPr>
          <w:rFonts w:asciiTheme="minorHAnsi" w:hAnsiTheme="minorHAnsi"/>
          <w:sz w:val="22"/>
          <w:szCs w:val="22"/>
        </w:rPr>
        <w:t xml:space="preserve"> centrally managed </w:t>
      </w:r>
      <w:r w:rsidR="0020009E" w:rsidRPr="007216D5">
        <w:rPr>
          <w:rFonts w:asciiTheme="minorHAnsi" w:hAnsiTheme="minorHAnsi"/>
          <w:sz w:val="22"/>
          <w:szCs w:val="22"/>
        </w:rPr>
        <w:t xml:space="preserve">quarterly </w:t>
      </w:r>
      <w:r w:rsidR="00557622" w:rsidRPr="007216D5">
        <w:rPr>
          <w:rFonts w:asciiTheme="minorHAnsi" w:hAnsiTheme="minorHAnsi"/>
          <w:sz w:val="22"/>
          <w:szCs w:val="22"/>
        </w:rPr>
        <w:t>quality audit</w:t>
      </w:r>
      <w:r w:rsidR="0020009E" w:rsidRPr="007216D5">
        <w:rPr>
          <w:rFonts w:asciiTheme="minorHAnsi" w:hAnsiTheme="minorHAnsi"/>
          <w:sz w:val="22"/>
          <w:szCs w:val="22"/>
        </w:rPr>
        <w:t xml:space="preserve">, using the case plan audit tool to review </w:t>
      </w:r>
      <w:r w:rsidR="00010C5A" w:rsidRPr="007216D5">
        <w:rPr>
          <w:rFonts w:asciiTheme="minorHAnsi" w:hAnsiTheme="minorHAnsi"/>
          <w:sz w:val="22"/>
          <w:szCs w:val="22"/>
        </w:rPr>
        <w:t>up to</w:t>
      </w:r>
      <w:r w:rsidR="0020009E" w:rsidRPr="007216D5">
        <w:rPr>
          <w:rFonts w:asciiTheme="minorHAnsi" w:hAnsiTheme="minorHAnsi"/>
          <w:sz w:val="22"/>
          <w:szCs w:val="22"/>
        </w:rPr>
        <w:t xml:space="preserve"> 12 </w:t>
      </w:r>
      <w:r w:rsidR="00010C5A" w:rsidRPr="007216D5">
        <w:rPr>
          <w:rFonts w:asciiTheme="minorHAnsi" w:hAnsiTheme="minorHAnsi"/>
          <w:sz w:val="22"/>
          <w:szCs w:val="22"/>
        </w:rPr>
        <w:t>randomly selected</w:t>
      </w:r>
      <w:r w:rsidR="004F1919" w:rsidRPr="007216D5">
        <w:rPr>
          <w:rFonts w:asciiTheme="minorHAnsi" w:hAnsiTheme="minorHAnsi"/>
          <w:sz w:val="22"/>
          <w:szCs w:val="22"/>
        </w:rPr>
        <w:t xml:space="preserve"> </w:t>
      </w:r>
      <w:r w:rsidR="00D37083" w:rsidRPr="007216D5">
        <w:rPr>
          <w:rFonts w:asciiTheme="minorHAnsi" w:hAnsiTheme="minorHAnsi"/>
          <w:sz w:val="22"/>
          <w:szCs w:val="22"/>
        </w:rPr>
        <w:t xml:space="preserve">case plans </w:t>
      </w:r>
      <w:r w:rsidR="004F1919" w:rsidRPr="007216D5">
        <w:rPr>
          <w:rFonts w:asciiTheme="minorHAnsi" w:hAnsiTheme="minorHAnsi"/>
          <w:sz w:val="22"/>
          <w:szCs w:val="22"/>
        </w:rPr>
        <w:t>from other areas</w:t>
      </w:r>
    </w:p>
    <w:p w:rsidR="00D561A6" w:rsidRPr="007216D5" w:rsidRDefault="00EA0925" w:rsidP="00BF6E00">
      <w:pPr>
        <w:pStyle w:val="DHHSbody"/>
        <w:numPr>
          <w:ilvl w:val="0"/>
          <w:numId w:val="13"/>
        </w:numPr>
        <w:ind w:left="709"/>
        <w:rPr>
          <w:rFonts w:asciiTheme="minorHAnsi" w:hAnsiTheme="minorHAnsi"/>
          <w:sz w:val="22"/>
          <w:szCs w:val="22"/>
        </w:rPr>
      </w:pPr>
      <w:r>
        <w:rPr>
          <w:rFonts w:asciiTheme="minorHAnsi" w:hAnsiTheme="minorHAnsi"/>
          <w:sz w:val="22"/>
          <w:szCs w:val="22"/>
        </w:rPr>
        <w:t>U</w:t>
      </w:r>
      <w:r w:rsidR="00662335" w:rsidRPr="007216D5">
        <w:rPr>
          <w:rFonts w:asciiTheme="minorHAnsi" w:hAnsiTheme="minorHAnsi"/>
          <w:sz w:val="22"/>
          <w:szCs w:val="22"/>
        </w:rPr>
        <w:t xml:space="preserve">sing </w:t>
      </w:r>
      <w:r w:rsidR="00E60094" w:rsidRPr="007216D5">
        <w:rPr>
          <w:rFonts w:asciiTheme="minorHAnsi" w:hAnsiTheme="minorHAnsi"/>
          <w:sz w:val="22"/>
          <w:szCs w:val="22"/>
        </w:rPr>
        <w:t>appropriate tools (including software/reporting tools, such as the CRT</w:t>
      </w:r>
      <w:r w:rsidR="001A4FA1" w:rsidRPr="007216D5">
        <w:rPr>
          <w:rFonts w:asciiTheme="minorHAnsi" w:hAnsiTheme="minorHAnsi"/>
          <w:sz w:val="22"/>
          <w:szCs w:val="22"/>
        </w:rPr>
        <w:t>, CP Cases</w:t>
      </w:r>
      <w:r w:rsidR="00E60094" w:rsidRPr="007216D5">
        <w:rPr>
          <w:rFonts w:asciiTheme="minorHAnsi" w:hAnsiTheme="minorHAnsi"/>
          <w:sz w:val="22"/>
          <w:szCs w:val="22"/>
        </w:rPr>
        <w:t xml:space="preserve"> and CRIS)</w:t>
      </w:r>
      <w:r w:rsidR="00C24AE9" w:rsidRPr="007216D5">
        <w:rPr>
          <w:rFonts w:asciiTheme="minorHAnsi" w:hAnsiTheme="minorHAnsi"/>
          <w:sz w:val="22"/>
          <w:szCs w:val="22"/>
        </w:rPr>
        <w:t xml:space="preserve"> to plan work </w:t>
      </w:r>
      <w:r w:rsidR="00D51F27" w:rsidRPr="007216D5">
        <w:rPr>
          <w:rFonts w:asciiTheme="minorHAnsi" w:hAnsiTheme="minorHAnsi"/>
          <w:sz w:val="22"/>
          <w:szCs w:val="22"/>
        </w:rPr>
        <w:t xml:space="preserve">priorities, </w:t>
      </w:r>
      <w:r w:rsidR="00E60094" w:rsidRPr="007216D5">
        <w:rPr>
          <w:rFonts w:asciiTheme="minorHAnsi" w:hAnsiTheme="minorHAnsi"/>
          <w:sz w:val="22"/>
          <w:szCs w:val="22"/>
        </w:rPr>
        <w:t xml:space="preserve">monitor case plan practice </w:t>
      </w:r>
      <w:r w:rsidR="00D51F27" w:rsidRPr="007216D5">
        <w:rPr>
          <w:rFonts w:asciiTheme="minorHAnsi" w:hAnsiTheme="minorHAnsi"/>
          <w:sz w:val="22"/>
          <w:szCs w:val="22"/>
        </w:rPr>
        <w:t xml:space="preserve">and compliance with legislation and </w:t>
      </w:r>
      <w:r w:rsidR="00E60094" w:rsidRPr="007216D5">
        <w:rPr>
          <w:rFonts w:asciiTheme="minorHAnsi" w:hAnsiTheme="minorHAnsi"/>
          <w:sz w:val="22"/>
          <w:szCs w:val="22"/>
        </w:rPr>
        <w:t>practice standards</w:t>
      </w:r>
    </w:p>
    <w:p w:rsidR="00662335" w:rsidRPr="007216D5" w:rsidRDefault="00EA0925" w:rsidP="00BF6E00">
      <w:pPr>
        <w:pStyle w:val="DHHSbody"/>
        <w:numPr>
          <w:ilvl w:val="0"/>
          <w:numId w:val="13"/>
        </w:numPr>
        <w:ind w:left="709"/>
        <w:rPr>
          <w:rFonts w:asciiTheme="minorHAnsi" w:hAnsiTheme="minorHAnsi"/>
          <w:sz w:val="22"/>
          <w:szCs w:val="22"/>
        </w:rPr>
      </w:pPr>
      <w:r>
        <w:rPr>
          <w:rFonts w:asciiTheme="minorHAnsi" w:hAnsiTheme="minorHAnsi"/>
          <w:sz w:val="22"/>
          <w:szCs w:val="22"/>
        </w:rPr>
        <w:t>C</w:t>
      </w:r>
      <w:r w:rsidR="00D33916" w:rsidRPr="007216D5">
        <w:rPr>
          <w:rFonts w:asciiTheme="minorHAnsi" w:hAnsiTheme="minorHAnsi"/>
          <w:sz w:val="22"/>
          <w:szCs w:val="22"/>
        </w:rPr>
        <w:t xml:space="preserve">ompleting core case planning tasks such as </w:t>
      </w:r>
      <w:r w:rsidR="005F2ADB" w:rsidRPr="007216D5">
        <w:rPr>
          <w:rFonts w:asciiTheme="minorHAnsi" w:hAnsiTheme="minorHAnsi"/>
          <w:sz w:val="22"/>
          <w:szCs w:val="22"/>
        </w:rPr>
        <w:t xml:space="preserve">file reviews, </w:t>
      </w:r>
      <w:r w:rsidR="00BC3430" w:rsidRPr="007216D5">
        <w:rPr>
          <w:rFonts w:asciiTheme="minorHAnsi" w:hAnsiTheme="minorHAnsi"/>
          <w:sz w:val="22"/>
          <w:szCs w:val="22"/>
        </w:rPr>
        <w:t xml:space="preserve">directly </w:t>
      </w:r>
      <w:r w:rsidR="00D33916" w:rsidRPr="007216D5">
        <w:rPr>
          <w:rFonts w:asciiTheme="minorHAnsi" w:hAnsiTheme="minorHAnsi"/>
          <w:sz w:val="22"/>
          <w:szCs w:val="22"/>
        </w:rPr>
        <w:t>arranging</w:t>
      </w:r>
      <w:r w:rsidR="005555A4" w:rsidRPr="007216D5">
        <w:rPr>
          <w:rFonts w:asciiTheme="minorHAnsi" w:hAnsiTheme="minorHAnsi"/>
          <w:sz w:val="22"/>
          <w:szCs w:val="22"/>
        </w:rPr>
        <w:t xml:space="preserve"> </w:t>
      </w:r>
      <w:r w:rsidR="00D33916" w:rsidRPr="007216D5">
        <w:rPr>
          <w:rFonts w:asciiTheme="minorHAnsi" w:hAnsiTheme="minorHAnsi"/>
          <w:sz w:val="22"/>
          <w:szCs w:val="22"/>
        </w:rPr>
        <w:t xml:space="preserve">home </w:t>
      </w:r>
      <w:r w:rsidR="005555A4" w:rsidRPr="007216D5">
        <w:rPr>
          <w:rFonts w:asciiTheme="minorHAnsi" w:hAnsiTheme="minorHAnsi"/>
          <w:sz w:val="22"/>
          <w:szCs w:val="22"/>
        </w:rPr>
        <w:t>visits or me</w:t>
      </w:r>
      <w:r w:rsidR="00065491" w:rsidRPr="007216D5">
        <w:rPr>
          <w:rFonts w:asciiTheme="minorHAnsi" w:hAnsiTheme="minorHAnsi"/>
          <w:sz w:val="22"/>
          <w:szCs w:val="22"/>
        </w:rPr>
        <w:t>e</w:t>
      </w:r>
      <w:r w:rsidR="005555A4" w:rsidRPr="007216D5">
        <w:rPr>
          <w:rFonts w:asciiTheme="minorHAnsi" w:hAnsiTheme="minorHAnsi"/>
          <w:sz w:val="22"/>
          <w:szCs w:val="22"/>
        </w:rPr>
        <w:t>ting</w:t>
      </w:r>
      <w:r w:rsidR="00BC3430" w:rsidRPr="007216D5">
        <w:rPr>
          <w:rFonts w:asciiTheme="minorHAnsi" w:hAnsiTheme="minorHAnsi"/>
          <w:sz w:val="22"/>
          <w:szCs w:val="22"/>
        </w:rPr>
        <w:t>s</w:t>
      </w:r>
      <w:r w:rsidR="00D33916" w:rsidRPr="007216D5">
        <w:rPr>
          <w:rFonts w:asciiTheme="minorHAnsi" w:hAnsiTheme="minorHAnsi"/>
          <w:sz w:val="22"/>
          <w:szCs w:val="22"/>
        </w:rPr>
        <w:t xml:space="preserve"> to d</w:t>
      </w:r>
      <w:r w:rsidR="00D15E6B" w:rsidRPr="007216D5">
        <w:rPr>
          <w:rFonts w:asciiTheme="minorHAnsi" w:hAnsiTheme="minorHAnsi"/>
          <w:sz w:val="22"/>
          <w:szCs w:val="22"/>
        </w:rPr>
        <w:t xml:space="preserve">evelop goals, tasks and timelines </w:t>
      </w:r>
      <w:r w:rsidR="00D33916" w:rsidRPr="007216D5">
        <w:rPr>
          <w:rFonts w:asciiTheme="minorHAnsi" w:hAnsiTheme="minorHAnsi"/>
          <w:sz w:val="22"/>
          <w:szCs w:val="22"/>
        </w:rPr>
        <w:t xml:space="preserve">with the </w:t>
      </w:r>
      <w:r w:rsidR="00D37083" w:rsidRPr="007216D5">
        <w:rPr>
          <w:rFonts w:asciiTheme="minorHAnsi" w:hAnsiTheme="minorHAnsi"/>
          <w:sz w:val="22"/>
          <w:szCs w:val="22"/>
        </w:rPr>
        <w:t xml:space="preserve">child, </w:t>
      </w:r>
      <w:r w:rsidR="00D33916" w:rsidRPr="007216D5">
        <w:rPr>
          <w:rFonts w:asciiTheme="minorHAnsi" w:hAnsiTheme="minorHAnsi"/>
          <w:sz w:val="22"/>
          <w:szCs w:val="22"/>
        </w:rPr>
        <w:t>family</w:t>
      </w:r>
      <w:r w:rsidR="00BC3430" w:rsidRPr="007216D5">
        <w:rPr>
          <w:rFonts w:asciiTheme="minorHAnsi" w:hAnsiTheme="minorHAnsi"/>
          <w:sz w:val="22"/>
          <w:szCs w:val="22"/>
        </w:rPr>
        <w:t xml:space="preserve"> and the allocated practitioner</w:t>
      </w:r>
    </w:p>
    <w:p w:rsidR="00663B71" w:rsidRPr="007216D5" w:rsidRDefault="00EA0925" w:rsidP="00BF6E00">
      <w:pPr>
        <w:pStyle w:val="DHHSbody"/>
        <w:numPr>
          <w:ilvl w:val="0"/>
          <w:numId w:val="13"/>
        </w:numPr>
        <w:ind w:left="709"/>
        <w:rPr>
          <w:rFonts w:asciiTheme="minorHAnsi" w:hAnsiTheme="minorHAnsi"/>
          <w:sz w:val="22"/>
          <w:szCs w:val="22"/>
        </w:rPr>
      </w:pPr>
      <w:r>
        <w:rPr>
          <w:rFonts w:asciiTheme="minorHAnsi" w:hAnsiTheme="minorHAnsi"/>
          <w:sz w:val="22"/>
          <w:szCs w:val="22"/>
        </w:rPr>
        <w:t>E</w:t>
      </w:r>
      <w:r w:rsidR="0020009E" w:rsidRPr="007216D5">
        <w:rPr>
          <w:rFonts w:asciiTheme="minorHAnsi" w:hAnsiTheme="minorHAnsi"/>
          <w:sz w:val="22"/>
          <w:szCs w:val="22"/>
        </w:rPr>
        <w:t>ndorsing</w:t>
      </w:r>
      <w:r w:rsidR="0004226B" w:rsidRPr="007216D5">
        <w:rPr>
          <w:rFonts w:asciiTheme="minorHAnsi" w:hAnsiTheme="minorHAnsi"/>
          <w:sz w:val="22"/>
          <w:szCs w:val="22"/>
        </w:rPr>
        <w:t xml:space="preserve"> case plans </w:t>
      </w:r>
      <w:r w:rsidR="0020009E" w:rsidRPr="007216D5">
        <w:rPr>
          <w:rFonts w:asciiTheme="minorHAnsi" w:hAnsiTheme="minorHAnsi"/>
          <w:sz w:val="22"/>
          <w:szCs w:val="22"/>
        </w:rPr>
        <w:t>i</w:t>
      </w:r>
      <w:r w:rsidR="00A23E0F" w:rsidRPr="007216D5">
        <w:rPr>
          <w:rFonts w:asciiTheme="minorHAnsi" w:hAnsiTheme="minorHAnsi"/>
          <w:sz w:val="22"/>
          <w:szCs w:val="22"/>
        </w:rPr>
        <w:t>n CRIS</w:t>
      </w:r>
      <w:r w:rsidR="00D37083" w:rsidRPr="007216D5">
        <w:rPr>
          <w:rFonts w:asciiTheme="minorHAnsi" w:hAnsiTheme="minorHAnsi"/>
          <w:sz w:val="22"/>
          <w:szCs w:val="22"/>
        </w:rPr>
        <w:t xml:space="preserve">. </w:t>
      </w:r>
      <w:r w:rsidR="00662335" w:rsidRPr="007216D5">
        <w:rPr>
          <w:rFonts w:asciiTheme="minorHAnsi" w:hAnsiTheme="minorHAnsi"/>
          <w:sz w:val="22"/>
          <w:szCs w:val="22"/>
        </w:rPr>
        <w:t>E</w:t>
      </w:r>
      <w:r w:rsidR="00A23E0F" w:rsidRPr="007216D5">
        <w:rPr>
          <w:rFonts w:asciiTheme="minorHAnsi" w:hAnsiTheme="minorHAnsi"/>
          <w:sz w:val="22"/>
          <w:szCs w:val="22"/>
        </w:rPr>
        <w:t xml:space="preserve">ach case plan </w:t>
      </w:r>
      <w:r w:rsidR="0020009E" w:rsidRPr="007216D5">
        <w:rPr>
          <w:rFonts w:asciiTheme="minorHAnsi" w:hAnsiTheme="minorHAnsi"/>
          <w:sz w:val="22"/>
          <w:szCs w:val="22"/>
        </w:rPr>
        <w:t xml:space="preserve">is </w:t>
      </w:r>
      <w:r w:rsidR="00662335" w:rsidRPr="007216D5">
        <w:rPr>
          <w:rFonts w:asciiTheme="minorHAnsi" w:hAnsiTheme="minorHAnsi"/>
          <w:sz w:val="22"/>
          <w:szCs w:val="22"/>
        </w:rPr>
        <w:t xml:space="preserve">to include the current permanency objective and be </w:t>
      </w:r>
      <w:r w:rsidR="0020009E" w:rsidRPr="007216D5">
        <w:rPr>
          <w:rFonts w:asciiTheme="minorHAnsi" w:hAnsiTheme="minorHAnsi"/>
          <w:sz w:val="22"/>
          <w:szCs w:val="22"/>
        </w:rPr>
        <w:t xml:space="preserve">written </w:t>
      </w:r>
      <w:r w:rsidR="00662335" w:rsidRPr="007216D5">
        <w:rPr>
          <w:rFonts w:asciiTheme="minorHAnsi" w:hAnsiTheme="minorHAnsi"/>
          <w:sz w:val="22"/>
          <w:szCs w:val="22"/>
        </w:rPr>
        <w:t>in plain English to</w:t>
      </w:r>
      <w:r w:rsidR="0020009E" w:rsidRPr="007216D5">
        <w:rPr>
          <w:rFonts w:asciiTheme="minorHAnsi" w:hAnsiTheme="minorHAnsi"/>
          <w:sz w:val="22"/>
          <w:szCs w:val="22"/>
        </w:rPr>
        <w:t xml:space="preserve"> communicate</w:t>
      </w:r>
      <w:r w:rsidR="00662335" w:rsidRPr="007216D5">
        <w:rPr>
          <w:rFonts w:asciiTheme="minorHAnsi" w:hAnsiTheme="minorHAnsi"/>
          <w:sz w:val="22"/>
          <w:szCs w:val="22"/>
        </w:rPr>
        <w:t xml:space="preserve"> to the child and family the </w:t>
      </w:r>
      <w:r w:rsidR="0020009E" w:rsidRPr="007216D5">
        <w:rPr>
          <w:rFonts w:asciiTheme="minorHAnsi" w:hAnsiTheme="minorHAnsi"/>
          <w:sz w:val="22"/>
          <w:szCs w:val="22"/>
        </w:rPr>
        <w:t>protective concerns</w:t>
      </w:r>
      <w:r w:rsidR="00662335" w:rsidRPr="007216D5">
        <w:rPr>
          <w:rFonts w:asciiTheme="minorHAnsi" w:hAnsiTheme="minorHAnsi"/>
          <w:sz w:val="22"/>
          <w:szCs w:val="22"/>
        </w:rPr>
        <w:t xml:space="preserve">, </w:t>
      </w:r>
      <w:r w:rsidR="0020009E" w:rsidRPr="007216D5">
        <w:rPr>
          <w:rFonts w:asciiTheme="minorHAnsi" w:hAnsiTheme="minorHAnsi"/>
          <w:sz w:val="22"/>
          <w:szCs w:val="22"/>
        </w:rPr>
        <w:t xml:space="preserve">and </w:t>
      </w:r>
      <w:r w:rsidR="00662335" w:rsidRPr="007216D5">
        <w:rPr>
          <w:rFonts w:asciiTheme="minorHAnsi" w:hAnsiTheme="minorHAnsi"/>
          <w:sz w:val="22"/>
          <w:szCs w:val="22"/>
        </w:rPr>
        <w:t xml:space="preserve">the </w:t>
      </w:r>
      <w:r w:rsidR="0020009E" w:rsidRPr="007216D5">
        <w:rPr>
          <w:rFonts w:asciiTheme="minorHAnsi" w:hAnsiTheme="minorHAnsi"/>
          <w:sz w:val="22"/>
          <w:szCs w:val="22"/>
        </w:rPr>
        <w:t xml:space="preserve">specific high level goals to </w:t>
      </w:r>
      <w:r w:rsidR="006E0D70" w:rsidRPr="007216D5">
        <w:rPr>
          <w:rFonts w:asciiTheme="minorHAnsi" w:hAnsiTheme="minorHAnsi"/>
          <w:sz w:val="22"/>
          <w:szCs w:val="22"/>
        </w:rPr>
        <w:t>improve safety and</w:t>
      </w:r>
      <w:r w:rsidR="00662335" w:rsidRPr="007216D5">
        <w:rPr>
          <w:rFonts w:asciiTheme="minorHAnsi" w:hAnsiTheme="minorHAnsi"/>
          <w:sz w:val="22"/>
          <w:szCs w:val="22"/>
        </w:rPr>
        <w:t xml:space="preserve"> to achieve the permanency objective. Each case is also to have </w:t>
      </w:r>
      <w:r w:rsidR="00F44D62" w:rsidRPr="007216D5">
        <w:rPr>
          <w:rFonts w:asciiTheme="minorHAnsi" w:hAnsiTheme="minorHAnsi"/>
          <w:sz w:val="22"/>
          <w:szCs w:val="22"/>
        </w:rPr>
        <w:t xml:space="preserve">a </w:t>
      </w:r>
      <w:r w:rsidR="0004226B" w:rsidRPr="007216D5">
        <w:rPr>
          <w:rFonts w:asciiTheme="minorHAnsi" w:hAnsiTheme="minorHAnsi"/>
          <w:sz w:val="22"/>
          <w:szCs w:val="22"/>
        </w:rPr>
        <w:t>clear action</w:t>
      </w:r>
      <w:r w:rsidR="00F44D62" w:rsidRPr="007216D5">
        <w:rPr>
          <w:rFonts w:asciiTheme="minorHAnsi" w:hAnsiTheme="minorHAnsi"/>
          <w:sz w:val="22"/>
          <w:szCs w:val="22"/>
        </w:rPr>
        <w:t>s</w:t>
      </w:r>
      <w:r w:rsidR="0004226B" w:rsidRPr="007216D5">
        <w:rPr>
          <w:rFonts w:asciiTheme="minorHAnsi" w:hAnsiTheme="minorHAnsi"/>
          <w:sz w:val="22"/>
          <w:szCs w:val="22"/>
        </w:rPr>
        <w:t xml:space="preserve"> table </w:t>
      </w:r>
      <w:r w:rsidR="00662335" w:rsidRPr="007216D5">
        <w:rPr>
          <w:rFonts w:asciiTheme="minorHAnsi" w:hAnsiTheme="minorHAnsi"/>
          <w:sz w:val="22"/>
          <w:szCs w:val="22"/>
        </w:rPr>
        <w:t>setting out</w:t>
      </w:r>
      <w:r w:rsidR="0004226B" w:rsidRPr="007216D5">
        <w:rPr>
          <w:rFonts w:asciiTheme="minorHAnsi" w:hAnsiTheme="minorHAnsi"/>
          <w:sz w:val="22"/>
          <w:szCs w:val="22"/>
        </w:rPr>
        <w:t xml:space="preserve"> specific goals</w:t>
      </w:r>
      <w:r w:rsidR="00662335" w:rsidRPr="007216D5">
        <w:rPr>
          <w:rFonts w:asciiTheme="minorHAnsi" w:hAnsiTheme="minorHAnsi"/>
          <w:sz w:val="22"/>
          <w:szCs w:val="22"/>
        </w:rPr>
        <w:t>,</w:t>
      </w:r>
      <w:r w:rsidR="0004226B" w:rsidRPr="007216D5">
        <w:rPr>
          <w:rFonts w:asciiTheme="minorHAnsi" w:hAnsiTheme="minorHAnsi"/>
          <w:sz w:val="22"/>
          <w:szCs w:val="22"/>
        </w:rPr>
        <w:t xml:space="preserve"> tasks and timelines</w:t>
      </w:r>
      <w:r>
        <w:rPr>
          <w:rFonts w:asciiTheme="minorHAnsi" w:hAnsiTheme="minorHAnsi"/>
          <w:sz w:val="22"/>
          <w:szCs w:val="22"/>
        </w:rPr>
        <w:t>.</w:t>
      </w:r>
    </w:p>
    <w:p w:rsidR="00E60094" w:rsidRPr="007216D5" w:rsidRDefault="00EA0925" w:rsidP="00BF6E00">
      <w:pPr>
        <w:pStyle w:val="DHHSbody"/>
        <w:numPr>
          <w:ilvl w:val="0"/>
          <w:numId w:val="13"/>
        </w:numPr>
        <w:ind w:left="709"/>
        <w:rPr>
          <w:rFonts w:asciiTheme="minorHAnsi" w:hAnsiTheme="minorHAnsi"/>
          <w:sz w:val="22"/>
          <w:szCs w:val="22"/>
        </w:rPr>
      </w:pPr>
      <w:r>
        <w:rPr>
          <w:rFonts w:asciiTheme="minorHAnsi" w:hAnsiTheme="minorHAnsi"/>
          <w:sz w:val="22"/>
          <w:szCs w:val="22"/>
        </w:rPr>
        <w:t>P</w:t>
      </w:r>
      <w:r w:rsidR="00D7395B" w:rsidRPr="007216D5">
        <w:rPr>
          <w:rFonts w:asciiTheme="minorHAnsi" w:hAnsiTheme="minorHAnsi"/>
          <w:sz w:val="22"/>
          <w:szCs w:val="22"/>
        </w:rPr>
        <w:t>roviding</w:t>
      </w:r>
      <w:r w:rsidR="00D37083" w:rsidRPr="007216D5">
        <w:rPr>
          <w:rFonts w:asciiTheme="minorHAnsi" w:hAnsiTheme="minorHAnsi"/>
          <w:sz w:val="22"/>
          <w:szCs w:val="22"/>
        </w:rPr>
        <w:t xml:space="preserve"> children (where appropriate), </w:t>
      </w:r>
      <w:r w:rsidR="00CD3E15" w:rsidRPr="007216D5">
        <w:rPr>
          <w:rFonts w:asciiTheme="minorHAnsi" w:hAnsiTheme="minorHAnsi"/>
          <w:sz w:val="22"/>
          <w:szCs w:val="22"/>
        </w:rPr>
        <w:t xml:space="preserve">parents, and other key parties (where appropriate) with </w:t>
      </w:r>
      <w:r w:rsidR="0004226B" w:rsidRPr="007216D5">
        <w:rPr>
          <w:rFonts w:asciiTheme="minorHAnsi" w:hAnsiTheme="minorHAnsi"/>
          <w:sz w:val="22"/>
          <w:szCs w:val="22"/>
        </w:rPr>
        <w:t>a copy of the endorsed plan</w:t>
      </w:r>
      <w:r w:rsidR="00662335" w:rsidRPr="007216D5">
        <w:rPr>
          <w:rFonts w:asciiTheme="minorHAnsi" w:hAnsiTheme="minorHAnsi"/>
          <w:sz w:val="22"/>
          <w:szCs w:val="22"/>
        </w:rPr>
        <w:t xml:space="preserve"> and associated actions table, and other relevant documents including information about internal and VCAT reviews of decisions</w:t>
      </w:r>
    </w:p>
    <w:p w:rsidR="00F00E4D" w:rsidRPr="007216D5" w:rsidRDefault="00EA0925" w:rsidP="00BF6E00">
      <w:pPr>
        <w:pStyle w:val="DHHSbody"/>
        <w:numPr>
          <w:ilvl w:val="0"/>
          <w:numId w:val="13"/>
        </w:numPr>
        <w:ind w:left="709"/>
        <w:rPr>
          <w:rFonts w:asciiTheme="minorHAnsi" w:hAnsiTheme="minorHAnsi"/>
          <w:sz w:val="22"/>
          <w:szCs w:val="22"/>
        </w:rPr>
      </w:pPr>
      <w:r>
        <w:rPr>
          <w:rFonts w:asciiTheme="minorHAnsi" w:hAnsiTheme="minorHAnsi"/>
          <w:sz w:val="22"/>
          <w:szCs w:val="22"/>
        </w:rPr>
        <w:t>I</w:t>
      </w:r>
      <w:r w:rsidR="00E60094" w:rsidRPr="007216D5">
        <w:rPr>
          <w:rFonts w:asciiTheme="minorHAnsi" w:hAnsiTheme="minorHAnsi"/>
          <w:sz w:val="22"/>
          <w:szCs w:val="22"/>
        </w:rPr>
        <w:t>dentifying young people requiring a leaving care plan and promot</w:t>
      </w:r>
      <w:r w:rsidR="00B56280" w:rsidRPr="007216D5">
        <w:rPr>
          <w:rFonts w:asciiTheme="minorHAnsi" w:hAnsiTheme="minorHAnsi"/>
          <w:sz w:val="22"/>
          <w:szCs w:val="22"/>
        </w:rPr>
        <w:t>ing</w:t>
      </w:r>
      <w:r w:rsidR="00E60094" w:rsidRPr="007216D5">
        <w:rPr>
          <w:rFonts w:asciiTheme="minorHAnsi" w:hAnsiTheme="minorHAnsi"/>
          <w:sz w:val="22"/>
          <w:szCs w:val="22"/>
        </w:rPr>
        <w:t xml:space="preserve"> the development of these plans in the area</w:t>
      </w:r>
    </w:p>
    <w:p w:rsidR="00A97E01" w:rsidRPr="007216D5" w:rsidRDefault="00EA0925" w:rsidP="00BF6E00">
      <w:pPr>
        <w:pStyle w:val="DHHSbody"/>
        <w:numPr>
          <w:ilvl w:val="0"/>
          <w:numId w:val="13"/>
        </w:numPr>
        <w:ind w:left="709"/>
        <w:rPr>
          <w:rFonts w:asciiTheme="minorHAnsi" w:hAnsiTheme="minorHAnsi"/>
          <w:sz w:val="22"/>
          <w:szCs w:val="22"/>
        </w:rPr>
      </w:pPr>
      <w:r>
        <w:rPr>
          <w:rFonts w:asciiTheme="minorHAnsi" w:hAnsiTheme="minorHAnsi"/>
          <w:sz w:val="22"/>
          <w:szCs w:val="22"/>
        </w:rPr>
        <w:t>D</w:t>
      </w:r>
      <w:r w:rsidR="00BC3430" w:rsidRPr="007216D5">
        <w:rPr>
          <w:rFonts w:asciiTheme="minorHAnsi" w:hAnsiTheme="minorHAnsi"/>
          <w:sz w:val="22"/>
          <w:szCs w:val="22"/>
        </w:rPr>
        <w:t>emonstrating</w:t>
      </w:r>
      <w:r w:rsidR="00E60094" w:rsidRPr="007216D5">
        <w:rPr>
          <w:rFonts w:asciiTheme="minorHAnsi" w:hAnsiTheme="minorHAnsi"/>
          <w:sz w:val="22"/>
          <w:szCs w:val="22"/>
        </w:rPr>
        <w:t xml:space="preserve"> expertise in working with complex families, modelling best practice in engagement, assessing risk, </w:t>
      </w:r>
      <w:r w:rsidR="00662335" w:rsidRPr="007216D5">
        <w:rPr>
          <w:rFonts w:asciiTheme="minorHAnsi" w:hAnsiTheme="minorHAnsi"/>
          <w:sz w:val="22"/>
          <w:szCs w:val="22"/>
        </w:rPr>
        <w:t xml:space="preserve">progressing through the case planning process, </w:t>
      </w:r>
      <w:r w:rsidR="00E60094" w:rsidRPr="007216D5">
        <w:rPr>
          <w:rFonts w:asciiTheme="minorHAnsi" w:hAnsiTheme="minorHAnsi"/>
          <w:sz w:val="22"/>
          <w:szCs w:val="22"/>
        </w:rPr>
        <w:t>and facilitating meeting</w:t>
      </w:r>
      <w:r w:rsidR="00662335" w:rsidRPr="007216D5">
        <w:rPr>
          <w:rFonts w:asciiTheme="minorHAnsi" w:hAnsiTheme="minorHAnsi"/>
          <w:sz w:val="22"/>
          <w:szCs w:val="22"/>
        </w:rPr>
        <w:t>s</w:t>
      </w:r>
      <w:r>
        <w:rPr>
          <w:rFonts w:asciiTheme="minorHAnsi" w:hAnsiTheme="minorHAnsi"/>
          <w:sz w:val="22"/>
          <w:szCs w:val="22"/>
        </w:rPr>
        <w:t>.</w:t>
      </w:r>
    </w:p>
    <w:p w:rsidR="00F86230" w:rsidRPr="00B914EF" w:rsidRDefault="00AE1BB5" w:rsidP="009F5994">
      <w:pPr>
        <w:pStyle w:val="Heading2"/>
        <w:spacing w:before="0" w:after="0"/>
        <w:rPr>
          <w:rFonts w:asciiTheme="minorHAnsi" w:eastAsia="Times" w:hAnsiTheme="minorHAnsi"/>
          <w:sz w:val="24"/>
          <w:szCs w:val="24"/>
        </w:rPr>
      </w:pPr>
      <w:bookmarkStart w:id="9" w:name="_Toc514588908"/>
      <w:bookmarkStart w:id="10" w:name="_Toc522123351"/>
      <w:r>
        <w:rPr>
          <w:rFonts w:asciiTheme="minorHAnsi" w:eastAsia="Times" w:hAnsiTheme="minorHAnsi"/>
          <w:sz w:val="24"/>
          <w:szCs w:val="24"/>
        </w:rPr>
        <w:t xml:space="preserve">2.3 </w:t>
      </w:r>
      <w:r w:rsidR="00F86230" w:rsidRPr="00B914EF">
        <w:rPr>
          <w:rFonts w:asciiTheme="minorHAnsi" w:eastAsia="Times" w:hAnsiTheme="minorHAnsi"/>
          <w:sz w:val="24"/>
          <w:szCs w:val="24"/>
        </w:rPr>
        <w:t xml:space="preserve">Target </w:t>
      </w:r>
      <w:bookmarkEnd w:id="9"/>
      <w:r w:rsidR="00662335" w:rsidRPr="00B914EF">
        <w:rPr>
          <w:rFonts w:asciiTheme="minorHAnsi" w:eastAsia="Times" w:hAnsiTheme="minorHAnsi"/>
          <w:sz w:val="24"/>
          <w:szCs w:val="24"/>
        </w:rPr>
        <w:t>group</w:t>
      </w:r>
      <w:bookmarkEnd w:id="10"/>
      <w:r w:rsidR="00662335" w:rsidRPr="00B914EF">
        <w:rPr>
          <w:rFonts w:asciiTheme="minorHAnsi" w:eastAsia="Times" w:hAnsiTheme="minorHAnsi"/>
          <w:sz w:val="24"/>
          <w:szCs w:val="24"/>
        </w:rPr>
        <w:t xml:space="preserve">  </w:t>
      </w:r>
    </w:p>
    <w:p w:rsidR="00CE6F6E" w:rsidRPr="00F00E4D" w:rsidRDefault="00393862" w:rsidP="00CE6F6E">
      <w:pPr>
        <w:pStyle w:val="DHHSbody"/>
        <w:keepNext/>
        <w:rPr>
          <w:rFonts w:asciiTheme="minorHAnsi" w:hAnsiTheme="minorHAnsi"/>
        </w:rPr>
      </w:pPr>
      <w:r w:rsidRPr="00F00E4D">
        <w:rPr>
          <w:rFonts w:asciiTheme="minorHAnsi" w:hAnsiTheme="minorHAnsi"/>
          <w:noProof/>
          <w:color w:val="FFFFFF"/>
          <w:lang w:eastAsia="en-AU"/>
        </w:rPr>
        <mc:AlternateContent>
          <mc:Choice Requires="wps">
            <w:drawing>
              <wp:anchor distT="0" distB="0" distL="114300" distR="114300" simplePos="0" relativeHeight="251659264" behindDoc="0" locked="0" layoutInCell="1" allowOverlap="1" wp14:anchorId="4BB724F5" wp14:editId="4C11A272">
                <wp:simplePos x="0" y="0"/>
                <wp:positionH relativeFrom="column">
                  <wp:posOffset>38735</wp:posOffset>
                </wp:positionH>
                <wp:positionV relativeFrom="paragraph">
                  <wp:posOffset>44450</wp:posOffset>
                </wp:positionV>
                <wp:extent cx="5919470" cy="638175"/>
                <wp:effectExtent l="0" t="0" r="5080" b="9525"/>
                <wp:wrapNone/>
                <wp:docPr id="3" name="Rounded Rectangle 3"/>
                <wp:cNvGraphicFramePr/>
                <a:graphic xmlns:a="http://schemas.openxmlformats.org/drawingml/2006/main">
                  <a:graphicData uri="http://schemas.microsoft.com/office/word/2010/wordprocessingShape">
                    <wps:wsp>
                      <wps:cNvSpPr/>
                      <wps:spPr>
                        <a:xfrm>
                          <a:off x="0" y="0"/>
                          <a:ext cx="5919470" cy="638175"/>
                        </a:xfrm>
                        <a:prstGeom prst="roundRect">
                          <a:avLst/>
                        </a:prstGeom>
                        <a:solidFill>
                          <a:schemeClr val="tx2">
                            <a:lumMod val="60000"/>
                            <a:lumOff val="40000"/>
                            <a:alpha val="88627"/>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A0925" w:rsidRPr="00B914EF" w:rsidRDefault="00EA0925" w:rsidP="00393862">
                            <w:pPr>
                              <w:pStyle w:val="DHHSbody"/>
                              <w:spacing w:before="120"/>
                              <w:jc w:val="center"/>
                              <w:rPr>
                                <w:rFonts w:asciiTheme="minorHAnsi" w:hAnsiTheme="minorHAnsi"/>
                                <w:b/>
                                <w:sz w:val="22"/>
                                <w:szCs w:val="22"/>
                              </w:rPr>
                            </w:pPr>
                            <w:r w:rsidRPr="00B914EF">
                              <w:rPr>
                                <w:rFonts w:asciiTheme="minorHAnsi" w:hAnsiTheme="minorHAnsi"/>
                                <w:b/>
                                <w:sz w:val="22"/>
                                <w:szCs w:val="22"/>
                              </w:rPr>
                              <w:t>The priority target group for the practice leader case planning is children for whom protective concerns have been substantiated and who require a case plan within</w:t>
                            </w:r>
                            <w:r w:rsidRPr="00B914EF">
                              <w:rPr>
                                <w:rFonts w:asciiTheme="minorHAnsi" w:hAnsiTheme="minorHAnsi"/>
                                <w:sz w:val="22"/>
                                <w:szCs w:val="22"/>
                              </w:rPr>
                              <w:t xml:space="preserve"> </w:t>
                            </w:r>
                            <w:r w:rsidRPr="00B914EF">
                              <w:rPr>
                                <w:rFonts w:asciiTheme="minorHAnsi" w:hAnsiTheme="minorHAnsi"/>
                                <w:b/>
                                <w:sz w:val="22"/>
                                <w:szCs w:val="22"/>
                              </w:rPr>
                              <w:t>21 days</w:t>
                            </w:r>
                            <w:r w:rsidRPr="00B914EF">
                              <w:rPr>
                                <w:rFonts w:asciiTheme="minorHAnsi" w:hAnsiTheme="minorHAnsi"/>
                                <w:sz w:val="22"/>
                                <w:szCs w:val="22"/>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3" o:spid="_x0000_s1026" style="position:absolute;margin-left:3.05pt;margin-top:3.5pt;width:466.1pt;height:50.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" fillcolor="#548dd4 [1951]" stroked="f" strokeweight="2pt">
                <v:fill opacity="58082f"/>
                <v:textbox>
                  <w:txbxContent>
                    <w:p w:rsidR="00EA0925" w:rsidRPr="00B914EF" w:rsidRDefault="00EA0925" w:rsidP="00393862">
                      <w:pPr>
                        <w:pStyle w:val="DHHSbody"/>
                        <w:spacing w:before="120"/>
                        <w:jc w:val="center"/>
                        <w:rPr>
                          <w:rFonts w:asciiTheme="minorHAnsi" w:hAnsiTheme="minorHAnsi"/>
                          <w:b/>
                          <w:sz w:val="22"/>
                          <w:szCs w:val="22"/>
                        </w:rPr>
                      </w:pPr>
                      <w:r w:rsidRPr="00B914EF">
                        <w:rPr>
                          <w:rFonts w:asciiTheme="minorHAnsi" w:hAnsiTheme="minorHAnsi"/>
                          <w:b/>
                          <w:sz w:val="22"/>
                          <w:szCs w:val="22"/>
                        </w:rPr>
                        <w:t>The priority target group for the practice leader case planning is children for whom protective concerns have been substantiated and who require a case plan within</w:t>
                      </w:r>
                      <w:r w:rsidRPr="00B914EF">
                        <w:rPr>
                          <w:rFonts w:asciiTheme="minorHAnsi" w:hAnsiTheme="minorHAnsi"/>
                          <w:sz w:val="22"/>
                          <w:szCs w:val="22"/>
                        </w:rPr>
                        <w:t xml:space="preserve"> </w:t>
                      </w:r>
                      <w:r w:rsidRPr="00B914EF">
                        <w:rPr>
                          <w:rFonts w:asciiTheme="minorHAnsi" w:hAnsiTheme="minorHAnsi"/>
                          <w:b/>
                          <w:sz w:val="22"/>
                          <w:szCs w:val="22"/>
                        </w:rPr>
                        <w:t>21 days</w:t>
                      </w:r>
                      <w:r w:rsidRPr="00B914EF">
                        <w:rPr>
                          <w:rFonts w:asciiTheme="minorHAnsi" w:hAnsiTheme="minorHAnsi"/>
                          <w:sz w:val="22"/>
                          <w:szCs w:val="22"/>
                        </w:rPr>
                        <w:t xml:space="preserve"> </w:t>
                      </w:r>
                    </w:p>
                  </w:txbxContent>
                </v:textbox>
              </v:roundrect>
            </w:pict>
          </mc:Fallback>
        </mc:AlternateContent>
      </w:r>
      <w:r w:rsidR="00CE6F6E" w:rsidRPr="00F00E4D">
        <w:rPr>
          <w:rFonts w:asciiTheme="minorHAnsi" w:hAnsiTheme="minorHAnsi"/>
          <w:noProof/>
          <w:color w:val="FFFFFF"/>
          <w:lang w:eastAsia="en-AU"/>
        </w:rPr>
        <w:t>Thhdhdhdd</w:t>
      </w:r>
    </w:p>
    <w:p w:rsidR="00CE6F6E" w:rsidRPr="00F00E4D" w:rsidRDefault="00CE6F6E" w:rsidP="00CE6F6E">
      <w:pPr>
        <w:pStyle w:val="DHHSbody"/>
        <w:rPr>
          <w:rFonts w:asciiTheme="minorHAnsi" w:hAnsiTheme="minorHAnsi"/>
        </w:rPr>
      </w:pPr>
    </w:p>
    <w:p w:rsidR="007216D5" w:rsidRDefault="007216D5" w:rsidP="00393862">
      <w:pPr>
        <w:pStyle w:val="DHHSbody"/>
        <w:spacing w:before="120"/>
        <w:rPr>
          <w:rFonts w:asciiTheme="minorHAnsi" w:hAnsiTheme="minorHAnsi"/>
          <w:sz w:val="22"/>
          <w:szCs w:val="22"/>
        </w:rPr>
      </w:pPr>
    </w:p>
    <w:p w:rsidR="00065491" w:rsidRPr="007216D5" w:rsidRDefault="00CE6F6E" w:rsidP="00393862">
      <w:pPr>
        <w:pStyle w:val="DHHSbody"/>
        <w:spacing w:before="120"/>
        <w:rPr>
          <w:rFonts w:asciiTheme="minorHAnsi" w:hAnsiTheme="minorHAnsi"/>
          <w:sz w:val="22"/>
          <w:szCs w:val="22"/>
        </w:rPr>
      </w:pPr>
      <w:r w:rsidRPr="007216D5">
        <w:rPr>
          <w:rFonts w:asciiTheme="minorHAnsi" w:hAnsiTheme="minorHAnsi"/>
          <w:sz w:val="22"/>
          <w:szCs w:val="22"/>
        </w:rPr>
        <w:t>A case plan is to be prepared for all children where protective concerns have been substantiated</w:t>
      </w:r>
      <w:r w:rsidR="0047419B">
        <w:rPr>
          <w:rFonts w:asciiTheme="minorHAnsi" w:hAnsiTheme="minorHAnsi"/>
          <w:sz w:val="22"/>
          <w:szCs w:val="22"/>
        </w:rPr>
        <w:t xml:space="preserve">, </w:t>
      </w:r>
      <w:r w:rsidR="0047419B" w:rsidRPr="007216D5">
        <w:rPr>
          <w:rFonts w:asciiTheme="minorHAnsi" w:hAnsiTheme="minorHAnsi"/>
          <w:sz w:val="22"/>
          <w:szCs w:val="22"/>
        </w:rPr>
        <w:t>that</w:t>
      </w:r>
      <w:r w:rsidRPr="007216D5">
        <w:rPr>
          <w:rFonts w:asciiTheme="minorHAnsi" w:hAnsiTheme="minorHAnsi"/>
          <w:sz w:val="22"/>
          <w:szCs w:val="22"/>
        </w:rPr>
        <w:t xml:space="preserve"> is, where a protective intervener is satisfied on reasonable grounds that the child is in n</w:t>
      </w:r>
      <w:r w:rsidR="0050739B" w:rsidRPr="007216D5">
        <w:rPr>
          <w:rFonts w:asciiTheme="minorHAnsi" w:hAnsiTheme="minorHAnsi"/>
          <w:sz w:val="22"/>
          <w:szCs w:val="22"/>
        </w:rPr>
        <w:t xml:space="preserve">eed of protection (s.168, CYFA). </w:t>
      </w:r>
      <w:r w:rsidR="00556741" w:rsidRPr="007216D5">
        <w:rPr>
          <w:rFonts w:asciiTheme="minorHAnsi" w:hAnsiTheme="minorHAnsi"/>
          <w:sz w:val="22"/>
          <w:szCs w:val="22"/>
        </w:rPr>
        <w:t xml:space="preserve">This </w:t>
      </w:r>
      <w:r w:rsidR="00065491" w:rsidRPr="007216D5">
        <w:rPr>
          <w:rFonts w:asciiTheme="minorHAnsi" w:hAnsiTheme="minorHAnsi"/>
          <w:sz w:val="22"/>
          <w:szCs w:val="22"/>
        </w:rPr>
        <w:t>include</w:t>
      </w:r>
      <w:r w:rsidR="00556741" w:rsidRPr="007216D5">
        <w:rPr>
          <w:rFonts w:asciiTheme="minorHAnsi" w:hAnsiTheme="minorHAnsi"/>
          <w:sz w:val="22"/>
          <w:szCs w:val="22"/>
        </w:rPr>
        <w:t>s</w:t>
      </w:r>
      <w:r w:rsidR="00065491" w:rsidRPr="007216D5">
        <w:rPr>
          <w:rFonts w:asciiTheme="minorHAnsi" w:hAnsiTheme="minorHAnsi"/>
          <w:sz w:val="22"/>
          <w:szCs w:val="22"/>
        </w:rPr>
        <w:t xml:space="preserve"> </w:t>
      </w:r>
      <w:r w:rsidR="0047419B">
        <w:rPr>
          <w:rFonts w:asciiTheme="minorHAnsi" w:hAnsiTheme="minorHAnsi"/>
          <w:sz w:val="22"/>
          <w:szCs w:val="22"/>
        </w:rPr>
        <w:t xml:space="preserve">cases that </w:t>
      </w:r>
      <w:r w:rsidR="00065491" w:rsidRPr="007216D5">
        <w:rPr>
          <w:rFonts w:asciiTheme="minorHAnsi" w:hAnsiTheme="minorHAnsi"/>
          <w:sz w:val="22"/>
          <w:szCs w:val="22"/>
        </w:rPr>
        <w:t xml:space="preserve">require a plan to strengthen </w:t>
      </w:r>
      <w:r w:rsidR="00556741" w:rsidRPr="007216D5">
        <w:rPr>
          <w:rFonts w:asciiTheme="minorHAnsi" w:hAnsiTheme="minorHAnsi"/>
          <w:sz w:val="22"/>
          <w:szCs w:val="22"/>
        </w:rPr>
        <w:t xml:space="preserve">further intervention, and where </w:t>
      </w:r>
      <w:r w:rsidR="00065491" w:rsidRPr="007216D5">
        <w:rPr>
          <w:rFonts w:asciiTheme="minorHAnsi" w:hAnsiTheme="minorHAnsi"/>
          <w:sz w:val="22"/>
          <w:szCs w:val="22"/>
        </w:rPr>
        <w:t>closure planning</w:t>
      </w:r>
      <w:r w:rsidR="00556741" w:rsidRPr="007216D5">
        <w:rPr>
          <w:rFonts w:asciiTheme="minorHAnsi" w:hAnsiTheme="minorHAnsi"/>
          <w:sz w:val="22"/>
          <w:szCs w:val="22"/>
        </w:rPr>
        <w:t xml:space="preserve"> is required to prevent </w:t>
      </w:r>
      <w:r w:rsidR="00D51F27" w:rsidRPr="007216D5">
        <w:rPr>
          <w:rFonts w:asciiTheme="minorHAnsi" w:hAnsiTheme="minorHAnsi"/>
          <w:sz w:val="22"/>
          <w:szCs w:val="22"/>
        </w:rPr>
        <w:t>further harm to the child</w:t>
      </w:r>
      <w:r w:rsidR="00556741" w:rsidRPr="007216D5">
        <w:rPr>
          <w:rFonts w:asciiTheme="minorHAnsi" w:hAnsiTheme="minorHAnsi"/>
          <w:sz w:val="22"/>
          <w:szCs w:val="22"/>
        </w:rPr>
        <w:t>.</w:t>
      </w:r>
      <w:r w:rsidR="00065491" w:rsidRPr="007216D5">
        <w:rPr>
          <w:rFonts w:asciiTheme="minorHAnsi" w:hAnsiTheme="minorHAnsi"/>
          <w:sz w:val="22"/>
          <w:szCs w:val="22"/>
        </w:rPr>
        <w:t xml:space="preserve"> </w:t>
      </w:r>
    </w:p>
    <w:p w:rsidR="009A6357" w:rsidRPr="007216D5" w:rsidRDefault="00CD3E15" w:rsidP="009A6357">
      <w:pPr>
        <w:pStyle w:val="Heading4"/>
        <w:rPr>
          <w:rFonts w:asciiTheme="minorHAnsi" w:hAnsiTheme="minorHAnsi"/>
          <w:b w:val="0"/>
          <w:sz w:val="22"/>
          <w:szCs w:val="22"/>
        </w:rPr>
      </w:pPr>
      <w:r w:rsidRPr="007216D5">
        <w:rPr>
          <w:rFonts w:asciiTheme="minorHAnsi" w:hAnsiTheme="minorHAnsi"/>
          <w:b w:val="0"/>
          <w:sz w:val="22"/>
          <w:szCs w:val="22"/>
        </w:rPr>
        <w:t>Other legislative and policy priorities include</w:t>
      </w:r>
      <w:r w:rsidR="00503394">
        <w:rPr>
          <w:rFonts w:asciiTheme="minorHAnsi" w:hAnsiTheme="minorHAnsi"/>
          <w:b w:val="0"/>
          <w:sz w:val="22"/>
          <w:szCs w:val="22"/>
        </w:rPr>
        <w:t>:</w:t>
      </w:r>
    </w:p>
    <w:p w:rsidR="00911D54" w:rsidRPr="007216D5" w:rsidRDefault="00EB4B1A" w:rsidP="00911D54">
      <w:pPr>
        <w:pStyle w:val="DHHSbody"/>
        <w:numPr>
          <w:ilvl w:val="0"/>
          <w:numId w:val="19"/>
        </w:numPr>
        <w:rPr>
          <w:rFonts w:asciiTheme="minorHAnsi" w:hAnsiTheme="minorHAnsi"/>
          <w:sz w:val="22"/>
          <w:szCs w:val="22"/>
        </w:rPr>
      </w:pPr>
      <w:r w:rsidRPr="007216D5">
        <w:rPr>
          <w:rFonts w:asciiTheme="minorHAnsi" w:hAnsiTheme="minorHAnsi"/>
          <w:sz w:val="22"/>
          <w:szCs w:val="22"/>
        </w:rPr>
        <w:t xml:space="preserve">the requirements in relation to giving case plans to </w:t>
      </w:r>
      <w:r w:rsidR="007B354D" w:rsidRPr="007216D5">
        <w:rPr>
          <w:rFonts w:asciiTheme="minorHAnsi" w:hAnsiTheme="minorHAnsi"/>
          <w:sz w:val="22"/>
          <w:szCs w:val="22"/>
        </w:rPr>
        <w:t xml:space="preserve">children and </w:t>
      </w:r>
      <w:r w:rsidRPr="007216D5">
        <w:rPr>
          <w:rFonts w:asciiTheme="minorHAnsi" w:hAnsiTheme="minorHAnsi"/>
          <w:sz w:val="22"/>
          <w:szCs w:val="22"/>
        </w:rPr>
        <w:t xml:space="preserve">parents (s. 168(2)) </w:t>
      </w:r>
    </w:p>
    <w:p w:rsidR="00EB4B1A" w:rsidRPr="007216D5" w:rsidRDefault="00EB4B1A" w:rsidP="00911D54">
      <w:pPr>
        <w:pStyle w:val="DHHSbody"/>
        <w:numPr>
          <w:ilvl w:val="0"/>
          <w:numId w:val="19"/>
        </w:numPr>
        <w:rPr>
          <w:rFonts w:asciiTheme="minorHAnsi" w:hAnsiTheme="minorHAnsi"/>
          <w:sz w:val="22"/>
          <w:szCs w:val="22"/>
        </w:rPr>
      </w:pPr>
      <w:r w:rsidRPr="007216D5">
        <w:rPr>
          <w:rFonts w:asciiTheme="minorHAnsi" w:hAnsiTheme="minorHAnsi"/>
          <w:sz w:val="22"/>
          <w:szCs w:val="22"/>
        </w:rPr>
        <w:t>the requirement to review the</w:t>
      </w:r>
      <w:r w:rsidR="00556741" w:rsidRPr="007216D5">
        <w:rPr>
          <w:rFonts w:asciiTheme="minorHAnsi" w:hAnsiTheme="minorHAnsi"/>
          <w:sz w:val="22"/>
          <w:szCs w:val="22"/>
        </w:rPr>
        <w:t xml:space="preserve"> c</w:t>
      </w:r>
      <w:r w:rsidR="009A7815" w:rsidRPr="007216D5">
        <w:rPr>
          <w:rFonts w:asciiTheme="minorHAnsi" w:hAnsiTheme="minorHAnsi"/>
          <w:sz w:val="22"/>
          <w:szCs w:val="22"/>
        </w:rPr>
        <w:t xml:space="preserve">ase </w:t>
      </w:r>
      <w:r w:rsidR="00556741" w:rsidRPr="007216D5">
        <w:rPr>
          <w:rFonts w:asciiTheme="minorHAnsi" w:hAnsiTheme="minorHAnsi"/>
          <w:sz w:val="22"/>
          <w:szCs w:val="22"/>
        </w:rPr>
        <w:t>p</w:t>
      </w:r>
      <w:r w:rsidR="009A7815" w:rsidRPr="007216D5">
        <w:rPr>
          <w:rFonts w:asciiTheme="minorHAnsi" w:hAnsiTheme="minorHAnsi"/>
          <w:sz w:val="22"/>
          <w:szCs w:val="22"/>
        </w:rPr>
        <w:t>lan</w:t>
      </w:r>
      <w:r w:rsidR="00DB1098" w:rsidRPr="007216D5">
        <w:rPr>
          <w:rFonts w:asciiTheme="minorHAnsi" w:hAnsiTheme="minorHAnsi"/>
          <w:sz w:val="22"/>
          <w:szCs w:val="22"/>
        </w:rPr>
        <w:t xml:space="preserve"> (s.169 CYFA 2005)</w:t>
      </w:r>
      <w:r w:rsidR="00EA0925">
        <w:rPr>
          <w:rFonts w:asciiTheme="minorHAnsi" w:hAnsiTheme="minorHAnsi"/>
          <w:sz w:val="22"/>
          <w:szCs w:val="22"/>
        </w:rPr>
        <w:t>.</w:t>
      </w:r>
    </w:p>
    <w:p w:rsidR="00A11B6F" w:rsidRPr="007216D5" w:rsidRDefault="00444A6A" w:rsidP="00065491">
      <w:pPr>
        <w:pStyle w:val="DHHSbody"/>
        <w:rPr>
          <w:rFonts w:asciiTheme="minorHAnsi" w:hAnsiTheme="minorHAnsi"/>
          <w:sz w:val="22"/>
          <w:szCs w:val="22"/>
        </w:rPr>
      </w:pPr>
      <w:r w:rsidRPr="007216D5">
        <w:rPr>
          <w:rFonts w:asciiTheme="minorHAnsi" w:hAnsiTheme="minorHAnsi"/>
          <w:sz w:val="22"/>
          <w:szCs w:val="22"/>
        </w:rPr>
        <w:t>Whil</w:t>
      </w:r>
      <w:r w:rsidR="00DB1098" w:rsidRPr="007216D5">
        <w:rPr>
          <w:rFonts w:asciiTheme="minorHAnsi" w:hAnsiTheme="minorHAnsi"/>
          <w:sz w:val="22"/>
          <w:szCs w:val="22"/>
        </w:rPr>
        <w:t>e</w:t>
      </w:r>
      <w:r w:rsidRPr="007216D5">
        <w:rPr>
          <w:rFonts w:asciiTheme="minorHAnsi" w:hAnsiTheme="minorHAnsi"/>
          <w:sz w:val="22"/>
          <w:szCs w:val="22"/>
        </w:rPr>
        <w:t xml:space="preserve"> the priority of the PLCP is to focus on planning at </w:t>
      </w:r>
      <w:r w:rsidR="00DB1098" w:rsidRPr="007216D5">
        <w:rPr>
          <w:rFonts w:asciiTheme="minorHAnsi" w:hAnsiTheme="minorHAnsi"/>
          <w:sz w:val="22"/>
          <w:szCs w:val="22"/>
        </w:rPr>
        <w:t xml:space="preserve">the </w:t>
      </w:r>
      <w:r w:rsidRPr="007216D5">
        <w:rPr>
          <w:rFonts w:asciiTheme="minorHAnsi" w:hAnsiTheme="minorHAnsi"/>
          <w:sz w:val="22"/>
          <w:szCs w:val="22"/>
        </w:rPr>
        <w:t>point of substantiation, if capacity allows, a</w:t>
      </w:r>
      <w:r w:rsidR="00065491" w:rsidRPr="007216D5">
        <w:rPr>
          <w:rFonts w:asciiTheme="minorHAnsi" w:hAnsiTheme="minorHAnsi"/>
          <w:sz w:val="22"/>
          <w:szCs w:val="22"/>
        </w:rPr>
        <w:t xml:space="preserve">reas may utilise the PLCP role to develop and/or endorse case plans at various phases of intervention, </w:t>
      </w:r>
      <w:r w:rsidR="00065491" w:rsidRPr="007216D5">
        <w:rPr>
          <w:rFonts w:asciiTheme="minorHAnsi" w:hAnsiTheme="minorHAnsi"/>
          <w:sz w:val="22"/>
          <w:szCs w:val="22"/>
        </w:rPr>
        <w:lastRenderedPageBreak/>
        <w:t>depend</w:t>
      </w:r>
      <w:r w:rsidR="00DB1098" w:rsidRPr="007216D5">
        <w:rPr>
          <w:rFonts w:asciiTheme="minorHAnsi" w:hAnsiTheme="minorHAnsi"/>
          <w:sz w:val="22"/>
          <w:szCs w:val="22"/>
        </w:rPr>
        <w:t>ing</w:t>
      </w:r>
      <w:r w:rsidR="00065491" w:rsidRPr="007216D5">
        <w:rPr>
          <w:rFonts w:asciiTheme="minorHAnsi" w:hAnsiTheme="minorHAnsi"/>
          <w:sz w:val="22"/>
          <w:szCs w:val="22"/>
        </w:rPr>
        <w:t xml:space="preserve"> on the needs of the area and the availability of the role</w:t>
      </w:r>
      <w:r w:rsidRPr="007216D5">
        <w:rPr>
          <w:rFonts w:asciiTheme="minorHAnsi" w:hAnsiTheme="minorHAnsi"/>
          <w:sz w:val="22"/>
          <w:szCs w:val="22"/>
        </w:rPr>
        <w:t xml:space="preserve">. </w:t>
      </w:r>
      <w:r w:rsidR="00AC08B9" w:rsidRPr="007216D5">
        <w:rPr>
          <w:rFonts w:asciiTheme="minorHAnsi" w:hAnsiTheme="minorHAnsi"/>
          <w:sz w:val="22"/>
          <w:szCs w:val="22"/>
        </w:rPr>
        <w:t>Such cases may include, but are not limited to</w:t>
      </w:r>
      <w:r w:rsidR="00DB1098" w:rsidRPr="007216D5">
        <w:rPr>
          <w:rFonts w:asciiTheme="minorHAnsi" w:hAnsiTheme="minorHAnsi"/>
          <w:sz w:val="22"/>
          <w:szCs w:val="22"/>
        </w:rPr>
        <w:t>:</w:t>
      </w:r>
    </w:p>
    <w:p w:rsidR="00A11B6F" w:rsidRPr="007216D5" w:rsidRDefault="00273935" w:rsidP="00835A01">
      <w:pPr>
        <w:pStyle w:val="DHHSbody"/>
        <w:numPr>
          <w:ilvl w:val="0"/>
          <w:numId w:val="21"/>
        </w:numPr>
        <w:rPr>
          <w:rFonts w:asciiTheme="minorHAnsi" w:hAnsiTheme="minorHAnsi"/>
          <w:sz w:val="22"/>
          <w:szCs w:val="22"/>
        </w:rPr>
      </w:pPr>
      <w:r w:rsidRPr="007216D5">
        <w:rPr>
          <w:rFonts w:asciiTheme="minorHAnsi" w:hAnsiTheme="minorHAnsi"/>
          <w:sz w:val="22"/>
          <w:szCs w:val="22"/>
        </w:rPr>
        <w:t xml:space="preserve">where </w:t>
      </w:r>
      <w:r w:rsidR="00065491" w:rsidRPr="007216D5">
        <w:rPr>
          <w:rFonts w:asciiTheme="minorHAnsi" w:hAnsiTheme="minorHAnsi"/>
          <w:sz w:val="22"/>
          <w:szCs w:val="22"/>
        </w:rPr>
        <w:t>c</w:t>
      </w:r>
      <w:r w:rsidR="00F86230" w:rsidRPr="007216D5">
        <w:rPr>
          <w:rFonts w:asciiTheme="minorHAnsi" w:hAnsiTheme="minorHAnsi"/>
          <w:sz w:val="22"/>
          <w:szCs w:val="22"/>
        </w:rPr>
        <w:t xml:space="preserve">hildren </w:t>
      </w:r>
      <w:r w:rsidR="00065491" w:rsidRPr="007216D5">
        <w:rPr>
          <w:rFonts w:asciiTheme="minorHAnsi" w:hAnsiTheme="minorHAnsi"/>
          <w:sz w:val="22"/>
          <w:szCs w:val="22"/>
        </w:rPr>
        <w:t>and young people</w:t>
      </w:r>
      <w:r w:rsidR="00F86230" w:rsidRPr="007216D5">
        <w:rPr>
          <w:rFonts w:asciiTheme="minorHAnsi" w:hAnsiTheme="minorHAnsi"/>
          <w:sz w:val="22"/>
          <w:szCs w:val="22"/>
        </w:rPr>
        <w:t xml:space="preserve"> have recently been placed, or are at risk of being placed in out of home care (to explore kinship options </w:t>
      </w:r>
      <w:r w:rsidR="00065491" w:rsidRPr="007216D5">
        <w:rPr>
          <w:rFonts w:asciiTheme="minorHAnsi" w:hAnsiTheme="minorHAnsi"/>
          <w:sz w:val="22"/>
          <w:szCs w:val="22"/>
        </w:rPr>
        <w:t>as early as possible</w:t>
      </w:r>
      <w:r w:rsidR="001567D7" w:rsidRPr="007216D5">
        <w:rPr>
          <w:rFonts w:asciiTheme="minorHAnsi" w:hAnsiTheme="minorHAnsi"/>
          <w:sz w:val="22"/>
          <w:szCs w:val="22"/>
        </w:rPr>
        <w:t>)</w:t>
      </w:r>
    </w:p>
    <w:p w:rsidR="00A11B6F" w:rsidRPr="007216D5" w:rsidRDefault="00101264" w:rsidP="00835A01">
      <w:pPr>
        <w:pStyle w:val="DHHSbody"/>
        <w:numPr>
          <w:ilvl w:val="0"/>
          <w:numId w:val="21"/>
        </w:numPr>
        <w:rPr>
          <w:rFonts w:asciiTheme="minorHAnsi" w:hAnsiTheme="minorHAnsi"/>
          <w:sz w:val="22"/>
          <w:szCs w:val="22"/>
        </w:rPr>
      </w:pPr>
      <w:r w:rsidRPr="007216D5">
        <w:rPr>
          <w:rFonts w:asciiTheme="minorHAnsi" w:hAnsiTheme="minorHAnsi"/>
          <w:sz w:val="22"/>
          <w:szCs w:val="22"/>
        </w:rPr>
        <w:t xml:space="preserve">infants </w:t>
      </w:r>
      <w:r w:rsidR="00DB1098" w:rsidRPr="007216D5">
        <w:rPr>
          <w:rFonts w:asciiTheme="minorHAnsi" w:hAnsiTheme="minorHAnsi"/>
          <w:sz w:val="22"/>
          <w:szCs w:val="22"/>
        </w:rPr>
        <w:t xml:space="preserve">who </w:t>
      </w:r>
      <w:r w:rsidR="007A7F87" w:rsidRPr="007216D5">
        <w:rPr>
          <w:rFonts w:asciiTheme="minorHAnsi" w:hAnsiTheme="minorHAnsi"/>
          <w:sz w:val="22"/>
          <w:szCs w:val="22"/>
        </w:rPr>
        <w:t xml:space="preserve">require </w:t>
      </w:r>
      <w:r w:rsidR="001567D7" w:rsidRPr="007216D5">
        <w:rPr>
          <w:rFonts w:asciiTheme="minorHAnsi" w:hAnsiTheme="minorHAnsi"/>
          <w:sz w:val="22"/>
          <w:szCs w:val="22"/>
        </w:rPr>
        <w:t>a strengthened response</w:t>
      </w:r>
    </w:p>
    <w:p w:rsidR="00D51F27" w:rsidRPr="007216D5" w:rsidRDefault="00D51F27" w:rsidP="00835A01">
      <w:pPr>
        <w:pStyle w:val="DHHSbody"/>
        <w:numPr>
          <w:ilvl w:val="0"/>
          <w:numId w:val="21"/>
        </w:numPr>
        <w:rPr>
          <w:rFonts w:asciiTheme="minorHAnsi" w:hAnsiTheme="minorHAnsi"/>
          <w:sz w:val="22"/>
          <w:szCs w:val="22"/>
        </w:rPr>
      </w:pPr>
      <w:r w:rsidRPr="007216D5">
        <w:rPr>
          <w:rFonts w:asciiTheme="minorHAnsi" w:hAnsiTheme="minorHAnsi"/>
          <w:sz w:val="22"/>
          <w:szCs w:val="22"/>
        </w:rPr>
        <w:t xml:space="preserve">young people </w:t>
      </w:r>
      <w:r w:rsidR="00DB1098" w:rsidRPr="007216D5">
        <w:rPr>
          <w:rFonts w:asciiTheme="minorHAnsi" w:hAnsiTheme="minorHAnsi"/>
          <w:sz w:val="22"/>
          <w:szCs w:val="22"/>
        </w:rPr>
        <w:t xml:space="preserve">who </w:t>
      </w:r>
      <w:r w:rsidRPr="007216D5">
        <w:rPr>
          <w:rFonts w:asciiTheme="minorHAnsi" w:hAnsiTheme="minorHAnsi"/>
          <w:sz w:val="22"/>
          <w:szCs w:val="22"/>
        </w:rPr>
        <w:t xml:space="preserve">exhibit frequent and high levels of risk-taking behaviours </w:t>
      </w:r>
    </w:p>
    <w:p w:rsidR="00A11B6F" w:rsidRPr="007216D5" w:rsidRDefault="00065491" w:rsidP="00835A01">
      <w:pPr>
        <w:pStyle w:val="DHHSbody"/>
        <w:numPr>
          <w:ilvl w:val="0"/>
          <w:numId w:val="21"/>
        </w:numPr>
        <w:rPr>
          <w:rFonts w:asciiTheme="minorHAnsi" w:hAnsiTheme="minorHAnsi"/>
          <w:sz w:val="22"/>
          <w:szCs w:val="22"/>
        </w:rPr>
      </w:pPr>
      <w:r w:rsidRPr="007216D5">
        <w:rPr>
          <w:rFonts w:asciiTheme="minorHAnsi" w:hAnsiTheme="minorHAnsi"/>
          <w:sz w:val="22"/>
          <w:szCs w:val="22"/>
        </w:rPr>
        <w:t xml:space="preserve">where </w:t>
      </w:r>
      <w:r w:rsidR="007A7F87" w:rsidRPr="007216D5">
        <w:rPr>
          <w:rFonts w:asciiTheme="minorHAnsi" w:hAnsiTheme="minorHAnsi"/>
          <w:sz w:val="22"/>
          <w:szCs w:val="22"/>
        </w:rPr>
        <w:t xml:space="preserve">a change to the </w:t>
      </w:r>
      <w:r w:rsidRPr="007216D5">
        <w:rPr>
          <w:rFonts w:asciiTheme="minorHAnsi" w:hAnsiTheme="minorHAnsi"/>
          <w:sz w:val="22"/>
          <w:szCs w:val="22"/>
        </w:rPr>
        <w:t>permanency objective is being considered to adoption, permanent care, or long term out of home care</w:t>
      </w:r>
    </w:p>
    <w:p w:rsidR="00A11B6F" w:rsidRPr="007216D5" w:rsidRDefault="00AC08B9" w:rsidP="00835A01">
      <w:pPr>
        <w:pStyle w:val="DHHSbody"/>
        <w:numPr>
          <w:ilvl w:val="0"/>
          <w:numId w:val="21"/>
        </w:numPr>
        <w:rPr>
          <w:rFonts w:asciiTheme="minorHAnsi" w:hAnsiTheme="minorHAnsi"/>
          <w:sz w:val="22"/>
          <w:szCs w:val="22"/>
        </w:rPr>
      </w:pPr>
      <w:r w:rsidRPr="007216D5">
        <w:rPr>
          <w:rFonts w:asciiTheme="minorHAnsi" w:hAnsiTheme="minorHAnsi"/>
          <w:sz w:val="22"/>
          <w:szCs w:val="22"/>
        </w:rPr>
        <w:t>where there is a complex service system, or</w:t>
      </w:r>
      <w:r w:rsidR="001567D7" w:rsidRPr="007216D5">
        <w:rPr>
          <w:rFonts w:asciiTheme="minorHAnsi" w:hAnsiTheme="minorHAnsi"/>
          <w:sz w:val="22"/>
          <w:szCs w:val="22"/>
        </w:rPr>
        <w:t xml:space="preserve"> </w:t>
      </w:r>
      <w:r w:rsidR="00D51F27" w:rsidRPr="007216D5">
        <w:rPr>
          <w:rFonts w:asciiTheme="minorHAnsi" w:hAnsiTheme="minorHAnsi"/>
          <w:sz w:val="22"/>
          <w:szCs w:val="22"/>
        </w:rPr>
        <w:t xml:space="preserve">escalated </w:t>
      </w:r>
      <w:r w:rsidR="001567D7" w:rsidRPr="007216D5">
        <w:rPr>
          <w:rFonts w:asciiTheme="minorHAnsi" w:hAnsiTheme="minorHAnsi"/>
          <w:sz w:val="22"/>
          <w:szCs w:val="22"/>
        </w:rPr>
        <w:t>risk</w:t>
      </w:r>
    </w:p>
    <w:p w:rsidR="00F86230" w:rsidRPr="007216D5" w:rsidRDefault="00AC08B9" w:rsidP="00835A01">
      <w:pPr>
        <w:pStyle w:val="DHHSbody"/>
        <w:numPr>
          <w:ilvl w:val="0"/>
          <w:numId w:val="21"/>
        </w:numPr>
        <w:rPr>
          <w:rFonts w:asciiTheme="minorHAnsi" w:hAnsiTheme="minorHAnsi"/>
          <w:sz w:val="22"/>
          <w:szCs w:val="22"/>
        </w:rPr>
      </w:pPr>
      <w:r w:rsidRPr="007216D5">
        <w:rPr>
          <w:rFonts w:asciiTheme="minorHAnsi" w:hAnsiTheme="minorHAnsi"/>
          <w:sz w:val="22"/>
          <w:szCs w:val="22"/>
        </w:rPr>
        <w:t>a family that has been difficult to engage due to rejecti</w:t>
      </w:r>
      <w:r w:rsidR="001567D7" w:rsidRPr="007216D5">
        <w:rPr>
          <w:rFonts w:asciiTheme="minorHAnsi" w:hAnsiTheme="minorHAnsi"/>
          <w:sz w:val="22"/>
          <w:szCs w:val="22"/>
        </w:rPr>
        <w:t>on of the protective concerns</w:t>
      </w:r>
    </w:p>
    <w:p w:rsidR="007A7F87" w:rsidRPr="007216D5" w:rsidRDefault="001567D7" w:rsidP="00835A01">
      <w:pPr>
        <w:pStyle w:val="DHHSbody"/>
        <w:numPr>
          <w:ilvl w:val="0"/>
          <w:numId w:val="21"/>
        </w:numPr>
        <w:rPr>
          <w:rFonts w:asciiTheme="minorHAnsi" w:hAnsiTheme="minorHAnsi"/>
          <w:sz w:val="22"/>
          <w:szCs w:val="22"/>
        </w:rPr>
      </w:pPr>
      <w:r w:rsidRPr="007216D5">
        <w:rPr>
          <w:rFonts w:asciiTheme="minorHAnsi" w:hAnsiTheme="minorHAnsi"/>
          <w:sz w:val="22"/>
          <w:szCs w:val="22"/>
        </w:rPr>
        <w:t xml:space="preserve">young people </w:t>
      </w:r>
      <w:r w:rsidR="00DB1098" w:rsidRPr="007216D5">
        <w:rPr>
          <w:rFonts w:asciiTheme="minorHAnsi" w:hAnsiTheme="minorHAnsi"/>
          <w:sz w:val="22"/>
          <w:szCs w:val="22"/>
        </w:rPr>
        <w:t xml:space="preserve">who </w:t>
      </w:r>
      <w:r w:rsidRPr="007216D5">
        <w:rPr>
          <w:rFonts w:asciiTheme="minorHAnsi" w:hAnsiTheme="minorHAnsi"/>
          <w:sz w:val="22"/>
          <w:szCs w:val="22"/>
        </w:rPr>
        <w:t>require strengthened leaving care planning</w:t>
      </w:r>
    </w:p>
    <w:p w:rsidR="007A7F87" w:rsidRPr="007216D5" w:rsidRDefault="00B56280" w:rsidP="00835A01">
      <w:pPr>
        <w:pStyle w:val="DHHSbody"/>
        <w:numPr>
          <w:ilvl w:val="0"/>
          <w:numId w:val="21"/>
        </w:numPr>
        <w:rPr>
          <w:rFonts w:asciiTheme="minorHAnsi" w:hAnsiTheme="minorHAnsi"/>
          <w:sz w:val="22"/>
          <w:szCs w:val="22"/>
        </w:rPr>
      </w:pPr>
      <w:r w:rsidRPr="007216D5">
        <w:rPr>
          <w:rFonts w:asciiTheme="minorHAnsi" w:hAnsiTheme="minorHAnsi"/>
          <w:sz w:val="22"/>
          <w:szCs w:val="22"/>
        </w:rPr>
        <w:t xml:space="preserve">those </w:t>
      </w:r>
      <w:r w:rsidR="007A7F87" w:rsidRPr="007216D5">
        <w:rPr>
          <w:rFonts w:asciiTheme="minorHAnsi" w:hAnsiTheme="minorHAnsi"/>
          <w:sz w:val="22"/>
          <w:szCs w:val="22"/>
        </w:rPr>
        <w:t>awaiting allocation</w:t>
      </w:r>
    </w:p>
    <w:p w:rsidR="001567D7" w:rsidRPr="007216D5" w:rsidRDefault="00DB1098" w:rsidP="00835A01">
      <w:pPr>
        <w:pStyle w:val="DHHSbody"/>
        <w:numPr>
          <w:ilvl w:val="0"/>
          <w:numId w:val="21"/>
        </w:numPr>
        <w:rPr>
          <w:rFonts w:asciiTheme="minorHAnsi" w:hAnsiTheme="minorHAnsi"/>
          <w:sz w:val="22"/>
          <w:szCs w:val="22"/>
        </w:rPr>
      </w:pPr>
      <w:r w:rsidRPr="007216D5">
        <w:rPr>
          <w:rFonts w:asciiTheme="minorHAnsi" w:hAnsiTheme="minorHAnsi"/>
          <w:sz w:val="22"/>
          <w:szCs w:val="22"/>
        </w:rPr>
        <w:t xml:space="preserve">where </w:t>
      </w:r>
      <w:r w:rsidR="007A7F87" w:rsidRPr="007216D5">
        <w:rPr>
          <w:rFonts w:asciiTheme="minorHAnsi" w:hAnsiTheme="minorHAnsi"/>
          <w:sz w:val="22"/>
          <w:szCs w:val="22"/>
        </w:rPr>
        <w:t>cumulative harm</w:t>
      </w:r>
      <w:r w:rsidRPr="007216D5">
        <w:rPr>
          <w:rFonts w:asciiTheme="minorHAnsi" w:hAnsiTheme="minorHAnsi"/>
          <w:sz w:val="22"/>
          <w:szCs w:val="22"/>
        </w:rPr>
        <w:t xml:space="preserve"> is a concern and</w:t>
      </w:r>
      <w:r w:rsidR="007A7F87" w:rsidRPr="007216D5">
        <w:rPr>
          <w:rFonts w:asciiTheme="minorHAnsi" w:hAnsiTheme="minorHAnsi"/>
          <w:sz w:val="22"/>
          <w:szCs w:val="22"/>
        </w:rPr>
        <w:t xml:space="preserve"> previous interventions have been unsuccessful</w:t>
      </w:r>
      <w:r w:rsidR="00EA0925">
        <w:rPr>
          <w:rFonts w:asciiTheme="minorHAnsi" w:hAnsiTheme="minorHAnsi"/>
          <w:sz w:val="22"/>
          <w:szCs w:val="22"/>
        </w:rPr>
        <w:t>.</w:t>
      </w:r>
      <w:r w:rsidR="007A7F87" w:rsidRPr="007216D5">
        <w:rPr>
          <w:rFonts w:asciiTheme="minorHAnsi" w:hAnsiTheme="minorHAnsi"/>
          <w:sz w:val="22"/>
          <w:szCs w:val="22"/>
        </w:rPr>
        <w:t xml:space="preserve"> </w:t>
      </w:r>
    </w:p>
    <w:p w:rsidR="00D15E6B" w:rsidRPr="007216D5" w:rsidRDefault="00DB1098" w:rsidP="00273935">
      <w:pPr>
        <w:pStyle w:val="DHHSbody"/>
        <w:rPr>
          <w:rFonts w:asciiTheme="minorHAnsi" w:hAnsiTheme="minorHAnsi"/>
          <w:sz w:val="22"/>
          <w:szCs w:val="22"/>
        </w:rPr>
      </w:pPr>
      <w:r w:rsidRPr="007216D5">
        <w:rPr>
          <w:rFonts w:asciiTheme="minorHAnsi" w:hAnsiTheme="minorHAnsi"/>
          <w:sz w:val="22"/>
          <w:szCs w:val="22"/>
        </w:rPr>
        <w:t xml:space="preserve">Allocated practitioners will remain responsible for developing case plans with </w:t>
      </w:r>
      <w:r w:rsidR="00665AFA" w:rsidRPr="007216D5">
        <w:rPr>
          <w:rFonts w:asciiTheme="minorHAnsi" w:hAnsiTheme="minorHAnsi"/>
          <w:sz w:val="22"/>
          <w:szCs w:val="22"/>
        </w:rPr>
        <w:t xml:space="preserve">children and </w:t>
      </w:r>
      <w:r w:rsidRPr="007216D5">
        <w:rPr>
          <w:rFonts w:asciiTheme="minorHAnsi" w:hAnsiTheme="minorHAnsi"/>
          <w:sz w:val="22"/>
          <w:szCs w:val="22"/>
        </w:rPr>
        <w:t xml:space="preserve">families for their cases, in collaboration with the nominated case planner. </w:t>
      </w:r>
      <w:r w:rsidR="00533279" w:rsidRPr="007216D5">
        <w:rPr>
          <w:rFonts w:asciiTheme="minorHAnsi" w:hAnsiTheme="minorHAnsi"/>
          <w:sz w:val="22"/>
          <w:szCs w:val="22"/>
        </w:rPr>
        <w:t xml:space="preserve">Team </w:t>
      </w:r>
      <w:r w:rsidRPr="007216D5">
        <w:rPr>
          <w:rFonts w:asciiTheme="minorHAnsi" w:hAnsiTheme="minorHAnsi"/>
          <w:sz w:val="22"/>
          <w:szCs w:val="22"/>
        </w:rPr>
        <w:t>m</w:t>
      </w:r>
      <w:r w:rsidR="00533279" w:rsidRPr="007216D5">
        <w:rPr>
          <w:rFonts w:asciiTheme="minorHAnsi" w:hAnsiTheme="minorHAnsi"/>
          <w:sz w:val="22"/>
          <w:szCs w:val="22"/>
        </w:rPr>
        <w:t xml:space="preserve">anagers </w:t>
      </w:r>
      <w:r w:rsidR="00065491" w:rsidRPr="007216D5">
        <w:rPr>
          <w:rFonts w:asciiTheme="minorHAnsi" w:hAnsiTheme="minorHAnsi"/>
          <w:sz w:val="22"/>
          <w:szCs w:val="22"/>
        </w:rPr>
        <w:t xml:space="preserve">will remain responsible for </w:t>
      </w:r>
      <w:r w:rsidR="00CD3E15" w:rsidRPr="007216D5">
        <w:rPr>
          <w:rFonts w:asciiTheme="minorHAnsi" w:hAnsiTheme="minorHAnsi"/>
          <w:sz w:val="22"/>
          <w:szCs w:val="22"/>
        </w:rPr>
        <w:t xml:space="preserve">the development and </w:t>
      </w:r>
      <w:r w:rsidR="00273935" w:rsidRPr="007216D5">
        <w:rPr>
          <w:rFonts w:asciiTheme="minorHAnsi" w:hAnsiTheme="minorHAnsi"/>
          <w:sz w:val="22"/>
          <w:szCs w:val="22"/>
        </w:rPr>
        <w:t xml:space="preserve">endorsement of </w:t>
      </w:r>
      <w:r w:rsidR="00533279" w:rsidRPr="007216D5">
        <w:rPr>
          <w:rFonts w:asciiTheme="minorHAnsi" w:hAnsiTheme="minorHAnsi"/>
          <w:sz w:val="22"/>
          <w:szCs w:val="22"/>
        </w:rPr>
        <w:t>case plans</w:t>
      </w:r>
      <w:r w:rsidRPr="007216D5">
        <w:rPr>
          <w:rFonts w:asciiTheme="minorHAnsi" w:hAnsiTheme="minorHAnsi"/>
          <w:sz w:val="22"/>
          <w:szCs w:val="22"/>
        </w:rPr>
        <w:t xml:space="preserve"> other than those where the PCLP or AFLDM practice leader is the nominated case planner</w:t>
      </w:r>
      <w:r w:rsidR="00943DEA" w:rsidRPr="007216D5">
        <w:rPr>
          <w:rFonts w:asciiTheme="minorHAnsi" w:hAnsiTheme="minorHAnsi"/>
          <w:sz w:val="22"/>
          <w:szCs w:val="22"/>
        </w:rPr>
        <w:t xml:space="preserve">. </w:t>
      </w:r>
      <w:r w:rsidR="00D15E6B" w:rsidRPr="007216D5">
        <w:rPr>
          <w:rFonts w:asciiTheme="minorHAnsi" w:hAnsiTheme="minorHAnsi"/>
          <w:sz w:val="22"/>
          <w:szCs w:val="22"/>
        </w:rPr>
        <w:t xml:space="preserve">In some circumstances, the needs of an area and </w:t>
      </w:r>
      <w:r w:rsidRPr="007216D5">
        <w:rPr>
          <w:rFonts w:asciiTheme="minorHAnsi" w:hAnsiTheme="minorHAnsi"/>
          <w:sz w:val="22"/>
          <w:szCs w:val="22"/>
        </w:rPr>
        <w:t>how</w:t>
      </w:r>
      <w:r w:rsidR="00D15E6B" w:rsidRPr="007216D5">
        <w:rPr>
          <w:rFonts w:asciiTheme="minorHAnsi" w:hAnsiTheme="minorHAnsi"/>
          <w:sz w:val="22"/>
          <w:szCs w:val="22"/>
        </w:rPr>
        <w:t xml:space="preserve"> the PLCP </w:t>
      </w:r>
      <w:r w:rsidRPr="007216D5">
        <w:rPr>
          <w:rFonts w:asciiTheme="minorHAnsi" w:hAnsiTheme="minorHAnsi"/>
          <w:sz w:val="22"/>
          <w:szCs w:val="22"/>
        </w:rPr>
        <w:t xml:space="preserve">is utilised to deliver case planning </w:t>
      </w:r>
      <w:r w:rsidR="00D15E6B" w:rsidRPr="007216D5">
        <w:rPr>
          <w:rFonts w:asciiTheme="minorHAnsi" w:hAnsiTheme="minorHAnsi"/>
          <w:sz w:val="22"/>
          <w:szCs w:val="22"/>
        </w:rPr>
        <w:t>will be determined by many factors, and prioritised by the DAOM, or Area Operations Manager/</w:t>
      </w:r>
      <w:r w:rsidR="00CD3E15" w:rsidRPr="007216D5">
        <w:rPr>
          <w:rFonts w:asciiTheme="minorHAnsi" w:hAnsiTheme="minorHAnsi"/>
          <w:sz w:val="22"/>
          <w:szCs w:val="22"/>
        </w:rPr>
        <w:t xml:space="preserve">Assistant </w:t>
      </w:r>
      <w:r w:rsidR="00D15E6B" w:rsidRPr="007216D5">
        <w:rPr>
          <w:rFonts w:asciiTheme="minorHAnsi" w:hAnsiTheme="minorHAnsi"/>
          <w:sz w:val="22"/>
          <w:szCs w:val="22"/>
        </w:rPr>
        <w:t xml:space="preserve">Director on an as needs basis. These factors may include </w:t>
      </w:r>
      <w:r w:rsidR="00273935" w:rsidRPr="007216D5">
        <w:rPr>
          <w:rFonts w:asciiTheme="minorHAnsi" w:hAnsiTheme="minorHAnsi"/>
          <w:sz w:val="22"/>
          <w:szCs w:val="22"/>
        </w:rPr>
        <w:t xml:space="preserve">demand at point of substantiation, </w:t>
      </w:r>
      <w:r w:rsidR="00D15E6B" w:rsidRPr="007216D5">
        <w:rPr>
          <w:rFonts w:asciiTheme="minorHAnsi" w:hAnsiTheme="minorHAnsi"/>
          <w:sz w:val="22"/>
          <w:szCs w:val="22"/>
        </w:rPr>
        <w:t xml:space="preserve">awaiting allocation, </w:t>
      </w:r>
      <w:r w:rsidR="00CD3E15" w:rsidRPr="007216D5">
        <w:rPr>
          <w:rFonts w:asciiTheme="minorHAnsi" w:hAnsiTheme="minorHAnsi"/>
          <w:sz w:val="22"/>
          <w:szCs w:val="22"/>
        </w:rPr>
        <w:t xml:space="preserve">and </w:t>
      </w:r>
      <w:r w:rsidR="00D15E6B" w:rsidRPr="007216D5">
        <w:rPr>
          <w:rFonts w:asciiTheme="minorHAnsi" w:hAnsiTheme="minorHAnsi"/>
          <w:sz w:val="22"/>
          <w:szCs w:val="22"/>
        </w:rPr>
        <w:t>staffing compl</w:t>
      </w:r>
      <w:r w:rsidR="00F75DE5" w:rsidRPr="007216D5">
        <w:rPr>
          <w:rFonts w:asciiTheme="minorHAnsi" w:hAnsiTheme="minorHAnsi"/>
          <w:sz w:val="22"/>
          <w:szCs w:val="22"/>
        </w:rPr>
        <w:t>ements in differing phases.</w:t>
      </w:r>
    </w:p>
    <w:p w:rsidR="00850FBB" w:rsidRPr="007216D5" w:rsidRDefault="00850FBB" w:rsidP="00850FBB">
      <w:pPr>
        <w:pStyle w:val="DHHSbody"/>
        <w:rPr>
          <w:rFonts w:asciiTheme="minorHAnsi" w:hAnsiTheme="minorHAnsi"/>
          <w:sz w:val="22"/>
          <w:szCs w:val="22"/>
        </w:rPr>
      </w:pPr>
      <w:r w:rsidRPr="007216D5">
        <w:rPr>
          <w:rFonts w:asciiTheme="minorHAnsi" w:hAnsiTheme="minorHAnsi"/>
          <w:sz w:val="22"/>
          <w:szCs w:val="22"/>
        </w:rPr>
        <w:t xml:space="preserve">It remains the responsibility of the allocated </w:t>
      </w:r>
      <w:r w:rsidR="00DB1098" w:rsidRPr="007216D5">
        <w:rPr>
          <w:rFonts w:asciiTheme="minorHAnsi" w:hAnsiTheme="minorHAnsi"/>
          <w:sz w:val="22"/>
          <w:szCs w:val="22"/>
        </w:rPr>
        <w:t xml:space="preserve">child protection practitioner and team manager </w:t>
      </w:r>
      <w:r w:rsidRPr="007216D5">
        <w:rPr>
          <w:rFonts w:asciiTheme="minorHAnsi" w:hAnsiTheme="minorHAnsi"/>
          <w:sz w:val="22"/>
          <w:szCs w:val="22"/>
        </w:rPr>
        <w:t xml:space="preserve">to monitor </w:t>
      </w:r>
      <w:r w:rsidR="00DB1098" w:rsidRPr="007216D5">
        <w:rPr>
          <w:rFonts w:asciiTheme="minorHAnsi" w:hAnsiTheme="minorHAnsi"/>
          <w:sz w:val="22"/>
          <w:szCs w:val="22"/>
        </w:rPr>
        <w:t xml:space="preserve">implementation of the </w:t>
      </w:r>
      <w:r w:rsidRPr="007216D5">
        <w:rPr>
          <w:rFonts w:asciiTheme="minorHAnsi" w:hAnsiTheme="minorHAnsi"/>
          <w:sz w:val="22"/>
          <w:szCs w:val="22"/>
        </w:rPr>
        <w:t xml:space="preserve">case plan </w:t>
      </w:r>
      <w:r w:rsidR="00B56280" w:rsidRPr="007216D5">
        <w:rPr>
          <w:rFonts w:asciiTheme="minorHAnsi" w:hAnsiTheme="minorHAnsi"/>
          <w:sz w:val="22"/>
          <w:szCs w:val="22"/>
        </w:rPr>
        <w:t>and to support</w:t>
      </w:r>
      <w:r w:rsidR="00665AFA" w:rsidRPr="007216D5">
        <w:rPr>
          <w:rFonts w:asciiTheme="minorHAnsi" w:hAnsiTheme="minorHAnsi"/>
          <w:sz w:val="22"/>
          <w:szCs w:val="22"/>
        </w:rPr>
        <w:t xml:space="preserve"> children and</w:t>
      </w:r>
      <w:r w:rsidR="00B56280" w:rsidRPr="007216D5">
        <w:rPr>
          <w:rFonts w:asciiTheme="minorHAnsi" w:hAnsiTheme="minorHAnsi"/>
          <w:sz w:val="22"/>
          <w:szCs w:val="22"/>
        </w:rPr>
        <w:t xml:space="preserve"> families</w:t>
      </w:r>
      <w:r w:rsidR="00FC3C0F" w:rsidRPr="007216D5">
        <w:rPr>
          <w:rFonts w:asciiTheme="minorHAnsi" w:hAnsiTheme="minorHAnsi"/>
          <w:sz w:val="22"/>
          <w:szCs w:val="22"/>
        </w:rPr>
        <w:t xml:space="preserve"> to</w:t>
      </w:r>
      <w:r w:rsidR="00B56280" w:rsidRPr="007216D5">
        <w:rPr>
          <w:rFonts w:asciiTheme="minorHAnsi" w:hAnsiTheme="minorHAnsi"/>
          <w:sz w:val="22"/>
          <w:szCs w:val="22"/>
        </w:rPr>
        <w:t xml:space="preserve"> engage with case planning </w:t>
      </w:r>
      <w:r w:rsidR="00DB1098" w:rsidRPr="007216D5">
        <w:rPr>
          <w:rFonts w:asciiTheme="minorHAnsi" w:hAnsiTheme="minorHAnsi"/>
          <w:sz w:val="22"/>
          <w:szCs w:val="22"/>
        </w:rPr>
        <w:t xml:space="preserve">and meet the </w:t>
      </w:r>
      <w:r w:rsidR="00B56280" w:rsidRPr="007216D5">
        <w:rPr>
          <w:rFonts w:asciiTheme="minorHAnsi" w:hAnsiTheme="minorHAnsi"/>
          <w:sz w:val="22"/>
          <w:szCs w:val="22"/>
        </w:rPr>
        <w:t>goals and timelines</w:t>
      </w:r>
      <w:r w:rsidR="00C30379" w:rsidRPr="007216D5">
        <w:rPr>
          <w:rFonts w:asciiTheme="minorHAnsi" w:hAnsiTheme="minorHAnsi"/>
          <w:sz w:val="22"/>
          <w:szCs w:val="22"/>
        </w:rPr>
        <w:t xml:space="preserve"> specified in the action</w:t>
      </w:r>
      <w:r w:rsidR="00665AFA" w:rsidRPr="007216D5">
        <w:rPr>
          <w:rFonts w:asciiTheme="minorHAnsi" w:hAnsiTheme="minorHAnsi"/>
          <w:sz w:val="22"/>
          <w:szCs w:val="22"/>
        </w:rPr>
        <w:t>s</w:t>
      </w:r>
      <w:r w:rsidR="00C30379" w:rsidRPr="007216D5">
        <w:rPr>
          <w:rFonts w:asciiTheme="minorHAnsi" w:hAnsiTheme="minorHAnsi"/>
          <w:sz w:val="22"/>
          <w:szCs w:val="22"/>
        </w:rPr>
        <w:t xml:space="preserve"> table</w:t>
      </w:r>
      <w:r w:rsidR="00B56280" w:rsidRPr="007216D5">
        <w:rPr>
          <w:rFonts w:asciiTheme="minorHAnsi" w:hAnsiTheme="minorHAnsi"/>
          <w:sz w:val="22"/>
          <w:szCs w:val="22"/>
        </w:rPr>
        <w:t>.</w:t>
      </w:r>
      <w:r w:rsidRPr="007216D5">
        <w:rPr>
          <w:rFonts w:asciiTheme="minorHAnsi" w:hAnsiTheme="minorHAnsi"/>
          <w:sz w:val="22"/>
          <w:szCs w:val="22"/>
        </w:rPr>
        <w:t xml:space="preserve"> </w:t>
      </w:r>
      <w:r w:rsidR="00826CC5" w:rsidRPr="007216D5">
        <w:rPr>
          <w:rFonts w:asciiTheme="minorHAnsi" w:hAnsiTheme="minorHAnsi"/>
          <w:sz w:val="22"/>
          <w:szCs w:val="22"/>
        </w:rPr>
        <w:t xml:space="preserve"> </w:t>
      </w:r>
    </w:p>
    <w:p w:rsidR="00CE0F02" w:rsidRPr="00B914EF" w:rsidRDefault="00AE1BB5" w:rsidP="009F5994">
      <w:pPr>
        <w:pStyle w:val="Heading2"/>
        <w:spacing w:before="0" w:after="0"/>
        <w:rPr>
          <w:rFonts w:asciiTheme="minorHAnsi" w:hAnsiTheme="minorHAnsi"/>
          <w:sz w:val="24"/>
          <w:szCs w:val="24"/>
        </w:rPr>
      </w:pPr>
      <w:bookmarkStart w:id="11" w:name="_Toc514588911"/>
      <w:bookmarkStart w:id="12" w:name="_Toc522123352"/>
      <w:r>
        <w:rPr>
          <w:rFonts w:asciiTheme="minorHAnsi" w:hAnsiTheme="minorHAnsi"/>
          <w:sz w:val="24"/>
          <w:szCs w:val="24"/>
        </w:rPr>
        <w:t xml:space="preserve">2.4 </w:t>
      </w:r>
      <w:r w:rsidR="00CE0F02" w:rsidRPr="00B914EF">
        <w:rPr>
          <w:rFonts w:asciiTheme="minorHAnsi" w:hAnsiTheme="minorHAnsi"/>
          <w:sz w:val="24"/>
          <w:szCs w:val="24"/>
        </w:rPr>
        <w:t xml:space="preserve">How </w:t>
      </w:r>
      <w:r w:rsidR="00C30379" w:rsidRPr="00B914EF">
        <w:rPr>
          <w:rFonts w:asciiTheme="minorHAnsi" w:hAnsiTheme="minorHAnsi"/>
          <w:sz w:val="24"/>
          <w:szCs w:val="24"/>
        </w:rPr>
        <w:t xml:space="preserve">the PLCP will be nominated as the </w:t>
      </w:r>
      <w:r w:rsidR="00CE0F02" w:rsidRPr="00B914EF">
        <w:rPr>
          <w:rFonts w:asciiTheme="minorHAnsi" w:hAnsiTheme="minorHAnsi"/>
          <w:sz w:val="24"/>
          <w:szCs w:val="24"/>
        </w:rPr>
        <w:t>case plan</w:t>
      </w:r>
      <w:r w:rsidR="00C30379" w:rsidRPr="00B914EF">
        <w:rPr>
          <w:rFonts w:asciiTheme="minorHAnsi" w:hAnsiTheme="minorHAnsi"/>
          <w:sz w:val="24"/>
          <w:szCs w:val="24"/>
        </w:rPr>
        <w:t>ner for a child</w:t>
      </w:r>
      <w:bookmarkEnd w:id="11"/>
      <w:bookmarkEnd w:id="12"/>
    </w:p>
    <w:p w:rsidR="00CE0F02" w:rsidRPr="007216D5" w:rsidRDefault="001453D9" w:rsidP="00CE0F02">
      <w:pPr>
        <w:pStyle w:val="DHHSbody"/>
        <w:rPr>
          <w:rFonts w:asciiTheme="minorHAnsi" w:hAnsiTheme="minorHAnsi"/>
          <w:sz w:val="22"/>
          <w:szCs w:val="22"/>
        </w:rPr>
      </w:pPr>
      <w:r w:rsidRPr="007216D5">
        <w:rPr>
          <w:rFonts w:asciiTheme="minorHAnsi" w:hAnsiTheme="minorHAnsi"/>
          <w:sz w:val="22"/>
          <w:szCs w:val="22"/>
        </w:rPr>
        <w:t xml:space="preserve">PLCP and team managers </w:t>
      </w:r>
      <w:r w:rsidR="00665AFA" w:rsidRPr="007216D5">
        <w:rPr>
          <w:rFonts w:asciiTheme="minorHAnsi" w:hAnsiTheme="minorHAnsi"/>
          <w:sz w:val="22"/>
          <w:szCs w:val="22"/>
        </w:rPr>
        <w:t xml:space="preserve">should </w:t>
      </w:r>
      <w:r w:rsidRPr="007216D5">
        <w:rPr>
          <w:rFonts w:asciiTheme="minorHAnsi" w:hAnsiTheme="minorHAnsi"/>
          <w:sz w:val="22"/>
          <w:szCs w:val="22"/>
        </w:rPr>
        <w:t>meet weekly to cooperatively scope the work for next 4 to 6 weeks</w:t>
      </w:r>
      <w:r w:rsidR="00E91261" w:rsidRPr="007216D5">
        <w:rPr>
          <w:rFonts w:asciiTheme="minorHAnsi" w:hAnsiTheme="minorHAnsi"/>
          <w:sz w:val="22"/>
          <w:szCs w:val="22"/>
        </w:rPr>
        <w:t>, and confirm with DAOM</w:t>
      </w:r>
      <w:r w:rsidRPr="007216D5">
        <w:rPr>
          <w:rFonts w:asciiTheme="minorHAnsi" w:hAnsiTheme="minorHAnsi"/>
          <w:sz w:val="22"/>
          <w:szCs w:val="22"/>
        </w:rPr>
        <w:t xml:space="preserve">. </w:t>
      </w:r>
      <w:r w:rsidR="00C30379" w:rsidRPr="007216D5">
        <w:rPr>
          <w:rFonts w:asciiTheme="minorHAnsi" w:hAnsiTheme="minorHAnsi"/>
          <w:sz w:val="22"/>
          <w:szCs w:val="22"/>
        </w:rPr>
        <w:t>Also, t</w:t>
      </w:r>
      <w:r w:rsidR="00A436CA" w:rsidRPr="007216D5">
        <w:rPr>
          <w:rFonts w:asciiTheme="minorHAnsi" w:hAnsiTheme="minorHAnsi"/>
          <w:sz w:val="22"/>
          <w:szCs w:val="22"/>
        </w:rPr>
        <w:t>he P</w:t>
      </w:r>
      <w:r w:rsidR="00232AF1" w:rsidRPr="007216D5">
        <w:rPr>
          <w:rFonts w:asciiTheme="minorHAnsi" w:hAnsiTheme="minorHAnsi"/>
          <w:sz w:val="22"/>
          <w:szCs w:val="22"/>
        </w:rPr>
        <w:t>LCP</w:t>
      </w:r>
      <w:r w:rsidR="00A436CA" w:rsidRPr="007216D5">
        <w:rPr>
          <w:rFonts w:asciiTheme="minorHAnsi" w:hAnsiTheme="minorHAnsi"/>
          <w:sz w:val="22"/>
          <w:szCs w:val="22"/>
        </w:rPr>
        <w:t xml:space="preserve"> </w:t>
      </w:r>
      <w:r w:rsidR="00C30379" w:rsidRPr="007216D5">
        <w:rPr>
          <w:rFonts w:asciiTheme="minorHAnsi" w:hAnsiTheme="minorHAnsi"/>
          <w:sz w:val="22"/>
          <w:szCs w:val="22"/>
        </w:rPr>
        <w:t>will</w:t>
      </w:r>
      <w:r w:rsidR="00CE0F02" w:rsidRPr="007216D5">
        <w:rPr>
          <w:rFonts w:asciiTheme="minorHAnsi" w:hAnsiTheme="minorHAnsi"/>
          <w:sz w:val="22"/>
          <w:szCs w:val="22"/>
        </w:rPr>
        <w:t xml:space="preserve"> seek out case planning opportunities to assist the area in meeting its policy and legislative obligations. No formal referrals will be required </w:t>
      </w:r>
      <w:r w:rsidR="007A7F87" w:rsidRPr="007216D5">
        <w:rPr>
          <w:rFonts w:asciiTheme="minorHAnsi" w:hAnsiTheme="minorHAnsi"/>
          <w:sz w:val="22"/>
          <w:szCs w:val="22"/>
        </w:rPr>
        <w:t>(to expedite</w:t>
      </w:r>
      <w:r w:rsidR="00C30379" w:rsidRPr="007216D5">
        <w:rPr>
          <w:rFonts w:asciiTheme="minorHAnsi" w:hAnsiTheme="minorHAnsi"/>
          <w:sz w:val="22"/>
          <w:szCs w:val="22"/>
        </w:rPr>
        <w:t xml:space="preserve"> the</w:t>
      </w:r>
      <w:r w:rsidR="007A7F87" w:rsidRPr="007216D5">
        <w:rPr>
          <w:rFonts w:asciiTheme="minorHAnsi" w:hAnsiTheme="minorHAnsi"/>
          <w:sz w:val="22"/>
          <w:szCs w:val="22"/>
        </w:rPr>
        <w:t xml:space="preserve"> process) and </w:t>
      </w:r>
      <w:r w:rsidR="00A436CA" w:rsidRPr="007216D5">
        <w:rPr>
          <w:rFonts w:asciiTheme="minorHAnsi" w:hAnsiTheme="minorHAnsi"/>
          <w:sz w:val="22"/>
          <w:szCs w:val="22"/>
        </w:rPr>
        <w:t xml:space="preserve">the PLCP will work closely with </w:t>
      </w:r>
      <w:r w:rsidR="00C30379" w:rsidRPr="007216D5">
        <w:rPr>
          <w:rFonts w:asciiTheme="minorHAnsi" w:hAnsiTheme="minorHAnsi"/>
          <w:sz w:val="22"/>
          <w:szCs w:val="22"/>
        </w:rPr>
        <w:t>t</w:t>
      </w:r>
      <w:r w:rsidR="00A436CA" w:rsidRPr="007216D5">
        <w:rPr>
          <w:rFonts w:asciiTheme="minorHAnsi" w:hAnsiTheme="minorHAnsi"/>
          <w:sz w:val="22"/>
          <w:szCs w:val="22"/>
        </w:rPr>
        <w:t xml:space="preserve">eam </w:t>
      </w:r>
      <w:r w:rsidR="00C30379" w:rsidRPr="007216D5">
        <w:rPr>
          <w:rFonts w:asciiTheme="minorHAnsi" w:hAnsiTheme="minorHAnsi"/>
          <w:sz w:val="22"/>
          <w:szCs w:val="22"/>
        </w:rPr>
        <w:t>m</w:t>
      </w:r>
      <w:r w:rsidR="00A436CA" w:rsidRPr="007216D5">
        <w:rPr>
          <w:rFonts w:asciiTheme="minorHAnsi" w:hAnsiTheme="minorHAnsi"/>
          <w:sz w:val="22"/>
          <w:szCs w:val="22"/>
        </w:rPr>
        <w:t>anagers within their area in order to</w:t>
      </w:r>
    </w:p>
    <w:p w:rsidR="00CE0F02" w:rsidRPr="007216D5" w:rsidRDefault="00C30379" w:rsidP="00835A01">
      <w:pPr>
        <w:pStyle w:val="DHHSbody"/>
        <w:numPr>
          <w:ilvl w:val="0"/>
          <w:numId w:val="14"/>
        </w:numPr>
        <w:rPr>
          <w:rFonts w:asciiTheme="minorHAnsi" w:hAnsiTheme="minorHAnsi"/>
          <w:sz w:val="22"/>
          <w:szCs w:val="22"/>
        </w:rPr>
      </w:pPr>
      <w:r w:rsidRPr="007216D5">
        <w:rPr>
          <w:rFonts w:asciiTheme="minorHAnsi" w:hAnsiTheme="minorHAnsi"/>
          <w:sz w:val="22"/>
          <w:szCs w:val="22"/>
        </w:rPr>
        <w:t>s</w:t>
      </w:r>
      <w:r w:rsidR="00CE0F02" w:rsidRPr="007216D5">
        <w:rPr>
          <w:rFonts w:asciiTheme="minorHAnsi" w:hAnsiTheme="minorHAnsi"/>
          <w:sz w:val="22"/>
          <w:szCs w:val="22"/>
        </w:rPr>
        <w:t>eek out case plan</w:t>
      </w:r>
      <w:r w:rsidRPr="007216D5">
        <w:rPr>
          <w:rFonts w:asciiTheme="minorHAnsi" w:hAnsiTheme="minorHAnsi"/>
          <w:sz w:val="22"/>
          <w:szCs w:val="22"/>
        </w:rPr>
        <w:t xml:space="preserve">ning opportunities </w:t>
      </w:r>
      <w:r w:rsidR="00CE0F02" w:rsidRPr="007216D5">
        <w:rPr>
          <w:rFonts w:asciiTheme="minorHAnsi" w:hAnsiTheme="minorHAnsi"/>
          <w:sz w:val="22"/>
          <w:szCs w:val="22"/>
        </w:rPr>
        <w:t>by regularly reviewing</w:t>
      </w:r>
      <w:r w:rsidR="00B56280" w:rsidRPr="007216D5">
        <w:rPr>
          <w:rFonts w:asciiTheme="minorHAnsi" w:hAnsiTheme="minorHAnsi"/>
          <w:sz w:val="22"/>
          <w:szCs w:val="22"/>
        </w:rPr>
        <w:t xml:space="preserve"> those cases recently</w:t>
      </w:r>
      <w:r w:rsidR="00CE0F02" w:rsidRPr="007216D5">
        <w:rPr>
          <w:rFonts w:asciiTheme="minorHAnsi" w:hAnsiTheme="minorHAnsi"/>
          <w:sz w:val="22"/>
          <w:szCs w:val="22"/>
        </w:rPr>
        <w:t xml:space="preserve"> substantiat</w:t>
      </w:r>
      <w:r w:rsidR="00B56280" w:rsidRPr="007216D5">
        <w:rPr>
          <w:rFonts w:asciiTheme="minorHAnsi" w:hAnsiTheme="minorHAnsi"/>
          <w:sz w:val="22"/>
          <w:szCs w:val="22"/>
        </w:rPr>
        <w:t>ed</w:t>
      </w:r>
      <w:r w:rsidRPr="007216D5">
        <w:rPr>
          <w:rFonts w:asciiTheme="minorHAnsi" w:hAnsiTheme="minorHAnsi"/>
          <w:sz w:val="22"/>
          <w:szCs w:val="22"/>
        </w:rPr>
        <w:t xml:space="preserve"> </w:t>
      </w:r>
      <w:r w:rsidR="00CE0F02" w:rsidRPr="007216D5">
        <w:rPr>
          <w:rFonts w:asciiTheme="minorHAnsi" w:hAnsiTheme="minorHAnsi"/>
          <w:sz w:val="22"/>
          <w:szCs w:val="22"/>
        </w:rPr>
        <w:t>in their respective area</w:t>
      </w:r>
    </w:p>
    <w:p w:rsidR="00CE0F02" w:rsidRPr="007216D5" w:rsidRDefault="00C30379" w:rsidP="00835A01">
      <w:pPr>
        <w:pStyle w:val="DHHSbody"/>
        <w:numPr>
          <w:ilvl w:val="0"/>
          <w:numId w:val="14"/>
        </w:numPr>
        <w:rPr>
          <w:rFonts w:asciiTheme="minorHAnsi" w:hAnsiTheme="minorHAnsi"/>
          <w:sz w:val="22"/>
          <w:szCs w:val="22"/>
        </w:rPr>
      </w:pPr>
      <w:r w:rsidRPr="007216D5">
        <w:rPr>
          <w:rFonts w:asciiTheme="minorHAnsi" w:hAnsiTheme="minorHAnsi"/>
          <w:sz w:val="22"/>
          <w:szCs w:val="22"/>
        </w:rPr>
        <w:t>engage with</w:t>
      </w:r>
      <w:r w:rsidR="00623969" w:rsidRPr="007216D5">
        <w:rPr>
          <w:rFonts w:asciiTheme="minorHAnsi" w:hAnsiTheme="minorHAnsi"/>
          <w:sz w:val="22"/>
          <w:szCs w:val="22"/>
        </w:rPr>
        <w:t xml:space="preserve"> </w:t>
      </w:r>
      <w:r w:rsidR="00D51F27" w:rsidRPr="007216D5">
        <w:rPr>
          <w:rFonts w:asciiTheme="minorHAnsi" w:hAnsiTheme="minorHAnsi"/>
          <w:sz w:val="22"/>
          <w:szCs w:val="22"/>
        </w:rPr>
        <w:t>practitioner</w:t>
      </w:r>
      <w:r w:rsidRPr="007216D5">
        <w:rPr>
          <w:rFonts w:asciiTheme="minorHAnsi" w:hAnsiTheme="minorHAnsi"/>
          <w:sz w:val="22"/>
          <w:szCs w:val="22"/>
        </w:rPr>
        <w:t xml:space="preserve">s and team managers </w:t>
      </w:r>
      <w:r w:rsidR="00CE0F02" w:rsidRPr="007216D5">
        <w:rPr>
          <w:rFonts w:asciiTheme="minorHAnsi" w:hAnsiTheme="minorHAnsi"/>
          <w:sz w:val="22"/>
          <w:szCs w:val="22"/>
        </w:rPr>
        <w:t xml:space="preserve">to </w:t>
      </w:r>
      <w:r w:rsidR="00B56280" w:rsidRPr="007216D5">
        <w:rPr>
          <w:rFonts w:asciiTheme="minorHAnsi" w:hAnsiTheme="minorHAnsi"/>
          <w:sz w:val="22"/>
          <w:szCs w:val="22"/>
        </w:rPr>
        <w:t>identify cases that require case planning</w:t>
      </w:r>
      <w:r w:rsidRPr="007216D5">
        <w:rPr>
          <w:rFonts w:asciiTheme="minorHAnsi" w:hAnsiTheme="minorHAnsi"/>
          <w:sz w:val="22"/>
          <w:szCs w:val="22"/>
        </w:rPr>
        <w:t>.</w:t>
      </w:r>
      <w:r w:rsidR="00CE0F02" w:rsidRPr="007216D5">
        <w:rPr>
          <w:rFonts w:asciiTheme="minorHAnsi" w:hAnsiTheme="minorHAnsi"/>
          <w:sz w:val="22"/>
          <w:szCs w:val="22"/>
        </w:rPr>
        <w:t xml:space="preserve"> </w:t>
      </w:r>
    </w:p>
    <w:p w:rsidR="00C30379" w:rsidRPr="00B914EF" w:rsidRDefault="00AE1BB5" w:rsidP="009F5994">
      <w:pPr>
        <w:pStyle w:val="Heading2"/>
        <w:spacing w:before="0" w:after="0"/>
        <w:rPr>
          <w:rFonts w:asciiTheme="minorHAnsi" w:hAnsiTheme="minorHAnsi"/>
          <w:sz w:val="24"/>
          <w:szCs w:val="24"/>
        </w:rPr>
      </w:pPr>
      <w:bookmarkStart w:id="13" w:name="_Toc522123353"/>
      <w:r>
        <w:rPr>
          <w:rFonts w:asciiTheme="minorHAnsi" w:hAnsiTheme="minorHAnsi"/>
          <w:sz w:val="24"/>
          <w:szCs w:val="24"/>
        </w:rPr>
        <w:t xml:space="preserve">2.5 </w:t>
      </w:r>
      <w:r w:rsidR="00FB796D" w:rsidRPr="00B914EF">
        <w:rPr>
          <w:rFonts w:asciiTheme="minorHAnsi" w:hAnsiTheme="minorHAnsi"/>
          <w:sz w:val="24"/>
          <w:szCs w:val="24"/>
        </w:rPr>
        <w:t xml:space="preserve">Endorsement of </w:t>
      </w:r>
      <w:r w:rsidR="00C30379" w:rsidRPr="00B914EF">
        <w:rPr>
          <w:rFonts w:asciiTheme="minorHAnsi" w:hAnsiTheme="minorHAnsi"/>
          <w:sz w:val="24"/>
          <w:szCs w:val="24"/>
        </w:rPr>
        <w:t>c</w:t>
      </w:r>
      <w:r w:rsidR="00FB796D" w:rsidRPr="00B914EF">
        <w:rPr>
          <w:rFonts w:asciiTheme="minorHAnsi" w:hAnsiTheme="minorHAnsi"/>
          <w:sz w:val="24"/>
          <w:szCs w:val="24"/>
        </w:rPr>
        <w:t xml:space="preserve">ase </w:t>
      </w:r>
      <w:r w:rsidR="00C30379" w:rsidRPr="00B914EF">
        <w:rPr>
          <w:rFonts w:asciiTheme="minorHAnsi" w:hAnsiTheme="minorHAnsi"/>
          <w:sz w:val="24"/>
          <w:szCs w:val="24"/>
        </w:rPr>
        <w:t>p</w:t>
      </w:r>
      <w:r w:rsidR="00FB796D" w:rsidRPr="00B914EF">
        <w:rPr>
          <w:rFonts w:asciiTheme="minorHAnsi" w:hAnsiTheme="minorHAnsi"/>
          <w:sz w:val="24"/>
          <w:szCs w:val="24"/>
        </w:rPr>
        <w:t>lan</w:t>
      </w:r>
      <w:r w:rsidR="00C30379" w:rsidRPr="00B914EF">
        <w:rPr>
          <w:rFonts w:asciiTheme="minorHAnsi" w:hAnsiTheme="minorHAnsi"/>
          <w:sz w:val="24"/>
          <w:szCs w:val="24"/>
        </w:rPr>
        <w:t>s</w:t>
      </w:r>
      <w:bookmarkEnd w:id="13"/>
    </w:p>
    <w:p w:rsidR="00C259AA" w:rsidRPr="007216D5" w:rsidRDefault="00AA65E3" w:rsidP="001B54F1">
      <w:pPr>
        <w:pStyle w:val="DHHSbody"/>
        <w:rPr>
          <w:rFonts w:asciiTheme="minorHAnsi" w:hAnsiTheme="minorHAnsi"/>
          <w:sz w:val="22"/>
          <w:szCs w:val="22"/>
        </w:rPr>
      </w:pPr>
      <w:r w:rsidRPr="007216D5">
        <w:rPr>
          <w:rFonts w:asciiTheme="minorHAnsi" w:hAnsiTheme="minorHAnsi"/>
          <w:sz w:val="22"/>
          <w:szCs w:val="22"/>
        </w:rPr>
        <w:t xml:space="preserve">The </w:t>
      </w:r>
      <w:r w:rsidR="00010C5A" w:rsidRPr="007216D5">
        <w:rPr>
          <w:rFonts w:asciiTheme="minorHAnsi" w:hAnsiTheme="minorHAnsi"/>
          <w:sz w:val="22"/>
          <w:szCs w:val="22"/>
        </w:rPr>
        <w:t>t</w:t>
      </w:r>
      <w:r w:rsidR="00C30379" w:rsidRPr="007216D5">
        <w:rPr>
          <w:rFonts w:asciiTheme="minorHAnsi" w:hAnsiTheme="minorHAnsi"/>
          <w:sz w:val="22"/>
          <w:szCs w:val="22"/>
        </w:rPr>
        <w:t xml:space="preserve">eam manager </w:t>
      </w:r>
      <w:r w:rsidR="00601210" w:rsidRPr="007216D5">
        <w:rPr>
          <w:rFonts w:asciiTheme="minorHAnsi" w:hAnsiTheme="minorHAnsi"/>
          <w:sz w:val="22"/>
          <w:szCs w:val="22"/>
        </w:rPr>
        <w:t xml:space="preserve">will need to advise the PLCP of any decisions made to date, and </w:t>
      </w:r>
      <w:r w:rsidR="00C30379" w:rsidRPr="007216D5">
        <w:rPr>
          <w:rFonts w:asciiTheme="minorHAnsi" w:hAnsiTheme="minorHAnsi"/>
          <w:sz w:val="22"/>
          <w:szCs w:val="22"/>
        </w:rPr>
        <w:t xml:space="preserve">discuss the </w:t>
      </w:r>
      <w:r w:rsidR="00601210" w:rsidRPr="007216D5">
        <w:rPr>
          <w:rFonts w:asciiTheme="minorHAnsi" w:hAnsiTheme="minorHAnsi"/>
          <w:sz w:val="22"/>
          <w:szCs w:val="22"/>
        </w:rPr>
        <w:t xml:space="preserve">permanency </w:t>
      </w:r>
      <w:r w:rsidR="00C30379" w:rsidRPr="007216D5">
        <w:rPr>
          <w:rFonts w:asciiTheme="minorHAnsi" w:hAnsiTheme="minorHAnsi"/>
          <w:sz w:val="22"/>
          <w:szCs w:val="22"/>
        </w:rPr>
        <w:t>objective</w:t>
      </w:r>
      <w:r w:rsidR="00601210" w:rsidRPr="007216D5">
        <w:rPr>
          <w:rFonts w:asciiTheme="minorHAnsi" w:hAnsiTheme="minorHAnsi"/>
          <w:sz w:val="22"/>
          <w:szCs w:val="22"/>
        </w:rPr>
        <w:t xml:space="preserve">, any issues </w:t>
      </w:r>
      <w:r w:rsidRPr="007216D5">
        <w:rPr>
          <w:rFonts w:asciiTheme="minorHAnsi" w:hAnsiTheme="minorHAnsi"/>
          <w:sz w:val="22"/>
          <w:szCs w:val="22"/>
        </w:rPr>
        <w:t xml:space="preserve">to </w:t>
      </w:r>
      <w:r w:rsidR="00010C5A" w:rsidRPr="007216D5">
        <w:rPr>
          <w:rFonts w:asciiTheme="minorHAnsi" w:hAnsiTheme="minorHAnsi"/>
          <w:sz w:val="22"/>
          <w:szCs w:val="22"/>
        </w:rPr>
        <w:t xml:space="preserve">be </w:t>
      </w:r>
      <w:r w:rsidRPr="007216D5">
        <w:rPr>
          <w:rFonts w:asciiTheme="minorHAnsi" w:hAnsiTheme="minorHAnsi"/>
          <w:sz w:val="22"/>
          <w:szCs w:val="22"/>
        </w:rPr>
        <w:t>factor</w:t>
      </w:r>
      <w:r w:rsidR="00010C5A" w:rsidRPr="007216D5">
        <w:rPr>
          <w:rFonts w:asciiTheme="minorHAnsi" w:hAnsiTheme="minorHAnsi"/>
          <w:sz w:val="22"/>
          <w:szCs w:val="22"/>
        </w:rPr>
        <w:t>ed</w:t>
      </w:r>
      <w:r w:rsidRPr="007216D5">
        <w:rPr>
          <w:rFonts w:asciiTheme="minorHAnsi" w:hAnsiTheme="minorHAnsi"/>
          <w:sz w:val="22"/>
          <w:szCs w:val="22"/>
        </w:rPr>
        <w:t xml:space="preserve"> in</w:t>
      </w:r>
      <w:r w:rsidR="00010C5A" w:rsidRPr="007216D5">
        <w:rPr>
          <w:rFonts w:asciiTheme="minorHAnsi" w:hAnsiTheme="minorHAnsi"/>
          <w:sz w:val="22"/>
          <w:szCs w:val="22"/>
        </w:rPr>
        <w:t xml:space="preserve"> when determining the case plan</w:t>
      </w:r>
      <w:r w:rsidRPr="007216D5">
        <w:rPr>
          <w:rFonts w:asciiTheme="minorHAnsi" w:hAnsiTheme="minorHAnsi"/>
          <w:sz w:val="22"/>
          <w:szCs w:val="22"/>
        </w:rPr>
        <w:t xml:space="preserve"> </w:t>
      </w:r>
      <w:r w:rsidR="00601210" w:rsidRPr="007216D5">
        <w:rPr>
          <w:rFonts w:asciiTheme="minorHAnsi" w:hAnsiTheme="minorHAnsi"/>
          <w:sz w:val="22"/>
          <w:szCs w:val="22"/>
        </w:rPr>
        <w:t>and possible case planning options. O</w:t>
      </w:r>
      <w:r w:rsidR="00C30379" w:rsidRPr="007216D5">
        <w:rPr>
          <w:rFonts w:asciiTheme="minorHAnsi" w:hAnsiTheme="minorHAnsi"/>
          <w:sz w:val="22"/>
          <w:szCs w:val="22"/>
        </w:rPr>
        <w:t xml:space="preserve">nce the </w:t>
      </w:r>
      <w:r w:rsidR="00601210" w:rsidRPr="007216D5">
        <w:rPr>
          <w:rFonts w:asciiTheme="minorHAnsi" w:hAnsiTheme="minorHAnsi"/>
          <w:sz w:val="22"/>
          <w:szCs w:val="22"/>
        </w:rPr>
        <w:t>PLCP is nominated as the case planner for the child,</w:t>
      </w:r>
      <w:r w:rsidR="00214340" w:rsidRPr="007216D5">
        <w:rPr>
          <w:rFonts w:asciiTheme="minorHAnsi" w:hAnsiTheme="minorHAnsi"/>
          <w:sz w:val="22"/>
          <w:szCs w:val="22"/>
        </w:rPr>
        <w:t xml:space="preserve"> as soon </w:t>
      </w:r>
      <w:r w:rsidR="007901B2" w:rsidRPr="007216D5">
        <w:rPr>
          <w:rFonts w:asciiTheme="minorHAnsi" w:hAnsiTheme="minorHAnsi"/>
          <w:sz w:val="22"/>
          <w:szCs w:val="22"/>
        </w:rPr>
        <w:t>as the decision for</w:t>
      </w:r>
      <w:r w:rsidR="00214340" w:rsidRPr="007216D5">
        <w:rPr>
          <w:rFonts w:asciiTheme="minorHAnsi" w:hAnsiTheme="minorHAnsi"/>
          <w:sz w:val="22"/>
          <w:szCs w:val="22"/>
        </w:rPr>
        <w:t xml:space="preserve"> substantiation </w:t>
      </w:r>
      <w:r w:rsidR="007901B2" w:rsidRPr="007216D5">
        <w:rPr>
          <w:rFonts w:asciiTheme="minorHAnsi" w:hAnsiTheme="minorHAnsi"/>
          <w:sz w:val="22"/>
          <w:szCs w:val="22"/>
        </w:rPr>
        <w:t>has been made</w:t>
      </w:r>
      <w:r w:rsidR="00116D00" w:rsidRPr="007216D5">
        <w:rPr>
          <w:rFonts w:asciiTheme="minorHAnsi" w:hAnsiTheme="minorHAnsi"/>
          <w:sz w:val="22"/>
          <w:szCs w:val="22"/>
        </w:rPr>
        <w:t>,</w:t>
      </w:r>
      <w:r w:rsidR="00214340" w:rsidRPr="007216D5">
        <w:rPr>
          <w:rFonts w:asciiTheme="minorHAnsi" w:hAnsiTheme="minorHAnsi"/>
          <w:sz w:val="22"/>
          <w:szCs w:val="22"/>
        </w:rPr>
        <w:t xml:space="preserve"> </w:t>
      </w:r>
      <w:r w:rsidR="00601210" w:rsidRPr="007216D5">
        <w:rPr>
          <w:rFonts w:asciiTheme="minorHAnsi" w:hAnsiTheme="minorHAnsi"/>
          <w:sz w:val="22"/>
          <w:szCs w:val="22"/>
        </w:rPr>
        <w:t>i</w:t>
      </w:r>
      <w:r w:rsidR="00A436CA" w:rsidRPr="007216D5">
        <w:rPr>
          <w:rFonts w:asciiTheme="minorHAnsi" w:hAnsiTheme="minorHAnsi"/>
          <w:sz w:val="22"/>
          <w:szCs w:val="22"/>
        </w:rPr>
        <w:t>t is the PLCP</w:t>
      </w:r>
      <w:r w:rsidR="00470BBA" w:rsidRPr="007216D5">
        <w:rPr>
          <w:rFonts w:asciiTheme="minorHAnsi" w:hAnsiTheme="minorHAnsi"/>
          <w:sz w:val="22"/>
          <w:szCs w:val="22"/>
        </w:rPr>
        <w:t>’s</w:t>
      </w:r>
      <w:r w:rsidR="00A436CA" w:rsidRPr="007216D5">
        <w:rPr>
          <w:rFonts w:asciiTheme="minorHAnsi" w:hAnsiTheme="minorHAnsi"/>
          <w:sz w:val="22"/>
          <w:szCs w:val="22"/>
        </w:rPr>
        <w:t xml:space="preserve"> </w:t>
      </w:r>
      <w:r w:rsidR="00FB796D" w:rsidRPr="007216D5">
        <w:rPr>
          <w:rFonts w:asciiTheme="minorHAnsi" w:hAnsiTheme="minorHAnsi"/>
          <w:sz w:val="22"/>
          <w:szCs w:val="22"/>
        </w:rPr>
        <w:t xml:space="preserve">role </w:t>
      </w:r>
      <w:r w:rsidR="00A436CA" w:rsidRPr="007216D5">
        <w:rPr>
          <w:rFonts w:asciiTheme="minorHAnsi" w:hAnsiTheme="minorHAnsi"/>
          <w:sz w:val="22"/>
          <w:szCs w:val="22"/>
        </w:rPr>
        <w:t>to</w:t>
      </w:r>
      <w:r w:rsidR="00601210" w:rsidRPr="007216D5">
        <w:rPr>
          <w:rFonts w:asciiTheme="minorHAnsi" w:hAnsiTheme="minorHAnsi"/>
          <w:sz w:val="22"/>
          <w:szCs w:val="22"/>
        </w:rPr>
        <w:t xml:space="preserve"> oversee development and</w:t>
      </w:r>
      <w:r w:rsidR="00A436CA" w:rsidRPr="007216D5">
        <w:rPr>
          <w:rFonts w:asciiTheme="minorHAnsi" w:hAnsiTheme="minorHAnsi"/>
          <w:sz w:val="22"/>
          <w:szCs w:val="22"/>
        </w:rPr>
        <w:t xml:space="preserve"> </w:t>
      </w:r>
      <w:r w:rsidR="00FB796D" w:rsidRPr="007216D5">
        <w:rPr>
          <w:rFonts w:asciiTheme="minorHAnsi" w:hAnsiTheme="minorHAnsi"/>
          <w:sz w:val="22"/>
          <w:szCs w:val="22"/>
        </w:rPr>
        <w:t>endorse</w:t>
      </w:r>
      <w:r w:rsidR="007901B2" w:rsidRPr="007216D5">
        <w:rPr>
          <w:rFonts w:asciiTheme="minorHAnsi" w:hAnsiTheme="minorHAnsi"/>
          <w:sz w:val="22"/>
          <w:szCs w:val="22"/>
        </w:rPr>
        <w:t>ment of</w:t>
      </w:r>
      <w:r w:rsidR="00FB796D" w:rsidRPr="007216D5">
        <w:rPr>
          <w:rFonts w:asciiTheme="minorHAnsi" w:hAnsiTheme="minorHAnsi"/>
          <w:sz w:val="22"/>
          <w:szCs w:val="22"/>
        </w:rPr>
        <w:t xml:space="preserve"> </w:t>
      </w:r>
      <w:r w:rsidR="00A436CA" w:rsidRPr="007216D5">
        <w:rPr>
          <w:rFonts w:asciiTheme="minorHAnsi" w:hAnsiTheme="minorHAnsi"/>
          <w:sz w:val="22"/>
          <w:szCs w:val="22"/>
        </w:rPr>
        <w:t xml:space="preserve">the </w:t>
      </w:r>
      <w:r w:rsidR="00601210" w:rsidRPr="007216D5">
        <w:rPr>
          <w:rFonts w:asciiTheme="minorHAnsi" w:hAnsiTheme="minorHAnsi"/>
          <w:sz w:val="22"/>
          <w:szCs w:val="22"/>
        </w:rPr>
        <w:t xml:space="preserve">case </w:t>
      </w:r>
      <w:r w:rsidR="00A436CA" w:rsidRPr="007216D5">
        <w:rPr>
          <w:rFonts w:asciiTheme="minorHAnsi" w:hAnsiTheme="minorHAnsi"/>
          <w:sz w:val="22"/>
          <w:szCs w:val="22"/>
        </w:rPr>
        <w:t xml:space="preserve">plan. </w:t>
      </w:r>
      <w:r w:rsidR="00C259AA">
        <w:rPr>
          <w:rFonts w:asciiTheme="minorHAnsi" w:hAnsiTheme="minorHAnsi"/>
          <w:sz w:val="22"/>
          <w:szCs w:val="22"/>
        </w:rPr>
        <w:t xml:space="preserve">Refer to Attachment </w:t>
      </w:r>
      <w:r w:rsidR="00EC080E">
        <w:rPr>
          <w:rFonts w:asciiTheme="minorHAnsi" w:hAnsiTheme="minorHAnsi"/>
          <w:sz w:val="22"/>
          <w:szCs w:val="22"/>
        </w:rPr>
        <w:t>2 on c</w:t>
      </w:r>
      <w:r w:rsidR="00C259AA">
        <w:rPr>
          <w:rFonts w:asciiTheme="minorHAnsi" w:hAnsiTheme="minorHAnsi"/>
          <w:sz w:val="22"/>
          <w:szCs w:val="22"/>
        </w:rPr>
        <w:t>ase planning responsibility by role</w:t>
      </w:r>
      <w:r w:rsidR="00EC080E">
        <w:rPr>
          <w:rFonts w:asciiTheme="minorHAnsi" w:hAnsiTheme="minorHAnsi"/>
          <w:sz w:val="22"/>
          <w:szCs w:val="22"/>
        </w:rPr>
        <w:t>.</w:t>
      </w:r>
      <w:r w:rsidR="00C259AA">
        <w:rPr>
          <w:rFonts w:asciiTheme="minorHAnsi" w:hAnsiTheme="minorHAnsi"/>
          <w:sz w:val="22"/>
          <w:szCs w:val="22"/>
        </w:rPr>
        <w:t xml:space="preserve"> </w:t>
      </w:r>
    </w:p>
    <w:p w:rsidR="00B914EF" w:rsidRPr="0074508A" w:rsidRDefault="00AE1BB5" w:rsidP="009F5994">
      <w:pPr>
        <w:pStyle w:val="Heading2"/>
        <w:spacing w:before="0" w:after="0"/>
        <w:rPr>
          <w:rFonts w:asciiTheme="minorHAnsi" w:hAnsiTheme="minorHAnsi"/>
          <w:sz w:val="24"/>
          <w:szCs w:val="24"/>
        </w:rPr>
      </w:pPr>
      <w:bookmarkStart w:id="14" w:name="_Toc522123354"/>
      <w:r>
        <w:rPr>
          <w:rFonts w:asciiTheme="minorHAnsi" w:hAnsiTheme="minorHAnsi"/>
          <w:sz w:val="24"/>
          <w:szCs w:val="24"/>
        </w:rPr>
        <w:t xml:space="preserve">2.6 </w:t>
      </w:r>
      <w:r w:rsidR="00B914EF">
        <w:rPr>
          <w:rFonts w:asciiTheme="minorHAnsi" w:hAnsiTheme="minorHAnsi"/>
          <w:sz w:val="24"/>
          <w:szCs w:val="24"/>
        </w:rPr>
        <w:t>Dispute resolution</w:t>
      </w:r>
      <w:bookmarkEnd w:id="14"/>
      <w:r w:rsidR="00B914EF">
        <w:rPr>
          <w:rFonts w:asciiTheme="minorHAnsi" w:hAnsiTheme="minorHAnsi"/>
          <w:sz w:val="24"/>
          <w:szCs w:val="24"/>
        </w:rPr>
        <w:t xml:space="preserve"> </w:t>
      </w:r>
    </w:p>
    <w:p w:rsidR="00601210" w:rsidRPr="007216D5" w:rsidRDefault="00601210" w:rsidP="005426F3">
      <w:pPr>
        <w:pStyle w:val="DHHSbody"/>
        <w:rPr>
          <w:rFonts w:asciiTheme="minorHAnsi" w:hAnsiTheme="minorHAnsi"/>
          <w:sz w:val="22"/>
          <w:szCs w:val="22"/>
        </w:rPr>
      </w:pPr>
      <w:r w:rsidRPr="007216D5">
        <w:rPr>
          <w:rFonts w:asciiTheme="minorHAnsi" w:hAnsiTheme="minorHAnsi"/>
          <w:sz w:val="22"/>
          <w:szCs w:val="22"/>
        </w:rPr>
        <w:t>If an issue arises regarding a case plan that cannot be resolved collaboratively between the PLCP and team manager</w:t>
      </w:r>
      <w:r w:rsidR="005426F3" w:rsidRPr="007216D5">
        <w:rPr>
          <w:rFonts w:asciiTheme="minorHAnsi" w:hAnsiTheme="minorHAnsi"/>
          <w:sz w:val="22"/>
          <w:szCs w:val="22"/>
        </w:rPr>
        <w:t>,</w:t>
      </w:r>
      <w:r w:rsidRPr="007216D5">
        <w:rPr>
          <w:rFonts w:asciiTheme="minorHAnsi" w:hAnsiTheme="minorHAnsi"/>
          <w:sz w:val="22"/>
          <w:szCs w:val="22"/>
        </w:rPr>
        <w:t xml:space="preserve"> the deputy area operations manager </w:t>
      </w:r>
      <w:r w:rsidR="00294AF7">
        <w:rPr>
          <w:rFonts w:asciiTheme="minorHAnsi" w:hAnsiTheme="minorHAnsi"/>
          <w:sz w:val="22"/>
          <w:szCs w:val="22"/>
        </w:rPr>
        <w:t xml:space="preserve">should be advised to </w:t>
      </w:r>
      <w:r w:rsidR="00294AF7" w:rsidRPr="007216D5">
        <w:rPr>
          <w:rFonts w:asciiTheme="minorHAnsi" w:hAnsiTheme="minorHAnsi"/>
          <w:sz w:val="22"/>
          <w:szCs w:val="22"/>
        </w:rPr>
        <w:t>determine</w:t>
      </w:r>
      <w:r w:rsidRPr="007216D5">
        <w:rPr>
          <w:rFonts w:asciiTheme="minorHAnsi" w:hAnsiTheme="minorHAnsi"/>
          <w:sz w:val="22"/>
          <w:szCs w:val="22"/>
        </w:rPr>
        <w:t xml:space="preserve"> the matter.</w:t>
      </w:r>
    </w:p>
    <w:p w:rsidR="00B914EF" w:rsidRPr="0074508A" w:rsidRDefault="00AE1BB5" w:rsidP="009F5994">
      <w:pPr>
        <w:pStyle w:val="Heading2"/>
        <w:spacing w:before="0" w:after="0"/>
        <w:rPr>
          <w:rFonts w:asciiTheme="minorHAnsi" w:hAnsiTheme="minorHAnsi"/>
          <w:sz w:val="24"/>
          <w:szCs w:val="24"/>
        </w:rPr>
      </w:pPr>
      <w:bookmarkStart w:id="15" w:name="_Toc522123355"/>
      <w:r>
        <w:rPr>
          <w:rFonts w:asciiTheme="minorHAnsi" w:hAnsiTheme="minorHAnsi"/>
          <w:sz w:val="24"/>
          <w:szCs w:val="24"/>
        </w:rPr>
        <w:t xml:space="preserve">2.7 </w:t>
      </w:r>
      <w:r w:rsidR="00B914EF">
        <w:rPr>
          <w:rFonts w:asciiTheme="minorHAnsi" w:hAnsiTheme="minorHAnsi"/>
          <w:sz w:val="24"/>
          <w:szCs w:val="24"/>
        </w:rPr>
        <w:t>Quality audits</w:t>
      </w:r>
      <w:bookmarkEnd w:id="15"/>
      <w:r w:rsidR="00B914EF">
        <w:rPr>
          <w:rFonts w:asciiTheme="minorHAnsi" w:hAnsiTheme="minorHAnsi"/>
          <w:sz w:val="24"/>
          <w:szCs w:val="24"/>
        </w:rPr>
        <w:t xml:space="preserve"> </w:t>
      </w:r>
    </w:p>
    <w:p w:rsidR="006A2B7F" w:rsidRPr="007216D5" w:rsidRDefault="004A7A0C" w:rsidP="00035590">
      <w:pPr>
        <w:pStyle w:val="DHHSbody"/>
        <w:rPr>
          <w:rFonts w:asciiTheme="minorHAnsi" w:hAnsiTheme="minorHAnsi"/>
          <w:sz w:val="22"/>
          <w:szCs w:val="22"/>
        </w:rPr>
      </w:pPr>
      <w:r w:rsidRPr="007216D5">
        <w:rPr>
          <w:rFonts w:asciiTheme="minorHAnsi" w:hAnsiTheme="minorHAnsi"/>
          <w:sz w:val="22"/>
          <w:szCs w:val="22"/>
        </w:rPr>
        <w:t>The PLCP will undertake quality audit</w:t>
      </w:r>
      <w:r w:rsidR="00E72507" w:rsidRPr="007216D5">
        <w:rPr>
          <w:rFonts w:asciiTheme="minorHAnsi" w:hAnsiTheme="minorHAnsi"/>
          <w:sz w:val="22"/>
          <w:szCs w:val="22"/>
        </w:rPr>
        <w:t>s</w:t>
      </w:r>
      <w:r w:rsidRPr="007216D5">
        <w:rPr>
          <w:rFonts w:asciiTheme="minorHAnsi" w:hAnsiTheme="minorHAnsi"/>
          <w:sz w:val="22"/>
          <w:szCs w:val="22"/>
        </w:rPr>
        <w:t xml:space="preserve"> of case plans</w:t>
      </w:r>
      <w:r w:rsidR="00601210" w:rsidRPr="007216D5">
        <w:rPr>
          <w:rFonts w:asciiTheme="minorHAnsi" w:hAnsiTheme="minorHAnsi"/>
          <w:sz w:val="22"/>
          <w:szCs w:val="22"/>
        </w:rPr>
        <w:t xml:space="preserve"> in two context</w:t>
      </w:r>
      <w:r w:rsidR="006A2B7F" w:rsidRPr="007216D5">
        <w:rPr>
          <w:rFonts w:asciiTheme="minorHAnsi" w:hAnsiTheme="minorHAnsi"/>
          <w:sz w:val="22"/>
          <w:szCs w:val="22"/>
        </w:rPr>
        <w:t>s</w:t>
      </w:r>
      <w:r w:rsidR="00895698" w:rsidRPr="007216D5">
        <w:rPr>
          <w:rFonts w:asciiTheme="minorHAnsi" w:hAnsiTheme="minorHAnsi"/>
          <w:sz w:val="22"/>
          <w:szCs w:val="22"/>
        </w:rPr>
        <w:t>.</w:t>
      </w:r>
    </w:p>
    <w:p w:rsidR="006A2B7F" w:rsidRPr="007216D5" w:rsidRDefault="0023538E" w:rsidP="007216D5">
      <w:pPr>
        <w:pStyle w:val="DHHSbody"/>
        <w:numPr>
          <w:ilvl w:val="0"/>
          <w:numId w:val="27"/>
        </w:numPr>
        <w:rPr>
          <w:rFonts w:asciiTheme="minorHAnsi" w:hAnsiTheme="minorHAnsi"/>
          <w:sz w:val="22"/>
          <w:szCs w:val="22"/>
        </w:rPr>
      </w:pPr>
      <w:r w:rsidRPr="007216D5">
        <w:rPr>
          <w:rFonts w:asciiTheme="minorHAnsi" w:hAnsiTheme="minorHAnsi"/>
          <w:sz w:val="22"/>
          <w:szCs w:val="22"/>
        </w:rPr>
        <w:lastRenderedPageBreak/>
        <w:t>W</w:t>
      </w:r>
      <w:r w:rsidR="004A7A0C" w:rsidRPr="007216D5">
        <w:rPr>
          <w:rFonts w:asciiTheme="minorHAnsi" w:hAnsiTheme="minorHAnsi"/>
          <w:sz w:val="22"/>
          <w:szCs w:val="22"/>
        </w:rPr>
        <w:t xml:space="preserve">ithin </w:t>
      </w:r>
      <w:r w:rsidR="007D4753" w:rsidRPr="007216D5">
        <w:rPr>
          <w:rFonts w:asciiTheme="minorHAnsi" w:hAnsiTheme="minorHAnsi"/>
          <w:sz w:val="22"/>
          <w:szCs w:val="22"/>
        </w:rPr>
        <w:t>the</w:t>
      </w:r>
      <w:r w:rsidRPr="007216D5">
        <w:rPr>
          <w:rFonts w:asciiTheme="minorHAnsi" w:hAnsiTheme="minorHAnsi"/>
          <w:sz w:val="22"/>
          <w:szCs w:val="22"/>
        </w:rPr>
        <w:t>ir</w:t>
      </w:r>
      <w:r w:rsidR="007D4753" w:rsidRPr="007216D5">
        <w:rPr>
          <w:rFonts w:asciiTheme="minorHAnsi" w:hAnsiTheme="minorHAnsi"/>
          <w:sz w:val="22"/>
          <w:szCs w:val="22"/>
        </w:rPr>
        <w:t xml:space="preserve"> </w:t>
      </w:r>
      <w:r w:rsidR="00EF3F38" w:rsidRPr="007216D5">
        <w:rPr>
          <w:rFonts w:asciiTheme="minorHAnsi" w:hAnsiTheme="minorHAnsi"/>
          <w:sz w:val="22"/>
          <w:szCs w:val="22"/>
        </w:rPr>
        <w:t xml:space="preserve">local </w:t>
      </w:r>
      <w:r w:rsidR="004A7A0C" w:rsidRPr="007216D5">
        <w:rPr>
          <w:rFonts w:asciiTheme="minorHAnsi" w:hAnsiTheme="minorHAnsi"/>
          <w:sz w:val="22"/>
          <w:szCs w:val="22"/>
        </w:rPr>
        <w:t xml:space="preserve">area </w:t>
      </w:r>
      <w:r w:rsidR="006A2B7F" w:rsidRPr="007216D5">
        <w:rPr>
          <w:rFonts w:asciiTheme="minorHAnsi" w:hAnsiTheme="minorHAnsi"/>
          <w:sz w:val="22"/>
          <w:szCs w:val="22"/>
        </w:rPr>
        <w:t>PLCP</w:t>
      </w:r>
      <w:r w:rsidR="00895698" w:rsidRPr="007216D5">
        <w:rPr>
          <w:rFonts w:asciiTheme="minorHAnsi" w:hAnsiTheme="minorHAnsi"/>
          <w:sz w:val="22"/>
          <w:szCs w:val="22"/>
        </w:rPr>
        <w:t>s</w:t>
      </w:r>
      <w:r w:rsidRPr="007216D5">
        <w:rPr>
          <w:rFonts w:asciiTheme="minorHAnsi" w:hAnsiTheme="minorHAnsi"/>
          <w:sz w:val="22"/>
          <w:szCs w:val="22"/>
        </w:rPr>
        <w:t xml:space="preserve"> will audit case plans </w:t>
      </w:r>
      <w:r w:rsidR="00895698" w:rsidRPr="007216D5">
        <w:rPr>
          <w:rFonts w:asciiTheme="minorHAnsi" w:hAnsiTheme="minorHAnsi"/>
          <w:sz w:val="22"/>
          <w:szCs w:val="22"/>
        </w:rPr>
        <w:t>prepared</w:t>
      </w:r>
      <w:r w:rsidR="00AA65E3" w:rsidRPr="007216D5">
        <w:rPr>
          <w:rFonts w:asciiTheme="minorHAnsi" w:hAnsiTheme="minorHAnsi"/>
          <w:sz w:val="22"/>
          <w:szCs w:val="22"/>
        </w:rPr>
        <w:t xml:space="preserve"> by others </w:t>
      </w:r>
      <w:r w:rsidRPr="007216D5">
        <w:rPr>
          <w:rFonts w:asciiTheme="minorHAnsi" w:hAnsiTheme="minorHAnsi"/>
          <w:sz w:val="22"/>
          <w:szCs w:val="22"/>
        </w:rPr>
        <w:t xml:space="preserve">and </w:t>
      </w:r>
      <w:r w:rsidR="004A7A0C" w:rsidRPr="007216D5">
        <w:rPr>
          <w:rFonts w:asciiTheme="minorHAnsi" w:hAnsiTheme="minorHAnsi"/>
          <w:sz w:val="22"/>
          <w:szCs w:val="22"/>
        </w:rPr>
        <w:t>provi</w:t>
      </w:r>
      <w:r w:rsidR="00A42626" w:rsidRPr="007216D5">
        <w:rPr>
          <w:rFonts w:asciiTheme="minorHAnsi" w:hAnsiTheme="minorHAnsi"/>
          <w:sz w:val="22"/>
          <w:szCs w:val="22"/>
        </w:rPr>
        <w:t>d</w:t>
      </w:r>
      <w:r w:rsidRPr="007216D5">
        <w:rPr>
          <w:rFonts w:asciiTheme="minorHAnsi" w:hAnsiTheme="minorHAnsi"/>
          <w:sz w:val="22"/>
          <w:szCs w:val="22"/>
        </w:rPr>
        <w:t>e</w:t>
      </w:r>
      <w:r w:rsidR="004A7A0C" w:rsidRPr="007216D5">
        <w:rPr>
          <w:rFonts w:asciiTheme="minorHAnsi" w:hAnsiTheme="minorHAnsi"/>
          <w:sz w:val="22"/>
          <w:szCs w:val="22"/>
        </w:rPr>
        <w:t xml:space="preserve"> constructive feedback and coaching where appropriate</w:t>
      </w:r>
      <w:r w:rsidRPr="007216D5">
        <w:rPr>
          <w:rFonts w:asciiTheme="minorHAnsi" w:hAnsiTheme="minorHAnsi"/>
          <w:sz w:val="22"/>
          <w:szCs w:val="22"/>
        </w:rPr>
        <w:t>, engaging</w:t>
      </w:r>
      <w:r w:rsidR="007D4753" w:rsidRPr="007216D5">
        <w:rPr>
          <w:rFonts w:asciiTheme="minorHAnsi" w:hAnsiTheme="minorHAnsi"/>
          <w:sz w:val="22"/>
          <w:szCs w:val="22"/>
        </w:rPr>
        <w:t xml:space="preserve"> with the relevant team manager, senior child p</w:t>
      </w:r>
      <w:r w:rsidR="00A436CA" w:rsidRPr="007216D5">
        <w:rPr>
          <w:rFonts w:asciiTheme="minorHAnsi" w:hAnsiTheme="minorHAnsi"/>
          <w:sz w:val="22"/>
          <w:szCs w:val="22"/>
        </w:rPr>
        <w:t xml:space="preserve">rotection </w:t>
      </w:r>
      <w:r w:rsidR="007D4753" w:rsidRPr="007216D5">
        <w:rPr>
          <w:rFonts w:asciiTheme="minorHAnsi" w:hAnsiTheme="minorHAnsi"/>
          <w:sz w:val="22"/>
          <w:szCs w:val="22"/>
        </w:rPr>
        <w:t>practitioner</w:t>
      </w:r>
      <w:r w:rsidR="00A436CA" w:rsidRPr="007216D5">
        <w:rPr>
          <w:rFonts w:asciiTheme="minorHAnsi" w:hAnsiTheme="minorHAnsi"/>
          <w:sz w:val="22"/>
          <w:szCs w:val="22"/>
        </w:rPr>
        <w:t xml:space="preserve"> </w:t>
      </w:r>
      <w:r w:rsidR="00FD2B74" w:rsidRPr="007216D5">
        <w:rPr>
          <w:rFonts w:asciiTheme="minorHAnsi" w:hAnsiTheme="minorHAnsi"/>
          <w:sz w:val="22"/>
          <w:szCs w:val="22"/>
        </w:rPr>
        <w:t xml:space="preserve">and </w:t>
      </w:r>
      <w:r w:rsidR="00895698" w:rsidRPr="007216D5">
        <w:rPr>
          <w:rFonts w:asciiTheme="minorHAnsi" w:hAnsiTheme="minorHAnsi"/>
          <w:sz w:val="22"/>
          <w:szCs w:val="22"/>
        </w:rPr>
        <w:t xml:space="preserve">child protection </w:t>
      </w:r>
      <w:r w:rsidR="00FD2B74" w:rsidRPr="007216D5">
        <w:rPr>
          <w:rFonts w:asciiTheme="minorHAnsi" w:hAnsiTheme="minorHAnsi"/>
          <w:sz w:val="22"/>
          <w:szCs w:val="22"/>
        </w:rPr>
        <w:t>practitioner.</w:t>
      </w:r>
      <w:r w:rsidR="00895698" w:rsidRPr="007216D5">
        <w:rPr>
          <w:rFonts w:asciiTheme="minorHAnsi" w:hAnsiTheme="minorHAnsi"/>
          <w:sz w:val="22"/>
          <w:szCs w:val="22"/>
        </w:rPr>
        <w:t xml:space="preserve"> Where there is only one PLCP in an area, PLCPs in neighbouring areas will collaborate to support independent auditing of each other’s</w:t>
      </w:r>
      <w:r w:rsidR="00294AF7">
        <w:rPr>
          <w:rFonts w:asciiTheme="minorHAnsi" w:hAnsiTheme="minorHAnsi"/>
          <w:sz w:val="22"/>
          <w:szCs w:val="22"/>
        </w:rPr>
        <w:t xml:space="preserve"> case</w:t>
      </w:r>
      <w:r w:rsidR="00895698" w:rsidRPr="007216D5">
        <w:rPr>
          <w:rFonts w:asciiTheme="minorHAnsi" w:hAnsiTheme="minorHAnsi"/>
          <w:sz w:val="22"/>
          <w:szCs w:val="22"/>
        </w:rPr>
        <w:t xml:space="preserve"> plans.  </w:t>
      </w:r>
    </w:p>
    <w:p w:rsidR="006A2B7F" w:rsidRPr="007216D5" w:rsidRDefault="006A2B7F" w:rsidP="007216D5">
      <w:pPr>
        <w:pStyle w:val="DHHSbody"/>
        <w:numPr>
          <w:ilvl w:val="0"/>
          <w:numId w:val="27"/>
        </w:numPr>
        <w:rPr>
          <w:rFonts w:asciiTheme="minorHAnsi" w:hAnsiTheme="minorHAnsi"/>
          <w:sz w:val="22"/>
          <w:szCs w:val="22"/>
        </w:rPr>
      </w:pPr>
      <w:r w:rsidRPr="007216D5">
        <w:rPr>
          <w:rFonts w:asciiTheme="minorHAnsi" w:hAnsiTheme="minorHAnsi"/>
          <w:sz w:val="22"/>
          <w:szCs w:val="22"/>
        </w:rPr>
        <w:t>PCLP</w:t>
      </w:r>
      <w:r w:rsidR="00895698" w:rsidRPr="007216D5">
        <w:rPr>
          <w:rFonts w:asciiTheme="minorHAnsi" w:hAnsiTheme="minorHAnsi"/>
          <w:sz w:val="22"/>
          <w:szCs w:val="22"/>
        </w:rPr>
        <w:t>s</w:t>
      </w:r>
      <w:r w:rsidRPr="007216D5">
        <w:rPr>
          <w:rFonts w:asciiTheme="minorHAnsi" w:hAnsiTheme="minorHAnsi"/>
          <w:sz w:val="22"/>
          <w:szCs w:val="22"/>
        </w:rPr>
        <w:t xml:space="preserve"> </w:t>
      </w:r>
      <w:r w:rsidR="0023538E" w:rsidRPr="007216D5">
        <w:rPr>
          <w:rFonts w:asciiTheme="minorHAnsi" w:hAnsiTheme="minorHAnsi"/>
          <w:sz w:val="22"/>
          <w:szCs w:val="22"/>
        </w:rPr>
        <w:t>will contribute to a centrally managed, state-wide audit process designed to provide robust evidence regarding</w:t>
      </w:r>
      <w:r w:rsidR="00EF3F38" w:rsidRPr="007216D5">
        <w:rPr>
          <w:rFonts w:asciiTheme="minorHAnsi" w:hAnsiTheme="minorHAnsi"/>
          <w:sz w:val="22"/>
          <w:szCs w:val="22"/>
        </w:rPr>
        <w:t xml:space="preserve"> </w:t>
      </w:r>
      <w:r w:rsidR="0023538E" w:rsidRPr="007216D5">
        <w:rPr>
          <w:rFonts w:asciiTheme="minorHAnsi" w:hAnsiTheme="minorHAnsi"/>
          <w:sz w:val="22"/>
          <w:szCs w:val="22"/>
        </w:rPr>
        <w:t xml:space="preserve">the quality of </w:t>
      </w:r>
      <w:proofErr w:type="spellStart"/>
      <w:r w:rsidR="0023538E" w:rsidRPr="007216D5">
        <w:rPr>
          <w:rFonts w:asciiTheme="minorHAnsi" w:hAnsiTheme="minorHAnsi"/>
          <w:sz w:val="22"/>
          <w:szCs w:val="22"/>
        </w:rPr>
        <w:t>case</w:t>
      </w:r>
      <w:proofErr w:type="spellEnd"/>
      <w:r w:rsidR="0023538E" w:rsidRPr="007216D5">
        <w:rPr>
          <w:rFonts w:asciiTheme="minorHAnsi" w:hAnsiTheme="minorHAnsi"/>
          <w:sz w:val="22"/>
          <w:szCs w:val="22"/>
        </w:rPr>
        <w:t xml:space="preserve"> plans. This will support </w:t>
      </w:r>
      <w:r w:rsidR="00E72507" w:rsidRPr="007216D5">
        <w:rPr>
          <w:rFonts w:asciiTheme="minorHAnsi" w:hAnsiTheme="minorHAnsi"/>
          <w:sz w:val="22"/>
          <w:szCs w:val="22"/>
        </w:rPr>
        <w:t>state-wide consistency</w:t>
      </w:r>
      <w:r w:rsidR="0023538E" w:rsidRPr="007216D5">
        <w:rPr>
          <w:rFonts w:asciiTheme="minorHAnsi" w:hAnsiTheme="minorHAnsi"/>
          <w:sz w:val="22"/>
          <w:szCs w:val="22"/>
        </w:rPr>
        <w:t xml:space="preserve"> and continuous improvement across the child protection program. </w:t>
      </w:r>
    </w:p>
    <w:p w:rsidR="00E72507" w:rsidRPr="007216D5" w:rsidRDefault="00294AF7" w:rsidP="00035590">
      <w:pPr>
        <w:pStyle w:val="DHHSbody"/>
        <w:rPr>
          <w:rFonts w:asciiTheme="minorHAnsi" w:hAnsiTheme="minorHAnsi"/>
          <w:sz w:val="22"/>
          <w:szCs w:val="22"/>
        </w:rPr>
      </w:pPr>
      <w:r w:rsidRPr="007216D5">
        <w:rPr>
          <w:rFonts w:asciiTheme="minorHAnsi" w:hAnsiTheme="minorHAnsi"/>
          <w:sz w:val="22"/>
          <w:szCs w:val="22"/>
        </w:rPr>
        <w:t>State-wide</w:t>
      </w:r>
      <w:r w:rsidR="0023538E" w:rsidRPr="007216D5">
        <w:rPr>
          <w:rFonts w:asciiTheme="minorHAnsi" w:hAnsiTheme="minorHAnsi"/>
          <w:sz w:val="22"/>
          <w:szCs w:val="22"/>
        </w:rPr>
        <w:t xml:space="preserve"> audits</w:t>
      </w:r>
      <w:r w:rsidR="00E72507" w:rsidRPr="007216D5">
        <w:rPr>
          <w:rFonts w:asciiTheme="minorHAnsi" w:hAnsiTheme="minorHAnsi"/>
          <w:sz w:val="22"/>
          <w:szCs w:val="22"/>
        </w:rPr>
        <w:t xml:space="preserve"> will </w:t>
      </w:r>
      <w:r w:rsidR="00EF3F38" w:rsidRPr="007216D5">
        <w:rPr>
          <w:rFonts w:asciiTheme="minorHAnsi" w:hAnsiTheme="minorHAnsi"/>
          <w:sz w:val="22"/>
          <w:szCs w:val="22"/>
        </w:rPr>
        <w:t>be completed quarterl</w:t>
      </w:r>
      <w:r w:rsidR="0023538E" w:rsidRPr="007216D5">
        <w:rPr>
          <w:rFonts w:asciiTheme="minorHAnsi" w:hAnsiTheme="minorHAnsi"/>
          <w:sz w:val="22"/>
          <w:szCs w:val="22"/>
        </w:rPr>
        <w:t xml:space="preserve">y on a </w:t>
      </w:r>
      <w:r w:rsidR="00E72507" w:rsidRPr="007216D5">
        <w:rPr>
          <w:rFonts w:asciiTheme="minorHAnsi" w:hAnsiTheme="minorHAnsi"/>
          <w:sz w:val="22"/>
          <w:szCs w:val="22"/>
        </w:rPr>
        <w:t xml:space="preserve">randomly selected </w:t>
      </w:r>
      <w:r w:rsidR="0023538E" w:rsidRPr="007216D5">
        <w:rPr>
          <w:rFonts w:asciiTheme="minorHAnsi" w:hAnsiTheme="minorHAnsi"/>
          <w:sz w:val="22"/>
          <w:szCs w:val="22"/>
        </w:rPr>
        <w:t>sample of cases</w:t>
      </w:r>
      <w:r w:rsidR="00E72507" w:rsidRPr="007216D5">
        <w:rPr>
          <w:rFonts w:asciiTheme="minorHAnsi" w:hAnsiTheme="minorHAnsi"/>
          <w:sz w:val="22"/>
          <w:szCs w:val="22"/>
        </w:rPr>
        <w:t>.</w:t>
      </w:r>
      <w:r w:rsidR="00EF3F38" w:rsidRPr="007216D5">
        <w:rPr>
          <w:rFonts w:asciiTheme="minorHAnsi" w:hAnsiTheme="minorHAnsi"/>
          <w:sz w:val="22"/>
          <w:szCs w:val="22"/>
        </w:rPr>
        <w:t xml:space="preserve"> </w:t>
      </w:r>
      <w:r w:rsidR="00D95F10" w:rsidRPr="007216D5">
        <w:rPr>
          <w:rFonts w:asciiTheme="minorHAnsi" w:hAnsiTheme="minorHAnsi"/>
          <w:sz w:val="22"/>
          <w:szCs w:val="22"/>
        </w:rPr>
        <w:t>PLCPs</w:t>
      </w:r>
      <w:r w:rsidR="00502AD3" w:rsidRPr="007216D5">
        <w:rPr>
          <w:rFonts w:asciiTheme="minorHAnsi" w:hAnsiTheme="minorHAnsi"/>
          <w:sz w:val="22"/>
          <w:szCs w:val="22"/>
        </w:rPr>
        <w:t xml:space="preserve"> along with practice leaders (AFLDM) who will audit Aboriginal children’s case plans</w:t>
      </w:r>
      <w:r>
        <w:rPr>
          <w:rFonts w:asciiTheme="minorHAnsi" w:hAnsiTheme="minorHAnsi"/>
          <w:sz w:val="22"/>
          <w:szCs w:val="22"/>
        </w:rPr>
        <w:t>,</w:t>
      </w:r>
      <w:r w:rsidR="00502AD3" w:rsidRPr="007216D5">
        <w:rPr>
          <w:rFonts w:asciiTheme="minorHAnsi" w:hAnsiTheme="minorHAnsi"/>
          <w:sz w:val="22"/>
          <w:szCs w:val="22"/>
        </w:rPr>
        <w:t xml:space="preserve"> </w:t>
      </w:r>
      <w:r w:rsidR="0023538E" w:rsidRPr="007216D5">
        <w:rPr>
          <w:rFonts w:asciiTheme="minorHAnsi" w:hAnsiTheme="minorHAnsi"/>
          <w:sz w:val="22"/>
          <w:szCs w:val="22"/>
        </w:rPr>
        <w:t>will complete audits</w:t>
      </w:r>
      <w:r w:rsidR="007F1E5A" w:rsidRPr="007216D5">
        <w:rPr>
          <w:rFonts w:asciiTheme="minorHAnsi" w:hAnsiTheme="minorHAnsi"/>
          <w:sz w:val="22"/>
          <w:szCs w:val="22"/>
        </w:rPr>
        <w:t xml:space="preserve"> of up to 12 case</w:t>
      </w:r>
      <w:r w:rsidR="00895698" w:rsidRPr="007216D5">
        <w:rPr>
          <w:rFonts w:asciiTheme="minorHAnsi" w:hAnsiTheme="minorHAnsi"/>
          <w:sz w:val="22"/>
          <w:szCs w:val="22"/>
        </w:rPr>
        <w:t xml:space="preserve"> </w:t>
      </w:r>
      <w:r w:rsidR="007F1E5A" w:rsidRPr="007216D5">
        <w:rPr>
          <w:rFonts w:asciiTheme="minorHAnsi" w:hAnsiTheme="minorHAnsi"/>
          <w:sz w:val="22"/>
          <w:szCs w:val="22"/>
        </w:rPr>
        <w:t>plans</w:t>
      </w:r>
      <w:r w:rsidR="0023538E" w:rsidRPr="007216D5">
        <w:rPr>
          <w:rFonts w:asciiTheme="minorHAnsi" w:hAnsiTheme="minorHAnsi"/>
          <w:sz w:val="22"/>
          <w:szCs w:val="22"/>
        </w:rPr>
        <w:t xml:space="preserve"> (</w:t>
      </w:r>
      <w:r w:rsidR="00EF3F38" w:rsidRPr="007216D5">
        <w:rPr>
          <w:rFonts w:asciiTheme="minorHAnsi" w:hAnsiTheme="minorHAnsi"/>
          <w:sz w:val="22"/>
          <w:szCs w:val="22"/>
        </w:rPr>
        <w:t>per FTE</w:t>
      </w:r>
      <w:r w:rsidR="001C72C9" w:rsidRPr="007216D5">
        <w:rPr>
          <w:rFonts w:asciiTheme="minorHAnsi" w:hAnsiTheme="minorHAnsi"/>
          <w:sz w:val="22"/>
          <w:szCs w:val="22"/>
        </w:rPr>
        <w:t xml:space="preserve"> per quarter</w:t>
      </w:r>
      <w:r w:rsidR="0023538E" w:rsidRPr="007216D5">
        <w:rPr>
          <w:rFonts w:asciiTheme="minorHAnsi" w:hAnsiTheme="minorHAnsi"/>
          <w:sz w:val="22"/>
          <w:szCs w:val="22"/>
        </w:rPr>
        <w:t>)</w:t>
      </w:r>
      <w:r w:rsidR="00D7374B" w:rsidRPr="007216D5">
        <w:rPr>
          <w:rFonts w:asciiTheme="minorHAnsi" w:hAnsiTheme="minorHAnsi"/>
          <w:sz w:val="22"/>
          <w:szCs w:val="22"/>
        </w:rPr>
        <w:t xml:space="preserve"> or </w:t>
      </w:r>
      <w:r w:rsidR="007901B2" w:rsidRPr="007216D5">
        <w:rPr>
          <w:rFonts w:asciiTheme="minorHAnsi" w:hAnsiTheme="minorHAnsi"/>
          <w:sz w:val="22"/>
          <w:szCs w:val="22"/>
        </w:rPr>
        <w:t>approximately</w:t>
      </w:r>
      <w:r w:rsidR="00D7374B" w:rsidRPr="007216D5">
        <w:rPr>
          <w:rFonts w:asciiTheme="minorHAnsi" w:hAnsiTheme="minorHAnsi"/>
          <w:sz w:val="22"/>
          <w:szCs w:val="22"/>
        </w:rPr>
        <w:t xml:space="preserve"> 1 per week</w:t>
      </w:r>
      <w:r w:rsidR="0023538E" w:rsidRPr="007216D5">
        <w:rPr>
          <w:rFonts w:asciiTheme="minorHAnsi" w:hAnsiTheme="minorHAnsi"/>
          <w:sz w:val="22"/>
          <w:szCs w:val="22"/>
        </w:rPr>
        <w:t xml:space="preserve">, noting </w:t>
      </w:r>
      <w:r w:rsidR="001C72C9" w:rsidRPr="007216D5">
        <w:rPr>
          <w:rFonts w:asciiTheme="minorHAnsi" w:hAnsiTheme="minorHAnsi"/>
          <w:sz w:val="22"/>
          <w:szCs w:val="22"/>
        </w:rPr>
        <w:t>each</w:t>
      </w:r>
      <w:r w:rsidR="0023538E" w:rsidRPr="007216D5">
        <w:rPr>
          <w:rFonts w:asciiTheme="minorHAnsi" w:hAnsiTheme="minorHAnsi"/>
          <w:sz w:val="22"/>
          <w:szCs w:val="22"/>
        </w:rPr>
        <w:t xml:space="preserve"> takes approximately 30</w:t>
      </w:r>
      <w:r w:rsidR="001C72C9" w:rsidRPr="007216D5">
        <w:rPr>
          <w:rFonts w:asciiTheme="minorHAnsi" w:hAnsiTheme="minorHAnsi"/>
          <w:sz w:val="22"/>
          <w:szCs w:val="22"/>
        </w:rPr>
        <w:t>-35</w:t>
      </w:r>
      <w:r w:rsidR="0023538E" w:rsidRPr="007216D5">
        <w:rPr>
          <w:rFonts w:asciiTheme="minorHAnsi" w:hAnsiTheme="minorHAnsi"/>
          <w:sz w:val="22"/>
          <w:szCs w:val="22"/>
        </w:rPr>
        <w:t xml:space="preserve"> minutes</w:t>
      </w:r>
      <w:r w:rsidR="00E72507" w:rsidRPr="007216D5">
        <w:rPr>
          <w:rFonts w:asciiTheme="minorHAnsi" w:hAnsiTheme="minorHAnsi"/>
          <w:sz w:val="22"/>
          <w:szCs w:val="22"/>
        </w:rPr>
        <w:t xml:space="preserve">, </w:t>
      </w:r>
      <w:r w:rsidR="0023538E" w:rsidRPr="007216D5">
        <w:rPr>
          <w:rFonts w:asciiTheme="minorHAnsi" w:hAnsiTheme="minorHAnsi"/>
          <w:sz w:val="22"/>
          <w:szCs w:val="22"/>
        </w:rPr>
        <w:t>using</w:t>
      </w:r>
      <w:r w:rsidR="00E72507" w:rsidRPr="007216D5">
        <w:rPr>
          <w:rFonts w:asciiTheme="minorHAnsi" w:hAnsiTheme="minorHAnsi"/>
          <w:sz w:val="22"/>
          <w:szCs w:val="22"/>
        </w:rPr>
        <w:t xml:space="preserve"> the endorsed case plan audit tool (Attachment </w:t>
      </w:r>
      <w:r w:rsidR="00895698" w:rsidRPr="007216D5">
        <w:rPr>
          <w:rFonts w:asciiTheme="minorHAnsi" w:hAnsiTheme="minorHAnsi"/>
          <w:sz w:val="22"/>
          <w:szCs w:val="22"/>
        </w:rPr>
        <w:t>4</w:t>
      </w:r>
      <w:r w:rsidR="00E72507" w:rsidRPr="007216D5">
        <w:rPr>
          <w:rFonts w:asciiTheme="minorHAnsi" w:hAnsiTheme="minorHAnsi"/>
          <w:sz w:val="22"/>
          <w:szCs w:val="22"/>
        </w:rPr>
        <w:t>). In accordance with the Community Services Quality and Safety framework</w:t>
      </w:r>
      <w:r w:rsidR="003D42B0" w:rsidRPr="007216D5">
        <w:rPr>
          <w:rFonts w:asciiTheme="minorHAnsi" w:hAnsiTheme="minorHAnsi"/>
          <w:sz w:val="22"/>
          <w:szCs w:val="22"/>
        </w:rPr>
        <w:t xml:space="preserve">, </w:t>
      </w:r>
      <w:r w:rsidR="0023538E" w:rsidRPr="007216D5">
        <w:rPr>
          <w:rFonts w:asciiTheme="minorHAnsi" w:hAnsiTheme="minorHAnsi"/>
          <w:sz w:val="22"/>
          <w:szCs w:val="22"/>
        </w:rPr>
        <w:t>a</w:t>
      </w:r>
      <w:r w:rsidR="00E72507" w:rsidRPr="007216D5">
        <w:rPr>
          <w:rFonts w:asciiTheme="minorHAnsi" w:hAnsiTheme="minorHAnsi"/>
          <w:sz w:val="22"/>
          <w:szCs w:val="22"/>
        </w:rPr>
        <w:t xml:space="preserve"> report </w:t>
      </w:r>
      <w:r w:rsidR="0023538E" w:rsidRPr="007216D5">
        <w:rPr>
          <w:rFonts w:asciiTheme="minorHAnsi" w:hAnsiTheme="minorHAnsi"/>
          <w:sz w:val="22"/>
          <w:szCs w:val="22"/>
        </w:rPr>
        <w:t>will</w:t>
      </w:r>
      <w:r w:rsidR="00E72507" w:rsidRPr="007216D5">
        <w:rPr>
          <w:rFonts w:asciiTheme="minorHAnsi" w:hAnsiTheme="minorHAnsi"/>
          <w:sz w:val="22"/>
          <w:szCs w:val="22"/>
        </w:rPr>
        <w:t xml:space="preserve"> be prepared </w:t>
      </w:r>
      <w:r w:rsidR="0023538E" w:rsidRPr="007216D5">
        <w:rPr>
          <w:rFonts w:asciiTheme="minorHAnsi" w:hAnsiTheme="minorHAnsi"/>
          <w:sz w:val="22"/>
          <w:szCs w:val="22"/>
        </w:rPr>
        <w:t xml:space="preserve">centrally </w:t>
      </w:r>
      <w:r w:rsidR="00E72507" w:rsidRPr="007216D5">
        <w:rPr>
          <w:rFonts w:asciiTheme="minorHAnsi" w:hAnsiTheme="minorHAnsi"/>
          <w:sz w:val="22"/>
          <w:szCs w:val="22"/>
        </w:rPr>
        <w:t xml:space="preserve">each quarter documenting the findings (Attachment </w:t>
      </w:r>
      <w:r w:rsidR="0023538E" w:rsidRPr="007216D5">
        <w:rPr>
          <w:rFonts w:asciiTheme="minorHAnsi" w:hAnsiTheme="minorHAnsi"/>
          <w:sz w:val="22"/>
          <w:szCs w:val="22"/>
        </w:rPr>
        <w:t>5)</w:t>
      </w:r>
      <w:r w:rsidR="00E72507" w:rsidRPr="007216D5">
        <w:rPr>
          <w:rFonts w:asciiTheme="minorHAnsi" w:hAnsiTheme="minorHAnsi"/>
          <w:sz w:val="22"/>
          <w:szCs w:val="22"/>
        </w:rPr>
        <w:t>.</w:t>
      </w:r>
    </w:p>
    <w:p w:rsidR="00035590" w:rsidRPr="007216D5" w:rsidRDefault="00E72507" w:rsidP="00035590">
      <w:pPr>
        <w:pStyle w:val="DHHSbody"/>
        <w:rPr>
          <w:rFonts w:asciiTheme="minorHAnsi" w:hAnsiTheme="minorHAnsi"/>
          <w:sz w:val="22"/>
          <w:szCs w:val="22"/>
        </w:rPr>
      </w:pPr>
      <w:r w:rsidRPr="007216D5">
        <w:rPr>
          <w:rFonts w:asciiTheme="minorHAnsi" w:hAnsiTheme="minorHAnsi"/>
          <w:sz w:val="22"/>
          <w:szCs w:val="22"/>
        </w:rPr>
        <w:t>Both audit</w:t>
      </w:r>
      <w:r w:rsidR="001C72C9" w:rsidRPr="007216D5">
        <w:rPr>
          <w:rFonts w:asciiTheme="minorHAnsi" w:hAnsiTheme="minorHAnsi"/>
          <w:sz w:val="22"/>
          <w:szCs w:val="22"/>
        </w:rPr>
        <w:t xml:space="preserve"> contexts</w:t>
      </w:r>
      <w:r w:rsidRPr="007216D5">
        <w:rPr>
          <w:rFonts w:asciiTheme="minorHAnsi" w:hAnsiTheme="minorHAnsi"/>
          <w:sz w:val="22"/>
          <w:szCs w:val="22"/>
        </w:rPr>
        <w:t xml:space="preserve"> will </w:t>
      </w:r>
      <w:r w:rsidR="00FD2B74" w:rsidRPr="007216D5">
        <w:rPr>
          <w:rFonts w:asciiTheme="minorHAnsi" w:hAnsiTheme="minorHAnsi"/>
          <w:sz w:val="22"/>
          <w:szCs w:val="22"/>
        </w:rPr>
        <w:t xml:space="preserve">focus on </w:t>
      </w:r>
      <w:r w:rsidR="00797D47" w:rsidRPr="007216D5">
        <w:rPr>
          <w:rFonts w:asciiTheme="minorHAnsi" w:hAnsiTheme="minorHAnsi"/>
          <w:sz w:val="22"/>
          <w:szCs w:val="22"/>
        </w:rPr>
        <w:t xml:space="preserve">the </w:t>
      </w:r>
      <w:r w:rsidR="00FD2B74" w:rsidRPr="007216D5">
        <w:rPr>
          <w:rFonts w:asciiTheme="minorHAnsi" w:hAnsiTheme="minorHAnsi"/>
          <w:sz w:val="22"/>
          <w:szCs w:val="22"/>
        </w:rPr>
        <w:t>quality</w:t>
      </w:r>
      <w:r w:rsidR="005D62B0" w:rsidRPr="007216D5">
        <w:rPr>
          <w:rFonts w:asciiTheme="minorHAnsi" w:hAnsiTheme="minorHAnsi"/>
          <w:sz w:val="22"/>
          <w:szCs w:val="22"/>
        </w:rPr>
        <w:t xml:space="preserve"> and appropriateness of plans</w:t>
      </w:r>
      <w:r w:rsidR="00FD2B74" w:rsidRPr="007216D5">
        <w:rPr>
          <w:rFonts w:asciiTheme="minorHAnsi" w:hAnsiTheme="minorHAnsi"/>
          <w:sz w:val="22"/>
          <w:szCs w:val="22"/>
        </w:rPr>
        <w:t xml:space="preserve">, </w:t>
      </w:r>
      <w:r w:rsidR="0023538E" w:rsidRPr="007216D5">
        <w:rPr>
          <w:rFonts w:asciiTheme="minorHAnsi" w:hAnsiTheme="minorHAnsi"/>
          <w:sz w:val="22"/>
          <w:szCs w:val="22"/>
        </w:rPr>
        <w:t>including</w:t>
      </w:r>
      <w:r w:rsidR="00797D47" w:rsidRPr="007216D5">
        <w:rPr>
          <w:rFonts w:asciiTheme="minorHAnsi" w:hAnsiTheme="minorHAnsi"/>
          <w:sz w:val="22"/>
          <w:szCs w:val="22"/>
        </w:rPr>
        <w:t xml:space="preserve"> whether:</w:t>
      </w:r>
      <w:r w:rsidR="00FD2B74" w:rsidRPr="007216D5">
        <w:rPr>
          <w:rFonts w:asciiTheme="minorHAnsi" w:hAnsiTheme="minorHAnsi"/>
          <w:sz w:val="22"/>
          <w:szCs w:val="22"/>
        </w:rPr>
        <w:t xml:space="preserve"> </w:t>
      </w:r>
      <w:r w:rsidR="00D51F27" w:rsidRPr="007216D5">
        <w:rPr>
          <w:rFonts w:asciiTheme="minorHAnsi" w:hAnsiTheme="minorHAnsi"/>
          <w:sz w:val="22"/>
          <w:szCs w:val="22"/>
        </w:rPr>
        <w:t>the best interest</w:t>
      </w:r>
      <w:r w:rsidR="00797D47" w:rsidRPr="007216D5">
        <w:rPr>
          <w:rFonts w:asciiTheme="minorHAnsi" w:hAnsiTheme="minorHAnsi"/>
          <w:sz w:val="22"/>
          <w:szCs w:val="22"/>
        </w:rPr>
        <w:t xml:space="preserve"> and</w:t>
      </w:r>
      <w:r w:rsidR="00D51F27" w:rsidRPr="007216D5">
        <w:rPr>
          <w:rFonts w:asciiTheme="minorHAnsi" w:hAnsiTheme="minorHAnsi"/>
          <w:sz w:val="22"/>
          <w:szCs w:val="22"/>
        </w:rPr>
        <w:t xml:space="preserve"> decision making </w:t>
      </w:r>
      <w:r w:rsidR="00797D47" w:rsidRPr="007216D5">
        <w:rPr>
          <w:rFonts w:asciiTheme="minorHAnsi" w:hAnsiTheme="minorHAnsi"/>
          <w:sz w:val="22"/>
          <w:szCs w:val="22"/>
        </w:rPr>
        <w:t xml:space="preserve">principles, </w:t>
      </w:r>
      <w:r w:rsidR="00D51F27" w:rsidRPr="007216D5">
        <w:rPr>
          <w:rFonts w:asciiTheme="minorHAnsi" w:hAnsiTheme="minorHAnsi"/>
          <w:sz w:val="22"/>
          <w:szCs w:val="22"/>
        </w:rPr>
        <w:t xml:space="preserve">and </w:t>
      </w:r>
      <w:r w:rsidR="00797D47" w:rsidRPr="007216D5">
        <w:rPr>
          <w:rFonts w:asciiTheme="minorHAnsi" w:hAnsiTheme="minorHAnsi"/>
          <w:sz w:val="22"/>
          <w:szCs w:val="22"/>
        </w:rPr>
        <w:t xml:space="preserve">the </w:t>
      </w:r>
      <w:r w:rsidR="00D51F27" w:rsidRPr="007216D5">
        <w:rPr>
          <w:rFonts w:asciiTheme="minorHAnsi" w:hAnsiTheme="minorHAnsi"/>
          <w:sz w:val="22"/>
          <w:szCs w:val="22"/>
        </w:rPr>
        <w:t>additional principles for Aboriginal children</w:t>
      </w:r>
      <w:r w:rsidR="00797D47" w:rsidRPr="007216D5">
        <w:rPr>
          <w:rFonts w:asciiTheme="minorHAnsi" w:hAnsiTheme="minorHAnsi"/>
          <w:sz w:val="22"/>
          <w:szCs w:val="22"/>
        </w:rPr>
        <w:t xml:space="preserve"> have been adhered to</w:t>
      </w:r>
      <w:r w:rsidR="00C62199" w:rsidRPr="007216D5">
        <w:rPr>
          <w:rFonts w:asciiTheme="minorHAnsi" w:hAnsiTheme="minorHAnsi"/>
          <w:sz w:val="22"/>
          <w:szCs w:val="22"/>
        </w:rPr>
        <w:t>;</w:t>
      </w:r>
      <w:r w:rsidR="00D51F27" w:rsidRPr="007216D5">
        <w:rPr>
          <w:rFonts w:asciiTheme="minorHAnsi" w:hAnsiTheme="minorHAnsi"/>
          <w:sz w:val="22"/>
          <w:szCs w:val="22"/>
        </w:rPr>
        <w:t xml:space="preserve"> the permanency objective is specified</w:t>
      </w:r>
      <w:r w:rsidR="00C62199" w:rsidRPr="007216D5">
        <w:rPr>
          <w:rFonts w:asciiTheme="minorHAnsi" w:hAnsiTheme="minorHAnsi"/>
          <w:sz w:val="22"/>
          <w:szCs w:val="22"/>
        </w:rPr>
        <w:t>; roles, responsibilities and timelines are documented</w:t>
      </w:r>
      <w:r w:rsidR="001C72C9" w:rsidRPr="007216D5">
        <w:rPr>
          <w:rFonts w:asciiTheme="minorHAnsi" w:hAnsiTheme="minorHAnsi"/>
          <w:sz w:val="22"/>
          <w:szCs w:val="22"/>
        </w:rPr>
        <w:t>;</w:t>
      </w:r>
      <w:r w:rsidR="00C62199" w:rsidRPr="007216D5">
        <w:rPr>
          <w:rFonts w:asciiTheme="minorHAnsi" w:hAnsiTheme="minorHAnsi"/>
          <w:sz w:val="22"/>
          <w:szCs w:val="22"/>
        </w:rPr>
        <w:t xml:space="preserve"> a review date is determined</w:t>
      </w:r>
      <w:r w:rsidR="001C72C9" w:rsidRPr="007216D5">
        <w:rPr>
          <w:rFonts w:asciiTheme="minorHAnsi" w:hAnsiTheme="minorHAnsi"/>
          <w:sz w:val="22"/>
          <w:szCs w:val="22"/>
        </w:rPr>
        <w:t>;</w:t>
      </w:r>
      <w:r w:rsidR="00C62199" w:rsidRPr="007216D5">
        <w:rPr>
          <w:rFonts w:asciiTheme="minorHAnsi" w:hAnsiTheme="minorHAnsi"/>
          <w:sz w:val="22"/>
          <w:szCs w:val="22"/>
        </w:rPr>
        <w:t xml:space="preserve"> </w:t>
      </w:r>
      <w:r w:rsidR="001C72C9" w:rsidRPr="007216D5">
        <w:rPr>
          <w:rFonts w:asciiTheme="minorHAnsi" w:hAnsiTheme="minorHAnsi"/>
          <w:sz w:val="22"/>
          <w:szCs w:val="22"/>
        </w:rPr>
        <w:t>and the plan</w:t>
      </w:r>
      <w:r w:rsidR="00797D47" w:rsidRPr="007216D5">
        <w:rPr>
          <w:rFonts w:asciiTheme="minorHAnsi" w:hAnsiTheme="minorHAnsi"/>
          <w:sz w:val="22"/>
          <w:szCs w:val="22"/>
        </w:rPr>
        <w:t>, and process followed</w:t>
      </w:r>
      <w:r w:rsidR="001C72C9" w:rsidRPr="007216D5">
        <w:rPr>
          <w:rFonts w:asciiTheme="minorHAnsi" w:hAnsiTheme="minorHAnsi"/>
          <w:sz w:val="22"/>
          <w:szCs w:val="22"/>
        </w:rPr>
        <w:t xml:space="preserve"> </w:t>
      </w:r>
      <w:r w:rsidR="00797D47" w:rsidRPr="007216D5">
        <w:rPr>
          <w:rFonts w:asciiTheme="minorHAnsi" w:hAnsiTheme="minorHAnsi"/>
          <w:sz w:val="22"/>
          <w:szCs w:val="22"/>
        </w:rPr>
        <w:t xml:space="preserve">to prepare it, </w:t>
      </w:r>
      <w:r w:rsidR="001C72C9" w:rsidRPr="007216D5">
        <w:rPr>
          <w:rFonts w:asciiTheme="minorHAnsi" w:hAnsiTheme="minorHAnsi"/>
          <w:sz w:val="22"/>
          <w:szCs w:val="22"/>
        </w:rPr>
        <w:t xml:space="preserve">complies with other </w:t>
      </w:r>
      <w:r w:rsidR="00C62199" w:rsidRPr="007216D5">
        <w:rPr>
          <w:rFonts w:asciiTheme="minorHAnsi" w:hAnsiTheme="minorHAnsi"/>
          <w:sz w:val="22"/>
          <w:szCs w:val="22"/>
        </w:rPr>
        <w:t>legislative and policy requirements</w:t>
      </w:r>
      <w:r w:rsidR="00372CDF" w:rsidRPr="007216D5">
        <w:rPr>
          <w:rFonts w:asciiTheme="minorHAnsi" w:hAnsiTheme="minorHAnsi"/>
          <w:sz w:val="22"/>
          <w:szCs w:val="22"/>
        </w:rPr>
        <w:t xml:space="preserve">. </w:t>
      </w:r>
    </w:p>
    <w:p w:rsidR="004B3ECE" w:rsidRPr="00B914EF" w:rsidRDefault="00AE1BB5" w:rsidP="009F5994">
      <w:pPr>
        <w:pStyle w:val="Heading2"/>
        <w:spacing w:before="0" w:after="0"/>
        <w:rPr>
          <w:rFonts w:asciiTheme="minorHAnsi" w:eastAsia="Times" w:hAnsiTheme="minorHAnsi"/>
          <w:sz w:val="24"/>
          <w:szCs w:val="24"/>
        </w:rPr>
      </w:pPr>
      <w:bookmarkStart w:id="16" w:name="_Toc522123356"/>
      <w:bookmarkStart w:id="17" w:name="_Toc514588913"/>
      <w:r>
        <w:rPr>
          <w:rFonts w:asciiTheme="minorHAnsi" w:eastAsia="Times" w:hAnsiTheme="minorHAnsi"/>
          <w:sz w:val="24"/>
          <w:szCs w:val="24"/>
        </w:rPr>
        <w:t xml:space="preserve">2.8 </w:t>
      </w:r>
      <w:r w:rsidR="004B3ECE" w:rsidRPr="00B914EF">
        <w:rPr>
          <w:rFonts w:asciiTheme="minorHAnsi" w:eastAsia="Times" w:hAnsiTheme="minorHAnsi"/>
          <w:sz w:val="24"/>
          <w:szCs w:val="24"/>
        </w:rPr>
        <w:t xml:space="preserve">Professional </w:t>
      </w:r>
      <w:r w:rsidR="001C72C9" w:rsidRPr="00B914EF">
        <w:rPr>
          <w:rFonts w:asciiTheme="minorHAnsi" w:eastAsia="Times" w:hAnsiTheme="minorHAnsi"/>
          <w:sz w:val="24"/>
          <w:szCs w:val="24"/>
        </w:rPr>
        <w:t>d</w:t>
      </w:r>
      <w:r w:rsidR="004B3ECE" w:rsidRPr="00B914EF">
        <w:rPr>
          <w:rFonts w:asciiTheme="minorHAnsi" w:eastAsia="Times" w:hAnsiTheme="minorHAnsi"/>
          <w:sz w:val="24"/>
          <w:szCs w:val="24"/>
        </w:rPr>
        <w:t>evelopment</w:t>
      </w:r>
      <w:bookmarkEnd w:id="16"/>
      <w:r w:rsidR="004B3ECE" w:rsidRPr="00B914EF">
        <w:rPr>
          <w:rFonts w:asciiTheme="minorHAnsi" w:eastAsia="Times" w:hAnsiTheme="minorHAnsi"/>
          <w:sz w:val="24"/>
          <w:szCs w:val="24"/>
        </w:rPr>
        <w:t xml:space="preserve"> </w:t>
      </w:r>
    </w:p>
    <w:p w:rsidR="00845A7F" w:rsidRPr="007216D5" w:rsidRDefault="00845A7F" w:rsidP="00845A7F">
      <w:pPr>
        <w:pStyle w:val="DHHSbody"/>
        <w:rPr>
          <w:rFonts w:asciiTheme="minorHAnsi" w:hAnsiTheme="minorHAnsi"/>
          <w:sz w:val="22"/>
          <w:szCs w:val="22"/>
        </w:rPr>
      </w:pPr>
      <w:r w:rsidRPr="007216D5">
        <w:rPr>
          <w:rFonts w:asciiTheme="minorHAnsi" w:hAnsiTheme="minorHAnsi"/>
          <w:sz w:val="22"/>
          <w:szCs w:val="22"/>
        </w:rPr>
        <w:t xml:space="preserve">The PLCP role will be supported in the </w:t>
      </w:r>
      <w:r w:rsidR="001C72C9" w:rsidRPr="007216D5">
        <w:rPr>
          <w:rFonts w:asciiTheme="minorHAnsi" w:hAnsiTheme="minorHAnsi"/>
          <w:sz w:val="22"/>
          <w:szCs w:val="22"/>
        </w:rPr>
        <w:t xml:space="preserve">first </w:t>
      </w:r>
      <w:r w:rsidRPr="007216D5">
        <w:rPr>
          <w:rFonts w:asciiTheme="minorHAnsi" w:hAnsiTheme="minorHAnsi"/>
          <w:sz w:val="22"/>
          <w:szCs w:val="22"/>
        </w:rPr>
        <w:t xml:space="preserve">12 months by two </w:t>
      </w:r>
      <w:r w:rsidRPr="00581762">
        <w:rPr>
          <w:rFonts w:asciiTheme="minorHAnsi" w:hAnsiTheme="minorHAnsi"/>
          <w:sz w:val="22"/>
          <w:szCs w:val="22"/>
        </w:rPr>
        <w:t xml:space="preserve">forums, led </w:t>
      </w:r>
      <w:r w:rsidR="008712D5" w:rsidRPr="00581762">
        <w:rPr>
          <w:rFonts w:asciiTheme="minorHAnsi" w:hAnsiTheme="minorHAnsi"/>
          <w:sz w:val="22"/>
          <w:szCs w:val="22"/>
        </w:rPr>
        <w:t>by the Office of Professional Practice</w:t>
      </w:r>
      <w:r w:rsidR="00294AF7" w:rsidRPr="00581762">
        <w:rPr>
          <w:rFonts w:asciiTheme="minorHAnsi" w:hAnsiTheme="minorHAnsi"/>
          <w:sz w:val="22"/>
          <w:szCs w:val="22"/>
        </w:rPr>
        <w:t xml:space="preserve">. These forums </w:t>
      </w:r>
      <w:r w:rsidR="00581762" w:rsidRPr="00581762">
        <w:rPr>
          <w:rFonts w:asciiTheme="minorHAnsi" w:hAnsiTheme="minorHAnsi"/>
          <w:sz w:val="22"/>
          <w:szCs w:val="22"/>
        </w:rPr>
        <w:t xml:space="preserve">will enable discussion on the opportunities and challenges within the role </w:t>
      </w:r>
      <w:r w:rsidRPr="00581762">
        <w:rPr>
          <w:rFonts w:asciiTheme="minorHAnsi" w:hAnsiTheme="minorHAnsi"/>
          <w:sz w:val="22"/>
          <w:szCs w:val="22"/>
        </w:rPr>
        <w:t xml:space="preserve">and promote consistency </w:t>
      </w:r>
      <w:r w:rsidR="00FB796D" w:rsidRPr="00581762">
        <w:rPr>
          <w:rFonts w:asciiTheme="minorHAnsi" w:hAnsiTheme="minorHAnsi"/>
          <w:sz w:val="22"/>
          <w:szCs w:val="22"/>
        </w:rPr>
        <w:t xml:space="preserve">in case planning </w:t>
      </w:r>
      <w:r w:rsidRPr="00581762">
        <w:rPr>
          <w:rFonts w:asciiTheme="minorHAnsi" w:hAnsiTheme="minorHAnsi"/>
          <w:sz w:val="22"/>
          <w:szCs w:val="22"/>
        </w:rPr>
        <w:t xml:space="preserve">across the state. </w:t>
      </w:r>
      <w:r w:rsidR="008712D5" w:rsidRPr="00581762">
        <w:rPr>
          <w:rFonts w:asciiTheme="minorHAnsi" w:hAnsiTheme="minorHAnsi"/>
          <w:sz w:val="22"/>
          <w:szCs w:val="22"/>
        </w:rPr>
        <w:t xml:space="preserve">The </w:t>
      </w:r>
      <w:r w:rsidR="00581762">
        <w:rPr>
          <w:rFonts w:asciiTheme="minorHAnsi" w:hAnsiTheme="minorHAnsi"/>
          <w:sz w:val="22"/>
          <w:szCs w:val="22"/>
        </w:rPr>
        <w:t xml:space="preserve">continuation of these forums will be </w:t>
      </w:r>
      <w:r w:rsidR="00581762" w:rsidRPr="007216D5">
        <w:rPr>
          <w:rFonts w:asciiTheme="minorHAnsi" w:hAnsiTheme="minorHAnsi"/>
          <w:sz w:val="22"/>
          <w:szCs w:val="22"/>
        </w:rPr>
        <w:t>reviewed</w:t>
      </w:r>
      <w:r w:rsidR="008712D5" w:rsidRPr="007216D5">
        <w:rPr>
          <w:rFonts w:asciiTheme="minorHAnsi" w:hAnsiTheme="minorHAnsi"/>
          <w:sz w:val="22"/>
          <w:szCs w:val="22"/>
        </w:rPr>
        <w:t xml:space="preserve"> before the end of the year by the Office of Professional Practice and </w:t>
      </w:r>
      <w:r w:rsidR="007901B2" w:rsidRPr="007216D5">
        <w:rPr>
          <w:rFonts w:asciiTheme="minorHAnsi" w:hAnsiTheme="minorHAnsi"/>
          <w:sz w:val="22"/>
          <w:szCs w:val="22"/>
        </w:rPr>
        <w:t xml:space="preserve">Child Protection </w:t>
      </w:r>
      <w:r w:rsidR="008712D5" w:rsidRPr="007216D5">
        <w:rPr>
          <w:rFonts w:asciiTheme="minorHAnsi" w:hAnsiTheme="minorHAnsi"/>
          <w:sz w:val="22"/>
          <w:szCs w:val="22"/>
        </w:rPr>
        <w:t>Policy.</w:t>
      </w:r>
    </w:p>
    <w:p w:rsidR="001C72C9" w:rsidRPr="007216D5" w:rsidRDefault="004B3ECE" w:rsidP="004B3ECE">
      <w:pPr>
        <w:pStyle w:val="DHHSbody"/>
        <w:rPr>
          <w:rFonts w:asciiTheme="minorHAnsi" w:hAnsiTheme="minorHAnsi"/>
          <w:sz w:val="22"/>
          <w:szCs w:val="22"/>
        </w:rPr>
      </w:pPr>
      <w:r w:rsidRPr="007216D5">
        <w:rPr>
          <w:rFonts w:asciiTheme="minorHAnsi" w:hAnsiTheme="minorHAnsi"/>
          <w:sz w:val="22"/>
          <w:szCs w:val="22"/>
        </w:rPr>
        <w:t xml:space="preserve">To </w:t>
      </w:r>
      <w:r w:rsidR="00A23E0F" w:rsidRPr="007216D5">
        <w:rPr>
          <w:rFonts w:asciiTheme="minorHAnsi" w:hAnsiTheme="minorHAnsi"/>
          <w:sz w:val="22"/>
          <w:szCs w:val="22"/>
        </w:rPr>
        <w:t>promote role consistency across</w:t>
      </w:r>
      <w:r w:rsidRPr="007216D5">
        <w:rPr>
          <w:rFonts w:asciiTheme="minorHAnsi" w:hAnsiTheme="minorHAnsi"/>
          <w:sz w:val="22"/>
          <w:szCs w:val="22"/>
        </w:rPr>
        <w:t xml:space="preserve"> </w:t>
      </w:r>
      <w:r w:rsidR="001C72C9" w:rsidRPr="007216D5">
        <w:rPr>
          <w:rFonts w:asciiTheme="minorHAnsi" w:hAnsiTheme="minorHAnsi"/>
          <w:sz w:val="22"/>
          <w:szCs w:val="22"/>
        </w:rPr>
        <w:t>divisions and areas</w:t>
      </w:r>
      <w:r w:rsidRPr="007216D5">
        <w:rPr>
          <w:rFonts w:asciiTheme="minorHAnsi" w:hAnsiTheme="minorHAnsi"/>
          <w:sz w:val="22"/>
          <w:szCs w:val="22"/>
        </w:rPr>
        <w:t xml:space="preserve">, and to support the successful implementation of these roles, </w:t>
      </w:r>
      <w:r w:rsidR="006A2B7F" w:rsidRPr="007216D5">
        <w:rPr>
          <w:rFonts w:asciiTheme="minorHAnsi" w:hAnsiTheme="minorHAnsi"/>
          <w:sz w:val="22"/>
          <w:szCs w:val="22"/>
        </w:rPr>
        <w:t xml:space="preserve">completion of </w:t>
      </w:r>
      <w:r w:rsidRPr="007216D5">
        <w:rPr>
          <w:rFonts w:asciiTheme="minorHAnsi" w:hAnsiTheme="minorHAnsi"/>
          <w:sz w:val="22"/>
          <w:szCs w:val="22"/>
        </w:rPr>
        <w:t>a</w:t>
      </w:r>
      <w:r w:rsidR="00F557ED" w:rsidRPr="007216D5">
        <w:rPr>
          <w:rFonts w:asciiTheme="minorHAnsi" w:hAnsiTheme="minorHAnsi"/>
          <w:sz w:val="22"/>
          <w:szCs w:val="22"/>
        </w:rPr>
        <w:t xml:space="preserve"> </w:t>
      </w:r>
      <w:r w:rsidRPr="007216D5">
        <w:rPr>
          <w:rFonts w:asciiTheme="minorHAnsi" w:hAnsiTheme="minorHAnsi"/>
          <w:sz w:val="22"/>
          <w:szCs w:val="22"/>
        </w:rPr>
        <w:t xml:space="preserve">training package </w:t>
      </w:r>
      <w:r w:rsidR="00623969" w:rsidRPr="007216D5">
        <w:rPr>
          <w:rFonts w:asciiTheme="minorHAnsi" w:hAnsiTheme="minorHAnsi"/>
          <w:sz w:val="22"/>
          <w:szCs w:val="22"/>
        </w:rPr>
        <w:t xml:space="preserve">(train the trainer designed) </w:t>
      </w:r>
      <w:r w:rsidRPr="007216D5">
        <w:rPr>
          <w:rFonts w:asciiTheme="minorHAnsi" w:hAnsiTheme="minorHAnsi"/>
          <w:sz w:val="22"/>
          <w:szCs w:val="22"/>
        </w:rPr>
        <w:t>will be man</w:t>
      </w:r>
      <w:r w:rsidR="00FD2B74" w:rsidRPr="007216D5">
        <w:rPr>
          <w:rFonts w:asciiTheme="minorHAnsi" w:hAnsiTheme="minorHAnsi"/>
          <w:sz w:val="22"/>
          <w:szCs w:val="22"/>
        </w:rPr>
        <w:t>datory for all in the PLCP</w:t>
      </w:r>
      <w:r w:rsidRPr="007216D5">
        <w:rPr>
          <w:rFonts w:asciiTheme="minorHAnsi" w:hAnsiTheme="minorHAnsi"/>
          <w:sz w:val="22"/>
          <w:szCs w:val="22"/>
        </w:rPr>
        <w:t xml:space="preserve"> positions</w:t>
      </w:r>
      <w:r w:rsidR="009470F2" w:rsidRPr="007216D5">
        <w:rPr>
          <w:rFonts w:asciiTheme="minorHAnsi" w:hAnsiTheme="minorHAnsi"/>
          <w:sz w:val="22"/>
          <w:szCs w:val="22"/>
        </w:rPr>
        <w:t xml:space="preserve">. </w:t>
      </w:r>
    </w:p>
    <w:p w:rsidR="001C72C9" w:rsidRPr="007216D5" w:rsidRDefault="009470F2" w:rsidP="004B3ECE">
      <w:pPr>
        <w:pStyle w:val="DHHSbody"/>
        <w:rPr>
          <w:rFonts w:asciiTheme="minorHAnsi" w:hAnsiTheme="minorHAnsi"/>
          <w:sz w:val="22"/>
          <w:szCs w:val="22"/>
        </w:rPr>
      </w:pPr>
      <w:r w:rsidRPr="007216D5">
        <w:rPr>
          <w:rFonts w:asciiTheme="minorHAnsi" w:hAnsiTheme="minorHAnsi"/>
          <w:sz w:val="22"/>
          <w:szCs w:val="22"/>
        </w:rPr>
        <w:t xml:space="preserve">To inform the design of the learning and development activities a short training needs analysis will be conducted to </w:t>
      </w:r>
      <w:r w:rsidR="001C72C9" w:rsidRPr="007216D5">
        <w:rPr>
          <w:rFonts w:asciiTheme="minorHAnsi" w:hAnsiTheme="minorHAnsi"/>
          <w:sz w:val="22"/>
          <w:szCs w:val="22"/>
        </w:rPr>
        <w:t>confirm the training</w:t>
      </w:r>
      <w:r w:rsidRPr="007216D5">
        <w:rPr>
          <w:rFonts w:asciiTheme="minorHAnsi" w:hAnsiTheme="minorHAnsi"/>
          <w:sz w:val="22"/>
          <w:szCs w:val="22"/>
        </w:rPr>
        <w:t xml:space="preserve"> will meet the needs of the PLCP cohort</w:t>
      </w:r>
      <w:r w:rsidR="001C72C9" w:rsidRPr="007216D5">
        <w:rPr>
          <w:rFonts w:asciiTheme="minorHAnsi" w:hAnsiTheme="minorHAnsi"/>
          <w:sz w:val="22"/>
          <w:szCs w:val="22"/>
        </w:rPr>
        <w:t xml:space="preserve">. The training will </w:t>
      </w:r>
      <w:r w:rsidRPr="007216D5">
        <w:rPr>
          <w:rFonts w:asciiTheme="minorHAnsi" w:hAnsiTheme="minorHAnsi"/>
          <w:sz w:val="22"/>
          <w:szCs w:val="22"/>
        </w:rPr>
        <w:t xml:space="preserve">align </w:t>
      </w:r>
      <w:r w:rsidR="001C72C9" w:rsidRPr="007216D5">
        <w:rPr>
          <w:rFonts w:asciiTheme="minorHAnsi" w:hAnsiTheme="minorHAnsi"/>
          <w:sz w:val="22"/>
          <w:szCs w:val="22"/>
        </w:rPr>
        <w:t>with</w:t>
      </w:r>
      <w:r w:rsidRPr="007216D5">
        <w:rPr>
          <w:rFonts w:asciiTheme="minorHAnsi" w:hAnsiTheme="minorHAnsi"/>
          <w:sz w:val="22"/>
          <w:szCs w:val="22"/>
        </w:rPr>
        <w:t xml:space="preserve"> the Child Protection Capability Framework. </w:t>
      </w:r>
    </w:p>
    <w:p w:rsidR="001C72C9" w:rsidRPr="007216D5" w:rsidRDefault="009470F2" w:rsidP="004B3ECE">
      <w:pPr>
        <w:pStyle w:val="DHHSbody"/>
        <w:rPr>
          <w:rFonts w:asciiTheme="minorHAnsi" w:hAnsiTheme="minorHAnsi"/>
          <w:sz w:val="22"/>
          <w:szCs w:val="22"/>
        </w:rPr>
      </w:pPr>
      <w:r w:rsidRPr="007216D5">
        <w:rPr>
          <w:rFonts w:asciiTheme="minorHAnsi" w:hAnsiTheme="minorHAnsi"/>
          <w:sz w:val="22"/>
          <w:szCs w:val="22"/>
        </w:rPr>
        <w:t>PLCP</w:t>
      </w:r>
      <w:r w:rsidR="001C72C9" w:rsidRPr="007216D5">
        <w:rPr>
          <w:rFonts w:asciiTheme="minorHAnsi" w:hAnsiTheme="minorHAnsi"/>
          <w:sz w:val="22"/>
          <w:szCs w:val="22"/>
        </w:rPr>
        <w:t>s</w:t>
      </w:r>
      <w:r w:rsidRPr="007216D5">
        <w:rPr>
          <w:rFonts w:asciiTheme="minorHAnsi" w:hAnsiTheme="minorHAnsi"/>
          <w:sz w:val="22"/>
          <w:szCs w:val="22"/>
        </w:rPr>
        <w:t xml:space="preserve"> </w:t>
      </w:r>
      <w:r w:rsidR="001C72C9" w:rsidRPr="007216D5">
        <w:rPr>
          <w:rFonts w:asciiTheme="minorHAnsi" w:hAnsiTheme="minorHAnsi"/>
          <w:sz w:val="22"/>
          <w:szCs w:val="22"/>
        </w:rPr>
        <w:t>are</w:t>
      </w:r>
      <w:r w:rsidRPr="007216D5">
        <w:rPr>
          <w:rFonts w:asciiTheme="minorHAnsi" w:hAnsiTheme="minorHAnsi"/>
          <w:sz w:val="22"/>
          <w:szCs w:val="22"/>
        </w:rPr>
        <w:t xml:space="preserve"> expected to have revised their knowledge of case planning by reading (or re-reading) the case planning</w:t>
      </w:r>
      <w:r w:rsidR="001C72C9" w:rsidRPr="007216D5">
        <w:rPr>
          <w:rFonts w:asciiTheme="minorHAnsi" w:hAnsiTheme="minorHAnsi"/>
          <w:sz w:val="22"/>
          <w:szCs w:val="22"/>
        </w:rPr>
        <w:t xml:space="preserve">-related </w:t>
      </w:r>
      <w:r w:rsidRPr="007216D5">
        <w:rPr>
          <w:rFonts w:asciiTheme="minorHAnsi" w:hAnsiTheme="minorHAnsi"/>
          <w:sz w:val="22"/>
          <w:szCs w:val="22"/>
        </w:rPr>
        <w:t>p</w:t>
      </w:r>
      <w:r w:rsidR="001C72C9" w:rsidRPr="007216D5">
        <w:rPr>
          <w:rFonts w:asciiTheme="minorHAnsi" w:hAnsiTheme="minorHAnsi"/>
          <w:sz w:val="22"/>
          <w:szCs w:val="22"/>
        </w:rPr>
        <w:t>rocedures and</w:t>
      </w:r>
      <w:r w:rsidRPr="007216D5">
        <w:rPr>
          <w:rFonts w:asciiTheme="minorHAnsi" w:hAnsiTheme="minorHAnsi"/>
          <w:sz w:val="22"/>
          <w:szCs w:val="22"/>
        </w:rPr>
        <w:t xml:space="preserve"> advice in the Child Protection Manual and completing the Permanency for Children: case practice eLearning module</w:t>
      </w:r>
      <w:r w:rsidR="001C72C9" w:rsidRPr="007216D5">
        <w:rPr>
          <w:rFonts w:asciiTheme="minorHAnsi" w:hAnsiTheme="minorHAnsi"/>
          <w:sz w:val="22"/>
          <w:szCs w:val="22"/>
        </w:rPr>
        <w:t xml:space="preserve"> prior to the training</w:t>
      </w:r>
      <w:r w:rsidRPr="007216D5">
        <w:rPr>
          <w:rFonts w:asciiTheme="minorHAnsi" w:hAnsiTheme="minorHAnsi"/>
          <w:sz w:val="22"/>
          <w:szCs w:val="22"/>
        </w:rPr>
        <w:t xml:space="preserve">. </w:t>
      </w:r>
    </w:p>
    <w:p w:rsidR="004B3ECE" w:rsidRPr="007216D5" w:rsidRDefault="009470F2" w:rsidP="004B3ECE">
      <w:pPr>
        <w:pStyle w:val="DHHSbody"/>
        <w:rPr>
          <w:rFonts w:asciiTheme="minorHAnsi" w:hAnsiTheme="minorHAnsi"/>
          <w:sz w:val="22"/>
          <w:szCs w:val="22"/>
        </w:rPr>
      </w:pPr>
      <w:r w:rsidRPr="007216D5">
        <w:rPr>
          <w:rFonts w:asciiTheme="minorHAnsi" w:hAnsiTheme="minorHAnsi"/>
          <w:sz w:val="22"/>
          <w:szCs w:val="22"/>
        </w:rPr>
        <w:t>It is proposed that future learning and development modules will include the following key topics (subject to change depend</w:t>
      </w:r>
      <w:r w:rsidR="001C72C9" w:rsidRPr="007216D5">
        <w:rPr>
          <w:rFonts w:asciiTheme="minorHAnsi" w:hAnsiTheme="minorHAnsi"/>
          <w:sz w:val="22"/>
          <w:szCs w:val="22"/>
        </w:rPr>
        <w:t>ing</w:t>
      </w:r>
      <w:r w:rsidRPr="007216D5">
        <w:rPr>
          <w:rFonts w:asciiTheme="minorHAnsi" w:hAnsiTheme="minorHAnsi"/>
          <w:sz w:val="22"/>
          <w:szCs w:val="22"/>
        </w:rPr>
        <w:t xml:space="preserve"> on the </w:t>
      </w:r>
      <w:r w:rsidR="001C72C9" w:rsidRPr="007216D5">
        <w:rPr>
          <w:rFonts w:asciiTheme="minorHAnsi" w:hAnsiTheme="minorHAnsi"/>
          <w:sz w:val="22"/>
          <w:szCs w:val="22"/>
        </w:rPr>
        <w:t>training</w:t>
      </w:r>
      <w:r w:rsidR="00EA0925">
        <w:rPr>
          <w:rFonts w:asciiTheme="minorHAnsi" w:hAnsiTheme="minorHAnsi"/>
          <w:sz w:val="22"/>
          <w:szCs w:val="22"/>
        </w:rPr>
        <w:t xml:space="preserve"> needs analysis)</w:t>
      </w:r>
      <w:r w:rsidR="00503394">
        <w:rPr>
          <w:rFonts w:asciiTheme="minorHAnsi" w:hAnsiTheme="minorHAnsi"/>
          <w:sz w:val="22"/>
          <w:szCs w:val="22"/>
        </w:rPr>
        <w:t>:</w:t>
      </w:r>
    </w:p>
    <w:p w:rsidR="00623969" w:rsidRPr="007216D5" w:rsidRDefault="00EA0925" w:rsidP="00DA3535">
      <w:pPr>
        <w:pStyle w:val="DHHSbody"/>
        <w:numPr>
          <w:ilvl w:val="0"/>
          <w:numId w:val="3"/>
        </w:numPr>
        <w:spacing w:before="60" w:after="60" w:line="240" w:lineRule="auto"/>
        <w:ind w:left="419" w:hanging="357"/>
        <w:rPr>
          <w:rFonts w:asciiTheme="minorHAnsi" w:hAnsiTheme="minorHAnsi"/>
          <w:sz w:val="22"/>
          <w:szCs w:val="22"/>
        </w:rPr>
      </w:pPr>
      <w:r>
        <w:rPr>
          <w:rFonts w:asciiTheme="minorHAnsi" w:hAnsiTheme="minorHAnsi"/>
          <w:sz w:val="22"/>
          <w:szCs w:val="22"/>
        </w:rPr>
        <w:t>a</w:t>
      </w:r>
      <w:r w:rsidR="00A23E0F" w:rsidRPr="007216D5">
        <w:rPr>
          <w:rFonts w:asciiTheme="minorHAnsi" w:hAnsiTheme="minorHAnsi"/>
          <w:sz w:val="22"/>
          <w:szCs w:val="22"/>
        </w:rPr>
        <w:t xml:space="preserve">n introduction to </w:t>
      </w:r>
      <w:r w:rsidR="001C72C9" w:rsidRPr="007216D5">
        <w:rPr>
          <w:rFonts w:asciiTheme="minorHAnsi" w:hAnsiTheme="minorHAnsi"/>
          <w:sz w:val="22"/>
          <w:szCs w:val="22"/>
        </w:rPr>
        <w:t>good</w:t>
      </w:r>
      <w:r w:rsidR="00A97E01" w:rsidRPr="007216D5">
        <w:rPr>
          <w:rFonts w:asciiTheme="minorHAnsi" w:hAnsiTheme="minorHAnsi"/>
          <w:sz w:val="22"/>
          <w:szCs w:val="22"/>
        </w:rPr>
        <w:t xml:space="preserve"> case planning</w:t>
      </w:r>
      <w:r w:rsidR="001C72C9" w:rsidRPr="007216D5">
        <w:rPr>
          <w:rFonts w:asciiTheme="minorHAnsi" w:hAnsiTheme="minorHAnsi"/>
          <w:sz w:val="22"/>
          <w:szCs w:val="22"/>
        </w:rPr>
        <w:t xml:space="preserve"> practice</w:t>
      </w:r>
      <w:r w:rsidR="00A97E01" w:rsidRPr="007216D5">
        <w:rPr>
          <w:rFonts w:asciiTheme="minorHAnsi" w:hAnsiTheme="minorHAnsi"/>
          <w:sz w:val="22"/>
          <w:szCs w:val="22"/>
        </w:rPr>
        <w:t xml:space="preserve"> </w:t>
      </w:r>
      <w:r w:rsidR="00A23E0F" w:rsidRPr="007216D5">
        <w:rPr>
          <w:rFonts w:asciiTheme="minorHAnsi" w:hAnsiTheme="minorHAnsi"/>
          <w:sz w:val="22"/>
          <w:szCs w:val="22"/>
        </w:rPr>
        <w:t>(refreshing knowledge and skills in relation to</w:t>
      </w:r>
      <w:r w:rsidR="00623969" w:rsidRPr="007216D5">
        <w:rPr>
          <w:rFonts w:asciiTheme="minorHAnsi" w:hAnsiTheme="minorHAnsi"/>
          <w:sz w:val="22"/>
          <w:szCs w:val="22"/>
        </w:rPr>
        <w:t xml:space="preserve"> l</w:t>
      </w:r>
      <w:r w:rsidR="00A23E0F" w:rsidRPr="007216D5">
        <w:rPr>
          <w:rFonts w:asciiTheme="minorHAnsi" w:hAnsiTheme="minorHAnsi"/>
          <w:sz w:val="22"/>
          <w:szCs w:val="22"/>
        </w:rPr>
        <w:t>egislation, policy and practice)</w:t>
      </w:r>
    </w:p>
    <w:p w:rsidR="004B3ECE" w:rsidRPr="007216D5" w:rsidRDefault="00EA0925" w:rsidP="00DA3535">
      <w:pPr>
        <w:pStyle w:val="DHHSbody"/>
        <w:numPr>
          <w:ilvl w:val="0"/>
          <w:numId w:val="3"/>
        </w:numPr>
        <w:spacing w:before="60" w:after="60" w:line="240" w:lineRule="auto"/>
        <w:ind w:left="419" w:hanging="357"/>
        <w:rPr>
          <w:rFonts w:asciiTheme="minorHAnsi" w:hAnsiTheme="minorHAnsi"/>
          <w:sz w:val="22"/>
          <w:szCs w:val="22"/>
        </w:rPr>
      </w:pPr>
      <w:r>
        <w:rPr>
          <w:rFonts w:asciiTheme="minorHAnsi" w:hAnsiTheme="minorHAnsi"/>
          <w:sz w:val="22"/>
          <w:szCs w:val="22"/>
        </w:rPr>
        <w:t>s</w:t>
      </w:r>
      <w:r w:rsidR="00623969" w:rsidRPr="007216D5">
        <w:rPr>
          <w:rFonts w:asciiTheme="minorHAnsi" w:hAnsiTheme="minorHAnsi"/>
          <w:sz w:val="22"/>
          <w:szCs w:val="22"/>
        </w:rPr>
        <w:t xml:space="preserve">ubstantiation, person responsible for harm, and infant response </w:t>
      </w:r>
      <w:r w:rsidR="001C72C9" w:rsidRPr="007216D5">
        <w:rPr>
          <w:rFonts w:asciiTheme="minorHAnsi" w:hAnsiTheme="minorHAnsi"/>
          <w:sz w:val="22"/>
          <w:szCs w:val="22"/>
        </w:rPr>
        <w:t>decisions</w:t>
      </w:r>
    </w:p>
    <w:p w:rsidR="004B3ECE" w:rsidRPr="007216D5" w:rsidRDefault="00EA0925" w:rsidP="00DA3535">
      <w:pPr>
        <w:pStyle w:val="DHHSbody"/>
        <w:numPr>
          <w:ilvl w:val="0"/>
          <w:numId w:val="3"/>
        </w:numPr>
        <w:spacing w:before="60" w:after="60" w:line="240" w:lineRule="auto"/>
        <w:ind w:left="419" w:hanging="357"/>
        <w:rPr>
          <w:rFonts w:asciiTheme="minorHAnsi" w:hAnsiTheme="minorHAnsi"/>
          <w:sz w:val="22"/>
          <w:szCs w:val="22"/>
        </w:rPr>
      </w:pPr>
      <w:r>
        <w:rPr>
          <w:rFonts w:asciiTheme="minorHAnsi" w:hAnsiTheme="minorHAnsi"/>
          <w:sz w:val="22"/>
          <w:szCs w:val="22"/>
        </w:rPr>
        <w:t>i</w:t>
      </w:r>
      <w:r w:rsidR="001C72C9" w:rsidRPr="007216D5">
        <w:rPr>
          <w:rFonts w:asciiTheme="minorHAnsi" w:hAnsiTheme="minorHAnsi"/>
          <w:sz w:val="22"/>
          <w:szCs w:val="22"/>
        </w:rPr>
        <w:t>dentify the appropriate p</w:t>
      </w:r>
      <w:r w:rsidR="004B3ECE" w:rsidRPr="007216D5">
        <w:rPr>
          <w:rFonts w:asciiTheme="minorHAnsi" w:hAnsiTheme="minorHAnsi"/>
          <w:sz w:val="22"/>
          <w:szCs w:val="22"/>
        </w:rPr>
        <w:t xml:space="preserve">ermanency </w:t>
      </w:r>
      <w:r w:rsidR="001C72C9" w:rsidRPr="007216D5">
        <w:rPr>
          <w:rFonts w:asciiTheme="minorHAnsi" w:hAnsiTheme="minorHAnsi"/>
          <w:sz w:val="22"/>
          <w:szCs w:val="22"/>
        </w:rPr>
        <w:t>o</w:t>
      </w:r>
      <w:r w:rsidR="004B3ECE" w:rsidRPr="007216D5">
        <w:rPr>
          <w:rFonts w:asciiTheme="minorHAnsi" w:hAnsiTheme="minorHAnsi"/>
          <w:sz w:val="22"/>
          <w:szCs w:val="22"/>
        </w:rPr>
        <w:t xml:space="preserve">bjective </w:t>
      </w:r>
    </w:p>
    <w:p w:rsidR="004B3ECE" w:rsidRPr="007216D5" w:rsidRDefault="00EA0925" w:rsidP="00DA3535">
      <w:pPr>
        <w:pStyle w:val="DHHSbody"/>
        <w:numPr>
          <w:ilvl w:val="0"/>
          <w:numId w:val="3"/>
        </w:numPr>
        <w:spacing w:before="60" w:after="60" w:line="240" w:lineRule="auto"/>
        <w:ind w:left="419" w:hanging="357"/>
        <w:rPr>
          <w:rFonts w:asciiTheme="minorHAnsi" w:hAnsiTheme="minorHAnsi"/>
          <w:sz w:val="22"/>
          <w:szCs w:val="22"/>
        </w:rPr>
      </w:pPr>
      <w:r>
        <w:rPr>
          <w:rFonts w:asciiTheme="minorHAnsi" w:hAnsiTheme="minorHAnsi"/>
          <w:sz w:val="22"/>
          <w:szCs w:val="22"/>
        </w:rPr>
        <w:t>t</w:t>
      </w:r>
      <w:r w:rsidR="004B3ECE" w:rsidRPr="007216D5">
        <w:rPr>
          <w:rFonts w:asciiTheme="minorHAnsi" w:hAnsiTheme="minorHAnsi"/>
          <w:sz w:val="22"/>
          <w:szCs w:val="22"/>
        </w:rPr>
        <w:t>argeted, strength</w:t>
      </w:r>
      <w:r w:rsidR="001C72C9" w:rsidRPr="007216D5">
        <w:rPr>
          <w:rFonts w:asciiTheme="minorHAnsi" w:hAnsiTheme="minorHAnsi"/>
          <w:sz w:val="22"/>
          <w:szCs w:val="22"/>
        </w:rPr>
        <w:t>-</w:t>
      </w:r>
      <w:r w:rsidR="004B3ECE" w:rsidRPr="007216D5">
        <w:rPr>
          <w:rFonts w:asciiTheme="minorHAnsi" w:hAnsiTheme="minorHAnsi"/>
          <w:sz w:val="22"/>
          <w:szCs w:val="22"/>
        </w:rPr>
        <w:t>based interventions</w:t>
      </w:r>
    </w:p>
    <w:p w:rsidR="00701985" w:rsidRPr="007216D5" w:rsidRDefault="00EA0925" w:rsidP="00DA3535">
      <w:pPr>
        <w:pStyle w:val="DHHSbody"/>
        <w:numPr>
          <w:ilvl w:val="0"/>
          <w:numId w:val="3"/>
        </w:numPr>
        <w:spacing w:before="60" w:after="60" w:line="240" w:lineRule="auto"/>
        <w:ind w:left="419" w:hanging="357"/>
        <w:rPr>
          <w:rFonts w:asciiTheme="minorHAnsi" w:hAnsiTheme="minorHAnsi"/>
          <w:sz w:val="22"/>
          <w:szCs w:val="22"/>
        </w:rPr>
      </w:pPr>
      <w:r>
        <w:rPr>
          <w:rFonts w:asciiTheme="minorHAnsi" w:hAnsiTheme="minorHAnsi"/>
          <w:sz w:val="22"/>
          <w:szCs w:val="22"/>
        </w:rPr>
        <w:t>c</w:t>
      </w:r>
      <w:r w:rsidR="00914A9F" w:rsidRPr="007216D5">
        <w:rPr>
          <w:rFonts w:asciiTheme="minorHAnsi" w:hAnsiTheme="minorHAnsi"/>
          <w:sz w:val="22"/>
          <w:szCs w:val="22"/>
        </w:rPr>
        <w:t xml:space="preserve">apturing the views of children and families </w:t>
      </w:r>
      <w:r w:rsidR="00623969" w:rsidRPr="007216D5">
        <w:rPr>
          <w:rFonts w:asciiTheme="minorHAnsi" w:hAnsiTheme="minorHAnsi"/>
          <w:sz w:val="22"/>
          <w:szCs w:val="22"/>
        </w:rPr>
        <w:t>throughout the planning process</w:t>
      </w:r>
    </w:p>
    <w:p w:rsidR="00623969" w:rsidRPr="007216D5" w:rsidRDefault="00EA0925" w:rsidP="00DA3535">
      <w:pPr>
        <w:pStyle w:val="DHHSbody"/>
        <w:numPr>
          <w:ilvl w:val="0"/>
          <w:numId w:val="3"/>
        </w:numPr>
        <w:spacing w:before="60" w:after="60" w:line="240" w:lineRule="auto"/>
        <w:ind w:left="419" w:hanging="357"/>
        <w:rPr>
          <w:rFonts w:asciiTheme="minorHAnsi" w:hAnsiTheme="minorHAnsi"/>
          <w:sz w:val="22"/>
          <w:szCs w:val="22"/>
        </w:rPr>
      </w:pPr>
      <w:r>
        <w:rPr>
          <w:rFonts w:asciiTheme="minorHAnsi" w:hAnsiTheme="minorHAnsi"/>
          <w:sz w:val="22"/>
          <w:szCs w:val="22"/>
        </w:rPr>
        <w:t>w</w:t>
      </w:r>
      <w:r w:rsidR="00701985" w:rsidRPr="007216D5">
        <w:rPr>
          <w:rFonts w:asciiTheme="minorHAnsi" w:hAnsiTheme="minorHAnsi"/>
          <w:sz w:val="22"/>
          <w:szCs w:val="22"/>
        </w:rPr>
        <w:t xml:space="preserve">orking collaboratively with professionals in case planning </w:t>
      </w:r>
      <w:r w:rsidR="00914A9F" w:rsidRPr="007216D5">
        <w:rPr>
          <w:rFonts w:asciiTheme="minorHAnsi" w:hAnsiTheme="minorHAnsi"/>
          <w:sz w:val="22"/>
          <w:szCs w:val="22"/>
        </w:rPr>
        <w:t xml:space="preserve">  </w:t>
      </w:r>
    </w:p>
    <w:p w:rsidR="004B3ECE" w:rsidRPr="007216D5" w:rsidRDefault="00EA0925" w:rsidP="00DA3535">
      <w:pPr>
        <w:pStyle w:val="DHHSbody"/>
        <w:numPr>
          <w:ilvl w:val="0"/>
          <w:numId w:val="3"/>
        </w:numPr>
        <w:spacing w:before="60" w:after="60" w:line="240" w:lineRule="auto"/>
        <w:ind w:left="419" w:hanging="357"/>
        <w:rPr>
          <w:rFonts w:asciiTheme="minorHAnsi" w:hAnsiTheme="minorHAnsi"/>
          <w:sz w:val="22"/>
          <w:szCs w:val="22"/>
        </w:rPr>
      </w:pPr>
      <w:r>
        <w:rPr>
          <w:rFonts w:asciiTheme="minorHAnsi" w:hAnsiTheme="minorHAnsi"/>
          <w:sz w:val="22"/>
          <w:szCs w:val="22"/>
        </w:rPr>
        <w:t>i</w:t>
      </w:r>
      <w:r w:rsidR="001C72C9" w:rsidRPr="007216D5">
        <w:rPr>
          <w:rFonts w:asciiTheme="minorHAnsi" w:hAnsiTheme="minorHAnsi"/>
          <w:sz w:val="22"/>
          <w:szCs w:val="22"/>
        </w:rPr>
        <w:t>mplementing the c</w:t>
      </w:r>
      <w:r w:rsidR="007D4753" w:rsidRPr="007216D5">
        <w:rPr>
          <w:rFonts w:asciiTheme="minorHAnsi" w:hAnsiTheme="minorHAnsi"/>
          <w:sz w:val="22"/>
          <w:szCs w:val="22"/>
        </w:rPr>
        <w:t>ase p</w:t>
      </w:r>
      <w:r w:rsidR="00623969" w:rsidRPr="007216D5">
        <w:rPr>
          <w:rFonts w:asciiTheme="minorHAnsi" w:hAnsiTheme="minorHAnsi"/>
          <w:sz w:val="22"/>
          <w:szCs w:val="22"/>
        </w:rPr>
        <w:t>lan</w:t>
      </w:r>
      <w:r w:rsidR="001C72C9" w:rsidRPr="007216D5">
        <w:rPr>
          <w:rFonts w:asciiTheme="minorHAnsi" w:hAnsiTheme="minorHAnsi"/>
          <w:sz w:val="22"/>
          <w:szCs w:val="22"/>
        </w:rPr>
        <w:t xml:space="preserve">: the </w:t>
      </w:r>
      <w:r w:rsidR="00623969" w:rsidRPr="007216D5">
        <w:rPr>
          <w:rFonts w:asciiTheme="minorHAnsi" w:hAnsiTheme="minorHAnsi"/>
          <w:sz w:val="22"/>
          <w:szCs w:val="22"/>
        </w:rPr>
        <w:t>actions table</w:t>
      </w:r>
      <w:r w:rsidR="001C72C9" w:rsidRPr="007216D5">
        <w:rPr>
          <w:rFonts w:asciiTheme="minorHAnsi" w:hAnsiTheme="minorHAnsi"/>
          <w:sz w:val="22"/>
          <w:szCs w:val="22"/>
        </w:rPr>
        <w:t xml:space="preserve"> - </w:t>
      </w:r>
      <w:r w:rsidR="00623969" w:rsidRPr="007216D5">
        <w:rPr>
          <w:rFonts w:asciiTheme="minorHAnsi" w:hAnsiTheme="minorHAnsi"/>
          <w:sz w:val="22"/>
          <w:szCs w:val="22"/>
        </w:rPr>
        <w:t>goals, tasks and t</w:t>
      </w:r>
      <w:r w:rsidR="004B3ECE" w:rsidRPr="007216D5">
        <w:rPr>
          <w:rFonts w:asciiTheme="minorHAnsi" w:hAnsiTheme="minorHAnsi"/>
          <w:sz w:val="22"/>
          <w:szCs w:val="22"/>
        </w:rPr>
        <w:t>imelines</w:t>
      </w:r>
    </w:p>
    <w:p w:rsidR="00C979D6" w:rsidRPr="007216D5" w:rsidRDefault="00EA0925" w:rsidP="00C979D6">
      <w:pPr>
        <w:pStyle w:val="DHHSbody"/>
        <w:numPr>
          <w:ilvl w:val="0"/>
          <w:numId w:val="3"/>
        </w:numPr>
        <w:spacing w:before="60" w:after="60" w:line="240" w:lineRule="auto"/>
        <w:ind w:left="419" w:hanging="357"/>
        <w:rPr>
          <w:rFonts w:asciiTheme="minorHAnsi" w:hAnsiTheme="minorHAnsi"/>
          <w:sz w:val="22"/>
          <w:szCs w:val="22"/>
        </w:rPr>
      </w:pPr>
      <w:r>
        <w:rPr>
          <w:rFonts w:asciiTheme="minorHAnsi" w:hAnsiTheme="minorHAnsi"/>
          <w:sz w:val="22"/>
          <w:szCs w:val="22"/>
        </w:rPr>
        <w:t>d</w:t>
      </w:r>
      <w:r w:rsidR="00701985" w:rsidRPr="007216D5">
        <w:rPr>
          <w:rFonts w:asciiTheme="minorHAnsi" w:hAnsiTheme="minorHAnsi"/>
          <w:sz w:val="22"/>
          <w:szCs w:val="22"/>
        </w:rPr>
        <w:t xml:space="preserve">ocumentation requirements, including use of CRIS in case planning and relevant CRT reports </w:t>
      </w:r>
    </w:p>
    <w:p w:rsidR="00C979D6" w:rsidRPr="007216D5" w:rsidRDefault="00EA0925" w:rsidP="00C979D6">
      <w:pPr>
        <w:pStyle w:val="DHHSbody"/>
        <w:numPr>
          <w:ilvl w:val="0"/>
          <w:numId w:val="3"/>
        </w:numPr>
        <w:spacing w:before="60" w:after="60" w:line="240" w:lineRule="auto"/>
        <w:ind w:left="419" w:hanging="357"/>
        <w:rPr>
          <w:rFonts w:asciiTheme="minorHAnsi" w:hAnsiTheme="minorHAnsi"/>
          <w:sz w:val="22"/>
          <w:szCs w:val="22"/>
        </w:rPr>
      </w:pPr>
      <w:r>
        <w:rPr>
          <w:rFonts w:asciiTheme="minorHAnsi" w:hAnsiTheme="minorHAnsi"/>
          <w:sz w:val="22"/>
          <w:szCs w:val="22"/>
        </w:rPr>
        <w:t>l</w:t>
      </w:r>
      <w:r w:rsidR="005356A4" w:rsidRPr="007216D5">
        <w:rPr>
          <w:rFonts w:asciiTheme="minorHAnsi" w:hAnsiTheme="minorHAnsi"/>
          <w:sz w:val="22"/>
          <w:szCs w:val="22"/>
        </w:rPr>
        <w:t xml:space="preserve">eaving </w:t>
      </w:r>
      <w:r w:rsidR="001C72C9" w:rsidRPr="007216D5">
        <w:rPr>
          <w:rFonts w:asciiTheme="minorHAnsi" w:hAnsiTheme="minorHAnsi"/>
          <w:sz w:val="22"/>
          <w:szCs w:val="22"/>
        </w:rPr>
        <w:t>c</w:t>
      </w:r>
      <w:r w:rsidR="005356A4" w:rsidRPr="007216D5">
        <w:rPr>
          <w:rFonts w:asciiTheme="minorHAnsi" w:hAnsiTheme="minorHAnsi"/>
          <w:sz w:val="22"/>
          <w:szCs w:val="22"/>
        </w:rPr>
        <w:t xml:space="preserve">are </w:t>
      </w:r>
      <w:r w:rsidR="001C72C9" w:rsidRPr="007216D5">
        <w:rPr>
          <w:rFonts w:asciiTheme="minorHAnsi" w:hAnsiTheme="minorHAnsi"/>
          <w:sz w:val="22"/>
          <w:szCs w:val="22"/>
        </w:rPr>
        <w:t>planning</w:t>
      </w:r>
    </w:p>
    <w:p w:rsidR="005356A4" w:rsidRPr="007216D5" w:rsidRDefault="00EA0925" w:rsidP="00DA3535">
      <w:pPr>
        <w:pStyle w:val="DHHSbody"/>
        <w:numPr>
          <w:ilvl w:val="0"/>
          <w:numId w:val="3"/>
        </w:numPr>
        <w:spacing w:before="60" w:after="60" w:line="240" w:lineRule="auto"/>
        <w:ind w:left="419" w:hanging="357"/>
        <w:rPr>
          <w:rFonts w:asciiTheme="minorHAnsi" w:hAnsiTheme="minorHAnsi"/>
          <w:sz w:val="22"/>
          <w:szCs w:val="22"/>
        </w:rPr>
      </w:pPr>
      <w:r>
        <w:rPr>
          <w:rFonts w:asciiTheme="minorHAnsi" w:hAnsiTheme="minorHAnsi"/>
          <w:sz w:val="22"/>
          <w:szCs w:val="22"/>
        </w:rPr>
        <w:lastRenderedPageBreak/>
        <w:t>e</w:t>
      </w:r>
      <w:r w:rsidR="007D4753" w:rsidRPr="007216D5">
        <w:rPr>
          <w:rFonts w:asciiTheme="minorHAnsi" w:hAnsiTheme="minorHAnsi"/>
          <w:sz w:val="22"/>
          <w:szCs w:val="22"/>
        </w:rPr>
        <w:t>ffective closure p</w:t>
      </w:r>
      <w:r w:rsidR="005356A4" w:rsidRPr="007216D5">
        <w:rPr>
          <w:rFonts w:asciiTheme="minorHAnsi" w:hAnsiTheme="minorHAnsi"/>
          <w:sz w:val="22"/>
          <w:szCs w:val="22"/>
        </w:rPr>
        <w:t>lanning</w:t>
      </w:r>
    </w:p>
    <w:p w:rsidR="007D4753" w:rsidRPr="007216D5" w:rsidRDefault="00EA0925" w:rsidP="00DA3535">
      <w:pPr>
        <w:pStyle w:val="DHHSbody"/>
        <w:numPr>
          <w:ilvl w:val="0"/>
          <w:numId w:val="3"/>
        </w:numPr>
        <w:spacing w:before="60" w:after="60" w:line="240" w:lineRule="auto"/>
        <w:ind w:left="419" w:hanging="357"/>
        <w:rPr>
          <w:rFonts w:asciiTheme="minorHAnsi" w:hAnsiTheme="minorHAnsi"/>
          <w:sz w:val="22"/>
          <w:szCs w:val="22"/>
        </w:rPr>
      </w:pPr>
      <w:r>
        <w:rPr>
          <w:rFonts w:asciiTheme="minorHAnsi" w:hAnsiTheme="minorHAnsi"/>
          <w:sz w:val="22"/>
          <w:szCs w:val="22"/>
        </w:rPr>
        <w:t>m</w:t>
      </w:r>
      <w:r w:rsidR="007D4753" w:rsidRPr="007216D5">
        <w:rPr>
          <w:rFonts w:asciiTheme="minorHAnsi" w:hAnsiTheme="minorHAnsi"/>
          <w:sz w:val="22"/>
          <w:szCs w:val="22"/>
        </w:rPr>
        <w:t xml:space="preserve">eeting types and </w:t>
      </w:r>
      <w:r w:rsidR="001C72C9" w:rsidRPr="007216D5">
        <w:rPr>
          <w:rFonts w:asciiTheme="minorHAnsi" w:hAnsiTheme="minorHAnsi"/>
          <w:sz w:val="22"/>
          <w:szCs w:val="22"/>
        </w:rPr>
        <w:t>family-led decision making</w:t>
      </w:r>
    </w:p>
    <w:p w:rsidR="004D14FC" w:rsidRPr="007216D5" w:rsidRDefault="00EA0925" w:rsidP="00DA3535">
      <w:pPr>
        <w:pStyle w:val="DHHSbody"/>
        <w:numPr>
          <w:ilvl w:val="0"/>
          <w:numId w:val="3"/>
        </w:numPr>
        <w:spacing w:before="60" w:after="60" w:line="240" w:lineRule="auto"/>
        <w:ind w:left="419" w:hanging="357"/>
        <w:rPr>
          <w:rFonts w:asciiTheme="minorHAnsi" w:hAnsiTheme="minorHAnsi"/>
          <w:sz w:val="22"/>
          <w:szCs w:val="22"/>
        </w:rPr>
      </w:pPr>
      <w:r>
        <w:rPr>
          <w:rFonts w:asciiTheme="minorHAnsi" w:hAnsiTheme="minorHAnsi"/>
          <w:sz w:val="22"/>
          <w:szCs w:val="22"/>
        </w:rPr>
        <w:t>h</w:t>
      </w:r>
      <w:r w:rsidR="004D14FC" w:rsidRPr="007216D5">
        <w:rPr>
          <w:rFonts w:asciiTheme="minorHAnsi" w:hAnsiTheme="minorHAnsi"/>
          <w:sz w:val="22"/>
          <w:szCs w:val="22"/>
        </w:rPr>
        <w:t>ow to chair a successful meeting</w:t>
      </w:r>
      <w:r w:rsidR="00283681" w:rsidRPr="007216D5">
        <w:rPr>
          <w:rFonts w:asciiTheme="minorHAnsi" w:hAnsiTheme="minorHAnsi"/>
          <w:sz w:val="22"/>
          <w:szCs w:val="22"/>
        </w:rPr>
        <w:t xml:space="preserve"> including </w:t>
      </w:r>
      <w:r w:rsidR="00682E95" w:rsidRPr="007216D5">
        <w:rPr>
          <w:rFonts w:asciiTheme="minorHAnsi" w:hAnsiTheme="minorHAnsi"/>
          <w:sz w:val="22"/>
          <w:szCs w:val="22"/>
        </w:rPr>
        <w:t xml:space="preserve">engaging all </w:t>
      </w:r>
      <w:r w:rsidR="004D14FC" w:rsidRPr="007216D5">
        <w:rPr>
          <w:rFonts w:asciiTheme="minorHAnsi" w:hAnsiTheme="minorHAnsi"/>
          <w:sz w:val="22"/>
          <w:szCs w:val="22"/>
        </w:rPr>
        <w:t>participants</w:t>
      </w:r>
      <w:r w:rsidR="00283681" w:rsidRPr="007216D5">
        <w:rPr>
          <w:rFonts w:asciiTheme="minorHAnsi" w:hAnsiTheme="minorHAnsi"/>
          <w:sz w:val="22"/>
          <w:szCs w:val="22"/>
        </w:rPr>
        <w:t xml:space="preserve"> and </w:t>
      </w:r>
      <w:r w:rsidR="00682E95" w:rsidRPr="007216D5">
        <w:rPr>
          <w:rFonts w:asciiTheme="minorHAnsi" w:hAnsiTheme="minorHAnsi"/>
          <w:sz w:val="22"/>
          <w:szCs w:val="22"/>
        </w:rPr>
        <w:t>managing</w:t>
      </w:r>
      <w:r w:rsidR="007901B2" w:rsidRPr="007216D5">
        <w:rPr>
          <w:rFonts w:asciiTheme="minorHAnsi" w:hAnsiTheme="minorHAnsi"/>
          <w:sz w:val="22"/>
          <w:szCs w:val="22"/>
        </w:rPr>
        <w:t xml:space="preserve"> conflict</w:t>
      </w:r>
      <w:r w:rsidR="00283681" w:rsidRPr="007216D5">
        <w:rPr>
          <w:rFonts w:asciiTheme="minorHAnsi" w:hAnsiTheme="minorHAnsi"/>
          <w:sz w:val="22"/>
          <w:szCs w:val="22"/>
        </w:rPr>
        <w:t>.</w:t>
      </w:r>
      <w:r w:rsidR="004D14FC" w:rsidRPr="007216D5">
        <w:rPr>
          <w:rFonts w:asciiTheme="minorHAnsi" w:hAnsiTheme="minorHAnsi"/>
          <w:sz w:val="22"/>
          <w:szCs w:val="22"/>
        </w:rPr>
        <w:t xml:space="preserve">  </w:t>
      </w:r>
    </w:p>
    <w:p w:rsidR="00A23E0F" w:rsidRPr="007216D5" w:rsidRDefault="00A23E0F" w:rsidP="004B3ECE">
      <w:pPr>
        <w:pStyle w:val="DHHSbody"/>
        <w:rPr>
          <w:rFonts w:asciiTheme="minorHAnsi" w:hAnsiTheme="minorHAnsi"/>
          <w:sz w:val="22"/>
          <w:szCs w:val="22"/>
        </w:rPr>
      </w:pPr>
      <w:r w:rsidRPr="007216D5">
        <w:rPr>
          <w:rFonts w:asciiTheme="minorHAnsi" w:hAnsiTheme="minorHAnsi"/>
          <w:sz w:val="22"/>
          <w:szCs w:val="22"/>
        </w:rPr>
        <w:t xml:space="preserve">Once the PLCP has completed these </w:t>
      </w:r>
      <w:r w:rsidR="009470F2" w:rsidRPr="007216D5">
        <w:rPr>
          <w:rFonts w:asciiTheme="minorHAnsi" w:hAnsiTheme="minorHAnsi"/>
          <w:sz w:val="22"/>
          <w:szCs w:val="22"/>
        </w:rPr>
        <w:t>modules</w:t>
      </w:r>
      <w:r w:rsidRPr="007216D5">
        <w:rPr>
          <w:rFonts w:asciiTheme="minorHAnsi" w:hAnsiTheme="minorHAnsi"/>
          <w:sz w:val="22"/>
          <w:szCs w:val="22"/>
        </w:rPr>
        <w:t xml:space="preserve">, they </w:t>
      </w:r>
      <w:r w:rsidR="00FB796D" w:rsidRPr="007216D5">
        <w:rPr>
          <w:rFonts w:asciiTheme="minorHAnsi" w:hAnsiTheme="minorHAnsi"/>
          <w:sz w:val="22"/>
          <w:szCs w:val="22"/>
        </w:rPr>
        <w:t>will</w:t>
      </w:r>
      <w:r w:rsidRPr="007216D5">
        <w:rPr>
          <w:rFonts w:asciiTheme="minorHAnsi" w:hAnsiTheme="minorHAnsi"/>
          <w:sz w:val="22"/>
          <w:szCs w:val="22"/>
        </w:rPr>
        <w:t xml:space="preserve"> deliver </w:t>
      </w:r>
      <w:r w:rsidR="009470F2" w:rsidRPr="007216D5">
        <w:rPr>
          <w:rFonts w:asciiTheme="minorHAnsi" w:hAnsiTheme="minorHAnsi"/>
          <w:sz w:val="22"/>
          <w:szCs w:val="22"/>
        </w:rPr>
        <w:t>these</w:t>
      </w:r>
      <w:r w:rsidRPr="007216D5">
        <w:rPr>
          <w:rFonts w:asciiTheme="minorHAnsi" w:hAnsiTheme="minorHAnsi"/>
          <w:sz w:val="22"/>
          <w:szCs w:val="22"/>
        </w:rPr>
        <w:t xml:space="preserve"> to practitioners in their area</w:t>
      </w:r>
      <w:r w:rsidR="00283681" w:rsidRPr="007216D5">
        <w:rPr>
          <w:rFonts w:asciiTheme="minorHAnsi" w:hAnsiTheme="minorHAnsi"/>
          <w:sz w:val="22"/>
          <w:szCs w:val="22"/>
        </w:rPr>
        <w:t xml:space="preserve"> and </w:t>
      </w:r>
      <w:r w:rsidRPr="007216D5">
        <w:rPr>
          <w:rFonts w:asciiTheme="minorHAnsi" w:hAnsiTheme="minorHAnsi"/>
          <w:sz w:val="22"/>
          <w:szCs w:val="22"/>
        </w:rPr>
        <w:t xml:space="preserve">hold twice yearly training forums in their area </w:t>
      </w:r>
      <w:r w:rsidR="007901B2" w:rsidRPr="007216D5">
        <w:rPr>
          <w:rFonts w:asciiTheme="minorHAnsi" w:hAnsiTheme="minorHAnsi"/>
          <w:sz w:val="22"/>
          <w:szCs w:val="22"/>
        </w:rPr>
        <w:t>on</w:t>
      </w:r>
      <w:r w:rsidRPr="007216D5">
        <w:rPr>
          <w:rFonts w:asciiTheme="minorHAnsi" w:hAnsiTheme="minorHAnsi"/>
          <w:sz w:val="22"/>
          <w:szCs w:val="22"/>
        </w:rPr>
        <w:t xml:space="preserve"> </w:t>
      </w:r>
      <w:r w:rsidR="00682E95" w:rsidRPr="007216D5">
        <w:rPr>
          <w:rFonts w:asciiTheme="minorHAnsi" w:hAnsiTheme="minorHAnsi"/>
          <w:sz w:val="22"/>
          <w:szCs w:val="22"/>
        </w:rPr>
        <w:t>good</w:t>
      </w:r>
      <w:r w:rsidRPr="007216D5">
        <w:rPr>
          <w:rFonts w:asciiTheme="minorHAnsi" w:hAnsiTheme="minorHAnsi"/>
          <w:sz w:val="22"/>
          <w:szCs w:val="22"/>
        </w:rPr>
        <w:t xml:space="preserve"> </w:t>
      </w:r>
      <w:r w:rsidR="007901B2" w:rsidRPr="007216D5">
        <w:rPr>
          <w:rFonts w:asciiTheme="minorHAnsi" w:hAnsiTheme="minorHAnsi"/>
          <w:sz w:val="22"/>
          <w:szCs w:val="22"/>
        </w:rPr>
        <w:t xml:space="preserve">practice </w:t>
      </w:r>
      <w:r w:rsidRPr="007216D5">
        <w:rPr>
          <w:rFonts w:asciiTheme="minorHAnsi" w:hAnsiTheme="minorHAnsi"/>
          <w:sz w:val="22"/>
          <w:szCs w:val="22"/>
        </w:rPr>
        <w:t>case planning to practitioners and managers of all levels.</w:t>
      </w:r>
    </w:p>
    <w:p w:rsidR="00CE0F02" w:rsidRPr="00B914EF" w:rsidRDefault="00CE0F02" w:rsidP="00AE1BB5">
      <w:pPr>
        <w:pStyle w:val="Heading1"/>
        <w:numPr>
          <w:ilvl w:val="0"/>
          <w:numId w:val="30"/>
        </w:numPr>
        <w:spacing w:before="120" w:after="120"/>
        <w:rPr>
          <w:rFonts w:asciiTheme="minorHAnsi" w:eastAsia="Times" w:hAnsiTheme="minorHAnsi"/>
          <w:b/>
          <w:sz w:val="28"/>
          <w:szCs w:val="28"/>
        </w:rPr>
      </w:pPr>
      <w:bookmarkStart w:id="18" w:name="_Toc522123357"/>
      <w:r w:rsidRPr="00B914EF">
        <w:rPr>
          <w:rFonts w:asciiTheme="minorHAnsi" w:eastAsia="Times" w:hAnsiTheme="minorHAnsi"/>
          <w:b/>
          <w:sz w:val="28"/>
          <w:szCs w:val="28"/>
        </w:rPr>
        <w:t xml:space="preserve">The </w:t>
      </w:r>
      <w:r w:rsidR="00B914EF">
        <w:rPr>
          <w:rFonts w:asciiTheme="minorHAnsi" w:eastAsia="Times" w:hAnsiTheme="minorHAnsi"/>
          <w:b/>
          <w:sz w:val="28"/>
          <w:szCs w:val="28"/>
        </w:rPr>
        <w:t xml:space="preserve">case </w:t>
      </w:r>
      <w:r w:rsidR="00283681" w:rsidRPr="00B914EF">
        <w:rPr>
          <w:rFonts w:asciiTheme="minorHAnsi" w:eastAsia="Times" w:hAnsiTheme="minorHAnsi"/>
          <w:b/>
          <w:sz w:val="28"/>
          <w:szCs w:val="28"/>
        </w:rPr>
        <w:t>p</w:t>
      </w:r>
      <w:r w:rsidRPr="00B914EF">
        <w:rPr>
          <w:rFonts w:asciiTheme="minorHAnsi" w:eastAsia="Times" w:hAnsiTheme="minorHAnsi"/>
          <w:b/>
          <w:sz w:val="28"/>
          <w:szCs w:val="28"/>
        </w:rPr>
        <w:t xml:space="preserve">lanning </w:t>
      </w:r>
      <w:r w:rsidR="00283681" w:rsidRPr="00B914EF">
        <w:rPr>
          <w:rFonts w:asciiTheme="minorHAnsi" w:eastAsia="Times" w:hAnsiTheme="minorHAnsi"/>
          <w:b/>
          <w:sz w:val="28"/>
          <w:szCs w:val="28"/>
        </w:rPr>
        <w:t>p</w:t>
      </w:r>
      <w:r w:rsidRPr="00B914EF">
        <w:rPr>
          <w:rFonts w:asciiTheme="minorHAnsi" w:eastAsia="Times" w:hAnsiTheme="minorHAnsi"/>
          <w:b/>
          <w:sz w:val="28"/>
          <w:szCs w:val="28"/>
        </w:rPr>
        <w:t>rocess</w:t>
      </w:r>
      <w:bookmarkEnd w:id="17"/>
      <w:bookmarkEnd w:id="18"/>
      <w:r w:rsidRPr="00B914EF">
        <w:rPr>
          <w:rFonts w:asciiTheme="minorHAnsi" w:eastAsia="Times" w:hAnsiTheme="minorHAnsi"/>
          <w:b/>
          <w:sz w:val="28"/>
          <w:szCs w:val="28"/>
        </w:rPr>
        <w:t xml:space="preserve"> </w:t>
      </w:r>
    </w:p>
    <w:p w:rsidR="00581762" w:rsidRDefault="00CE0F02" w:rsidP="005C183E">
      <w:pPr>
        <w:pStyle w:val="DHHSbody"/>
        <w:rPr>
          <w:rFonts w:asciiTheme="minorHAnsi" w:hAnsiTheme="minorHAnsi"/>
          <w:sz w:val="22"/>
          <w:szCs w:val="22"/>
        </w:rPr>
      </w:pPr>
      <w:r w:rsidRPr="007216D5">
        <w:rPr>
          <w:rFonts w:asciiTheme="minorHAnsi" w:hAnsiTheme="minorHAnsi"/>
          <w:sz w:val="22"/>
          <w:szCs w:val="22"/>
        </w:rPr>
        <w:t>C</w:t>
      </w:r>
      <w:r w:rsidR="005C183E" w:rsidRPr="007216D5">
        <w:rPr>
          <w:rFonts w:asciiTheme="minorHAnsi" w:hAnsiTheme="minorHAnsi"/>
          <w:sz w:val="22"/>
          <w:szCs w:val="22"/>
        </w:rPr>
        <w:t xml:space="preserve">ase </w:t>
      </w:r>
      <w:r w:rsidR="00682E95" w:rsidRPr="007216D5">
        <w:rPr>
          <w:rFonts w:asciiTheme="minorHAnsi" w:hAnsiTheme="minorHAnsi"/>
          <w:sz w:val="22"/>
          <w:szCs w:val="22"/>
        </w:rPr>
        <w:t>p</w:t>
      </w:r>
      <w:r w:rsidR="005C183E" w:rsidRPr="007216D5">
        <w:rPr>
          <w:rFonts w:asciiTheme="minorHAnsi" w:hAnsiTheme="minorHAnsi"/>
          <w:sz w:val="22"/>
          <w:szCs w:val="22"/>
        </w:rPr>
        <w:t>lanning is a process,</w:t>
      </w:r>
      <w:r w:rsidRPr="007216D5">
        <w:rPr>
          <w:rFonts w:asciiTheme="minorHAnsi" w:hAnsiTheme="minorHAnsi"/>
          <w:sz w:val="22"/>
          <w:szCs w:val="22"/>
        </w:rPr>
        <w:t xml:space="preserve"> not a meeting. </w:t>
      </w:r>
      <w:r w:rsidR="005C183E" w:rsidRPr="007216D5">
        <w:rPr>
          <w:rFonts w:asciiTheme="minorHAnsi" w:hAnsiTheme="minorHAnsi"/>
          <w:sz w:val="22"/>
          <w:szCs w:val="22"/>
        </w:rPr>
        <w:t xml:space="preserve">A </w:t>
      </w:r>
      <w:r w:rsidR="00D736A2" w:rsidRPr="007216D5">
        <w:rPr>
          <w:rFonts w:asciiTheme="minorHAnsi" w:hAnsiTheme="minorHAnsi"/>
          <w:sz w:val="22"/>
          <w:szCs w:val="22"/>
        </w:rPr>
        <w:t xml:space="preserve">case plan </w:t>
      </w:r>
      <w:r w:rsidR="00654985" w:rsidRPr="007216D5">
        <w:rPr>
          <w:rFonts w:asciiTheme="minorHAnsi" w:hAnsiTheme="minorHAnsi"/>
          <w:sz w:val="22"/>
          <w:szCs w:val="22"/>
        </w:rPr>
        <w:t xml:space="preserve">and actions table </w:t>
      </w:r>
      <w:r w:rsidR="00D736A2" w:rsidRPr="007216D5">
        <w:rPr>
          <w:rFonts w:asciiTheme="minorHAnsi" w:hAnsiTheme="minorHAnsi"/>
          <w:sz w:val="22"/>
          <w:szCs w:val="22"/>
        </w:rPr>
        <w:t>can</w:t>
      </w:r>
      <w:r w:rsidR="005C183E" w:rsidRPr="007216D5">
        <w:rPr>
          <w:rFonts w:asciiTheme="minorHAnsi" w:hAnsiTheme="minorHAnsi"/>
          <w:sz w:val="22"/>
          <w:szCs w:val="22"/>
        </w:rPr>
        <w:t xml:space="preserve"> be developed through </w:t>
      </w:r>
      <w:r w:rsidR="007901B2" w:rsidRPr="007216D5">
        <w:rPr>
          <w:rFonts w:asciiTheme="minorHAnsi" w:hAnsiTheme="minorHAnsi"/>
          <w:sz w:val="22"/>
          <w:szCs w:val="22"/>
        </w:rPr>
        <w:t xml:space="preserve">formal or </w:t>
      </w:r>
      <w:r w:rsidR="005C183E" w:rsidRPr="007216D5">
        <w:rPr>
          <w:rFonts w:asciiTheme="minorHAnsi" w:hAnsiTheme="minorHAnsi"/>
          <w:sz w:val="22"/>
          <w:szCs w:val="22"/>
        </w:rPr>
        <w:t>informal meetings</w:t>
      </w:r>
      <w:r w:rsidR="00914A9F" w:rsidRPr="007216D5">
        <w:rPr>
          <w:rFonts w:asciiTheme="minorHAnsi" w:hAnsiTheme="minorHAnsi"/>
          <w:sz w:val="22"/>
          <w:szCs w:val="22"/>
        </w:rPr>
        <w:t xml:space="preserve">, home visits, </w:t>
      </w:r>
      <w:r w:rsidR="005C183E" w:rsidRPr="007216D5">
        <w:rPr>
          <w:rFonts w:asciiTheme="minorHAnsi" w:hAnsiTheme="minorHAnsi"/>
          <w:sz w:val="22"/>
          <w:szCs w:val="22"/>
        </w:rPr>
        <w:t xml:space="preserve">and discussions between the child protection practitioner and the </w:t>
      </w:r>
      <w:r w:rsidR="00D736A2" w:rsidRPr="007216D5">
        <w:rPr>
          <w:rFonts w:asciiTheme="minorHAnsi" w:hAnsiTheme="minorHAnsi"/>
          <w:sz w:val="22"/>
          <w:szCs w:val="22"/>
        </w:rPr>
        <w:t xml:space="preserve">child, </w:t>
      </w:r>
      <w:r w:rsidR="005C183E" w:rsidRPr="007216D5">
        <w:rPr>
          <w:rFonts w:asciiTheme="minorHAnsi" w:hAnsiTheme="minorHAnsi"/>
          <w:sz w:val="22"/>
          <w:szCs w:val="22"/>
        </w:rPr>
        <w:t>family, carers and other professionals as appropriate</w:t>
      </w:r>
      <w:r w:rsidR="00D736A2" w:rsidRPr="007216D5">
        <w:rPr>
          <w:rFonts w:asciiTheme="minorHAnsi" w:hAnsiTheme="minorHAnsi"/>
          <w:sz w:val="22"/>
          <w:szCs w:val="22"/>
        </w:rPr>
        <w:t xml:space="preserve"> (making it clear that the conversations and discussions taking place are to develop a case plan)</w:t>
      </w:r>
      <w:r w:rsidR="005C183E" w:rsidRPr="007216D5">
        <w:rPr>
          <w:rFonts w:asciiTheme="minorHAnsi" w:hAnsiTheme="minorHAnsi"/>
          <w:sz w:val="22"/>
          <w:szCs w:val="22"/>
        </w:rPr>
        <w:t xml:space="preserve">. The case plan </w:t>
      </w:r>
      <w:r w:rsidR="00682E95" w:rsidRPr="007216D5">
        <w:rPr>
          <w:rFonts w:asciiTheme="minorHAnsi" w:hAnsiTheme="minorHAnsi"/>
          <w:sz w:val="22"/>
          <w:szCs w:val="22"/>
        </w:rPr>
        <w:t xml:space="preserve">needs to be </w:t>
      </w:r>
      <w:r w:rsidR="00581762">
        <w:rPr>
          <w:rFonts w:asciiTheme="minorHAnsi" w:hAnsiTheme="minorHAnsi"/>
          <w:sz w:val="22"/>
          <w:szCs w:val="22"/>
        </w:rPr>
        <w:t xml:space="preserve">succinct focussing on key decisions and </w:t>
      </w:r>
      <w:r w:rsidR="00654985" w:rsidRPr="007216D5">
        <w:rPr>
          <w:rFonts w:asciiTheme="minorHAnsi" w:hAnsiTheme="minorHAnsi"/>
          <w:sz w:val="22"/>
          <w:szCs w:val="22"/>
        </w:rPr>
        <w:t xml:space="preserve">written </w:t>
      </w:r>
      <w:r w:rsidR="00682E95" w:rsidRPr="007216D5">
        <w:rPr>
          <w:rFonts w:asciiTheme="minorHAnsi" w:hAnsiTheme="minorHAnsi"/>
          <w:sz w:val="22"/>
          <w:szCs w:val="22"/>
        </w:rPr>
        <w:t xml:space="preserve">in plain English to communicate clearly with the </w:t>
      </w:r>
      <w:r w:rsidR="007901B2" w:rsidRPr="007216D5">
        <w:rPr>
          <w:rFonts w:asciiTheme="minorHAnsi" w:hAnsiTheme="minorHAnsi"/>
          <w:sz w:val="22"/>
          <w:szCs w:val="22"/>
        </w:rPr>
        <w:t xml:space="preserve">child, </w:t>
      </w:r>
      <w:r w:rsidR="00682E95" w:rsidRPr="007216D5">
        <w:rPr>
          <w:rFonts w:asciiTheme="minorHAnsi" w:hAnsiTheme="minorHAnsi"/>
          <w:sz w:val="22"/>
          <w:szCs w:val="22"/>
        </w:rPr>
        <w:t>family</w:t>
      </w:r>
      <w:r w:rsidR="007901B2" w:rsidRPr="007216D5">
        <w:rPr>
          <w:rFonts w:asciiTheme="minorHAnsi" w:hAnsiTheme="minorHAnsi"/>
          <w:sz w:val="22"/>
          <w:szCs w:val="22"/>
        </w:rPr>
        <w:t>,</w:t>
      </w:r>
      <w:r w:rsidR="00682E95" w:rsidRPr="007216D5">
        <w:rPr>
          <w:rFonts w:asciiTheme="minorHAnsi" w:hAnsiTheme="minorHAnsi"/>
          <w:sz w:val="22"/>
          <w:szCs w:val="22"/>
        </w:rPr>
        <w:t xml:space="preserve"> and others. </w:t>
      </w:r>
    </w:p>
    <w:p w:rsidR="005C183E" w:rsidRPr="007216D5" w:rsidRDefault="00682E95" w:rsidP="005C183E">
      <w:pPr>
        <w:pStyle w:val="DHHSbody"/>
        <w:rPr>
          <w:rFonts w:asciiTheme="minorHAnsi" w:hAnsiTheme="minorHAnsi"/>
          <w:sz w:val="22"/>
          <w:szCs w:val="22"/>
        </w:rPr>
      </w:pPr>
      <w:r w:rsidRPr="007216D5">
        <w:rPr>
          <w:rFonts w:asciiTheme="minorHAnsi" w:hAnsiTheme="minorHAnsi"/>
          <w:sz w:val="22"/>
          <w:szCs w:val="22"/>
        </w:rPr>
        <w:t xml:space="preserve">Once prepared in CRIS it </w:t>
      </w:r>
      <w:r w:rsidR="005C183E" w:rsidRPr="007216D5">
        <w:rPr>
          <w:rFonts w:asciiTheme="minorHAnsi" w:hAnsiTheme="minorHAnsi"/>
          <w:sz w:val="22"/>
          <w:szCs w:val="22"/>
        </w:rPr>
        <w:t>can be submitted to the case planner for endorsement.</w:t>
      </w:r>
      <w:r w:rsidR="00FB796D" w:rsidRPr="007216D5">
        <w:rPr>
          <w:rFonts w:asciiTheme="minorHAnsi" w:hAnsiTheme="minorHAnsi"/>
          <w:sz w:val="22"/>
          <w:szCs w:val="22"/>
        </w:rPr>
        <w:t xml:space="preserve"> Prior to endors</w:t>
      </w:r>
      <w:r w:rsidRPr="007216D5">
        <w:rPr>
          <w:rFonts w:asciiTheme="minorHAnsi" w:hAnsiTheme="minorHAnsi"/>
          <w:sz w:val="22"/>
          <w:szCs w:val="22"/>
        </w:rPr>
        <w:t>ing the case plan,</w:t>
      </w:r>
      <w:r w:rsidR="00FB796D" w:rsidRPr="007216D5">
        <w:rPr>
          <w:rFonts w:asciiTheme="minorHAnsi" w:hAnsiTheme="minorHAnsi"/>
          <w:sz w:val="22"/>
          <w:szCs w:val="22"/>
        </w:rPr>
        <w:t xml:space="preserve"> the PLCP must be satisfied the child (where appropriate)</w:t>
      </w:r>
      <w:r w:rsidRPr="007216D5">
        <w:rPr>
          <w:rFonts w:asciiTheme="minorHAnsi" w:hAnsiTheme="minorHAnsi"/>
          <w:sz w:val="22"/>
          <w:szCs w:val="22"/>
        </w:rPr>
        <w:t>,</w:t>
      </w:r>
      <w:r w:rsidR="00FB796D" w:rsidRPr="007216D5">
        <w:rPr>
          <w:rFonts w:asciiTheme="minorHAnsi" w:hAnsiTheme="minorHAnsi"/>
          <w:sz w:val="22"/>
          <w:szCs w:val="22"/>
        </w:rPr>
        <w:t xml:space="preserve"> family and carer/s have contributed to the plan</w:t>
      </w:r>
      <w:r w:rsidR="00797D47" w:rsidRPr="007216D5">
        <w:rPr>
          <w:rFonts w:asciiTheme="minorHAnsi" w:hAnsiTheme="minorHAnsi"/>
          <w:sz w:val="22"/>
          <w:szCs w:val="22"/>
        </w:rPr>
        <w:t>, and that appropriate provision has been made for access to interpreters and advocates where needed to support engagement.</w:t>
      </w:r>
    </w:p>
    <w:p w:rsidR="00682E95" w:rsidRPr="007216D5" w:rsidRDefault="00682E95" w:rsidP="005C183E">
      <w:pPr>
        <w:pStyle w:val="DHHSbody"/>
        <w:rPr>
          <w:rFonts w:asciiTheme="minorHAnsi" w:hAnsiTheme="minorHAnsi"/>
          <w:sz w:val="22"/>
          <w:szCs w:val="22"/>
        </w:rPr>
      </w:pPr>
      <w:r w:rsidRPr="007216D5">
        <w:rPr>
          <w:rFonts w:asciiTheme="minorHAnsi" w:hAnsiTheme="minorHAnsi"/>
          <w:sz w:val="22"/>
          <w:szCs w:val="22"/>
        </w:rPr>
        <w:t xml:space="preserve">Family-led decision making will be a helpful process to follow in </w:t>
      </w:r>
      <w:r w:rsidR="002A73A4">
        <w:rPr>
          <w:rFonts w:asciiTheme="minorHAnsi" w:hAnsiTheme="minorHAnsi"/>
          <w:sz w:val="22"/>
          <w:szCs w:val="22"/>
        </w:rPr>
        <w:t xml:space="preserve">certain </w:t>
      </w:r>
      <w:r w:rsidRPr="007216D5">
        <w:rPr>
          <w:rFonts w:asciiTheme="minorHAnsi" w:hAnsiTheme="minorHAnsi"/>
          <w:sz w:val="22"/>
          <w:szCs w:val="22"/>
        </w:rPr>
        <w:t>circumstances.</w:t>
      </w:r>
    </w:p>
    <w:p w:rsidR="005C183E" w:rsidRPr="007216D5" w:rsidRDefault="00682E95" w:rsidP="005C183E">
      <w:pPr>
        <w:pStyle w:val="DHHSbody"/>
        <w:rPr>
          <w:rFonts w:asciiTheme="minorHAnsi" w:hAnsiTheme="minorHAnsi"/>
          <w:sz w:val="22"/>
          <w:szCs w:val="22"/>
        </w:rPr>
      </w:pPr>
      <w:r w:rsidRPr="007216D5">
        <w:rPr>
          <w:rFonts w:asciiTheme="minorHAnsi" w:hAnsiTheme="minorHAnsi"/>
          <w:sz w:val="22"/>
          <w:szCs w:val="22"/>
        </w:rPr>
        <w:t>There will</w:t>
      </w:r>
      <w:r w:rsidR="005C183E" w:rsidRPr="007216D5">
        <w:rPr>
          <w:rFonts w:asciiTheme="minorHAnsi" w:hAnsiTheme="minorHAnsi"/>
          <w:sz w:val="22"/>
          <w:szCs w:val="22"/>
        </w:rPr>
        <w:t xml:space="preserve"> be circumstances where a formal case plan meeting chaired by the case planner is desirable, including when</w:t>
      </w:r>
      <w:r w:rsidR="00503394">
        <w:rPr>
          <w:rFonts w:asciiTheme="minorHAnsi" w:hAnsiTheme="minorHAnsi"/>
          <w:sz w:val="22"/>
          <w:szCs w:val="22"/>
        </w:rPr>
        <w:t>:</w:t>
      </w:r>
    </w:p>
    <w:p w:rsidR="005C183E" w:rsidRPr="007216D5" w:rsidRDefault="005C183E" w:rsidP="00835A01">
      <w:pPr>
        <w:pStyle w:val="DHHSbody"/>
        <w:numPr>
          <w:ilvl w:val="0"/>
          <w:numId w:val="20"/>
        </w:numPr>
        <w:rPr>
          <w:rFonts w:asciiTheme="minorHAnsi" w:hAnsiTheme="minorHAnsi"/>
          <w:sz w:val="22"/>
          <w:szCs w:val="22"/>
        </w:rPr>
      </w:pPr>
      <w:r w:rsidRPr="007216D5">
        <w:rPr>
          <w:rFonts w:asciiTheme="minorHAnsi" w:hAnsiTheme="minorHAnsi"/>
          <w:sz w:val="22"/>
          <w:szCs w:val="22"/>
        </w:rPr>
        <w:t>genuine agreement cannot be reached about how the family and department will work together to protect the child</w:t>
      </w:r>
      <w:r w:rsidR="00682E95" w:rsidRPr="007216D5">
        <w:rPr>
          <w:rFonts w:asciiTheme="minorHAnsi" w:hAnsiTheme="minorHAnsi"/>
          <w:sz w:val="22"/>
          <w:szCs w:val="22"/>
        </w:rPr>
        <w:t xml:space="preserve"> </w:t>
      </w:r>
    </w:p>
    <w:p w:rsidR="00FB796D" w:rsidRPr="007216D5" w:rsidRDefault="00FB796D" w:rsidP="00835A01">
      <w:pPr>
        <w:pStyle w:val="DHHSbody"/>
        <w:numPr>
          <w:ilvl w:val="0"/>
          <w:numId w:val="20"/>
        </w:numPr>
        <w:rPr>
          <w:rFonts w:asciiTheme="minorHAnsi" w:hAnsiTheme="minorHAnsi"/>
          <w:sz w:val="22"/>
          <w:szCs w:val="22"/>
        </w:rPr>
      </w:pPr>
      <w:r w:rsidRPr="007216D5">
        <w:rPr>
          <w:rFonts w:asciiTheme="minorHAnsi" w:hAnsiTheme="minorHAnsi"/>
          <w:sz w:val="22"/>
          <w:szCs w:val="22"/>
        </w:rPr>
        <w:t>the family is unable to be engaged in less formal</w:t>
      </w:r>
      <w:r w:rsidR="00797D47" w:rsidRPr="007216D5">
        <w:rPr>
          <w:rFonts w:asciiTheme="minorHAnsi" w:hAnsiTheme="minorHAnsi"/>
          <w:sz w:val="22"/>
          <w:szCs w:val="22"/>
        </w:rPr>
        <w:t xml:space="preserve"> or other </w:t>
      </w:r>
      <w:r w:rsidRPr="007216D5">
        <w:rPr>
          <w:rFonts w:asciiTheme="minorHAnsi" w:hAnsiTheme="minorHAnsi"/>
          <w:sz w:val="22"/>
          <w:szCs w:val="22"/>
        </w:rPr>
        <w:t>structured approaches</w:t>
      </w:r>
      <w:r w:rsidR="00797D47" w:rsidRPr="007216D5">
        <w:rPr>
          <w:rFonts w:asciiTheme="minorHAnsi" w:hAnsiTheme="minorHAnsi"/>
          <w:sz w:val="22"/>
          <w:szCs w:val="22"/>
        </w:rPr>
        <w:t>,</w:t>
      </w:r>
      <w:r w:rsidRPr="007216D5">
        <w:rPr>
          <w:rFonts w:asciiTheme="minorHAnsi" w:hAnsiTheme="minorHAnsi"/>
          <w:sz w:val="22"/>
          <w:szCs w:val="22"/>
        </w:rPr>
        <w:t xml:space="preserve"> and formality is required to </w:t>
      </w:r>
      <w:r w:rsidR="00797D47" w:rsidRPr="007216D5">
        <w:rPr>
          <w:rFonts w:asciiTheme="minorHAnsi" w:hAnsiTheme="minorHAnsi"/>
          <w:sz w:val="22"/>
          <w:szCs w:val="22"/>
        </w:rPr>
        <w:t>achieve engagement</w:t>
      </w:r>
    </w:p>
    <w:p w:rsidR="0097570E" w:rsidRPr="007216D5" w:rsidRDefault="005C183E" w:rsidP="00835A01">
      <w:pPr>
        <w:pStyle w:val="DHHSbody"/>
        <w:numPr>
          <w:ilvl w:val="0"/>
          <w:numId w:val="20"/>
        </w:numPr>
        <w:rPr>
          <w:rFonts w:asciiTheme="minorHAnsi" w:hAnsiTheme="minorHAnsi"/>
          <w:sz w:val="22"/>
          <w:szCs w:val="22"/>
        </w:rPr>
      </w:pPr>
      <w:r w:rsidRPr="007216D5">
        <w:rPr>
          <w:rFonts w:asciiTheme="minorHAnsi" w:hAnsiTheme="minorHAnsi"/>
          <w:sz w:val="22"/>
          <w:szCs w:val="22"/>
        </w:rPr>
        <w:t xml:space="preserve">the child or family requests a </w:t>
      </w:r>
      <w:r w:rsidR="00682E95" w:rsidRPr="007216D5">
        <w:rPr>
          <w:rFonts w:asciiTheme="minorHAnsi" w:hAnsiTheme="minorHAnsi"/>
          <w:sz w:val="22"/>
          <w:szCs w:val="22"/>
        </w:rPr>
        <w:t xml:space="preserve">formal </w:t>
      </w:r>
      <w:r w:rsidRPr="007216D5">
        <w:rPr>
          <w:rFonts w:asciiTheme="minorHAnsi" w:hAnsiTheme="minorHAnsi"/>
          <w:sz w:val="22"/>
          <w:szCs w:val="22"/>
        </w:rPr>
        <w:t>meeting</w:t>
      </w:r>
    </w:p>
    <w:p w:rsidR="002A73A4" w:rsidRDefault="0097570E" w:rsidP="00835A01">
      <w:pPr>
        <w:pStyle w:val="DHHSbody"/>
        <w:numPr>
          <w:ilvl w:val="0"/>
          <w:numId w:val="20"/>
        </w:numPr>
        <w:rPr>
          <w:rFonts w:asciiTheme="minorHAnsi" w:hAnsiTheme="minorHAnsi"/>
          <w:sz w:val="22"/>
          <w:szCs w:val="22"/>
        </w:rPr>
      </w:pPr>
      <w:r w:rsidRPr="007216D5">
        <w:rPr>
          <w:rFonts w:asciiTheme="minorHAnsi" w:hAnsiTheme="minorHAnsi"/>
          <w:sz w:val="22"/>
          <w:szCs w:val="22"/>
        </w:rPr>
        <w:t xml:space="preserve">the case is complex, high risk, or has a large number of </w:t>
      </w:r>
      <w:r w:rsidR="003C3BF9" w:rsidRPr="007216D5">
        <w:rPr>
          <w:rFonts w:asciiTheme="minorHAnsi" w:hAnsiTheme="minorHAnsi"/>
          <w:sz w:val="22"/>
          <w:szCs w:val="22"/>
        </w:rPr>
        <w:t xml:space="preserve">professionals </w:t>
      </w:r>
      <w:r w:rsidR="00797D47" w:rsidRPr="007216D5">
        <w:rPr>
          <w:rFonts w:asciiTheme="minorHAnsi" w:hAnsiTheme="minorHAnsi"/>
          <w:sz w:val="22"/>
          <w:szCs w:val="22"/>
        </w:rPr>
        <w:t xml:space="preserve">or </w:t>
      </w:r>
      <w:r w:rsidRPr="007216D5">
        <w:rPr>
          <w:rFonts w:asciiTheme="minorHAnsi" w:hAnsiTheme="minorHAnsi"/>
          <w:sz w:val="22"/>
          <w:szCs w:val="22"/>
        </w:rPr>
        <w:t>stakeholders</w:t>
      </w:r>
      <w:r w:rsidR="00682E95" w:rsidRPr="007216D5">
        <w:rPr>
          <w:rFonts w:asciiTheme="minorHAnsi" w:hAnsiTheme="minorHAnsi"/>
          <w:sz w:val="22"/>
          <w:szCs w:val="22"/>
        </w:rPr>
        <w:t xml:space="preserve"> </w:t>
      </w:r>
      <w:r w:rsidR="00797D47" w:rsidRPr="007216D5">
        <w:rPr>
          <w:rFonts w:asciiTheme="minorHAnsi" w:hAnsiTheme="minorHAnsi"/>
          <w:sz w:val="22"/>
          <w:szCs w:val="22"/>
        </w:rPr>
        <w:t>involved</w:t>
      </w:r>
    </w:p>
    <w:p w:rsidR="005C183E" w:rsidRPr="007216D5" w:rsidRDefault="00682E95" w:rsidP="00835A01">
      <w:pPr>
        <w:pStyle w:val="DHHSbody"/>
        <w:numPr>
          <w:ilvl w:val="0"/>
          <w:numId w:val="20"/>
        </w:numPr>
        <w:rPr>
          <w:rFonts w:asciiTheme="minorHAnsi" w:hAnsiTheme="minorHAnsi"/>
          <w:sz w:val="22"/>
          <w:szCs w:val="22"/>
        </w:rPr>
      </w:pPr>
      <w:r w:rsidRPr="007216D5">
        <w:rPr>
          <w:rFonts w:asciiTheme="minorHAnsi" w:hAnsiTheme="minorHAnsi"/>
          <w:sz w:val="22"/>
          <w:szCs w:val="22"/>
        </w:rPr>
        <w:t xml:space="preserve">a family-led decision making process is not appropriate </w:t>
      </w:r>
      <w:r w:rsidR="00654985" w:rsidRPr="007216D5">
        <w:rPr>
          <w:rFonts w:asciiTheme="minorHAnsi" w:hAnsiTheme="minorHAnsi"/>
          <w:sz w:val="22"/>
          <w:szCs w:val="22"/>
        </w:rPr>
        <w:t xml:space="preserve">or cannot be achieved </w:t>
      </w:r>
      <w:r w:rsidRPr="007216D5">
        <w:rPr>
          <w:rFonts w:asciiTheme="minorHAnsi" w:hAnsiTheme="minorHAnsi"/>
          <w:sz w:val="22"/>
          <w:szCs w:val="22"/>
        </w:rPr>
        <w:t>in the circumstances.</w:t>
      </w:r>
    </w:p>
    <w:p w:rsidR="005C183E" w:rsidRPr="007216D5" w:rsidRDefault="00682E95" w:rsidP="00CE0F02">
      <w:pPr>
        <w:pStyle w:val="DHHSbody"/>
        <w:rPr>
          <w:rFonts w:asciiTheme="minorHAnsi" w:hAnsiTheme="minorHAnsi"/>
          <w:sz w:val="22"/>
          <w:szCs w:val="22"/>
        </w:rPr>
      </w:pPr>
      <w:r w:rsidRPr="007216D5">
        <w:rPr>
          <w:rFonts w:asciiTheme="minorHAnsi" w:hAnsiTheme="minorHAnsi"/>
          <w:sz w:val="22"/>
          <w:szCs w:val="22"/>
        </w:rPr>
        <w:t>A formal case planning</w:t>
      </w:r>
      <w:r w:rsidR="005C183E" w:rsidRPr="007216D5">
        <w:rPr>
          <w:rFonts w:asciiTheme="minorHAnsi" w:hAnsiTheme="minorHAnsi"/>
          <w:sz w:val="22"/>
          <w:szCs w:val="22"/>
        </w:rPr>
        <w:t xml:space="preserve"> meeting should involve </w:t>
      </w:r>
      <w:r w:rsidR="00D120C8" w:rsidRPr="007216D5">
        <w:rPr>
          <w:rFonts w:asciiTheme="minorHAnsi" w:hAnsiTheme="minorHAnsi"/>
          <w:sz w:val="22"/>
          <w:szCs w:val="22"/>
        </w:rPr>
        <w:t xml:space="preserve">the child, the </w:t>
      </w:r>
      <w:r w:rsidR="005C183E" w:rsidRPr="007216D5">
        <w:rPr>
          <w:rFonts w:asciiTheme="minorHAnsi" w:hAnsiTheme="minorHAnsi"/>
          <w:sz w:val="22"/>
          <w:szCs w:val="22"/>
        </w:rPr>
        <w:t xml:space="preserve">parents, </w:t>
      </w:r>
      <w:r w:rsidR="00D120C8" w:rsidRPr="007216D5">
        <w:rPr>
          <w:rFonts w:asciiTheme="minorHAnsi" w:hAnsiTheme="minorHAnsi"/>
          <w:sz w:val="22"/>
          <w:szCs w:val="22"/>
        </w:rPr>
        <w:t xml:space="preserve">significant family members, </w:t>
      </w:r>
      <w:r w:rsidR="005C183E" w:rsidRPr="007216D5">
        <w:rPr>
          <w:rFonts w:asciiTheme="minorHAnsi" w:hAnsiTheme="minorHAnsi"/>
          <w:sz w:val="22"/>
          <w:szCs w:val="22"/>
        </w:rPr>
        <w:t>other professionals</w:t>
      </w:r>
      <w:r w:rsidR="00D120C8" w:rsidRPr="007216D5">
        <w:rPr>
          <w:rFonts w:asciiTheme="minorHAnsi" w:hAnsiTheme="minorHAnsi"/>
          <w:sz w:val="22"/>
          <w:szCs w:val="22"/>
        </w:rPr>
        <w:t xml:space="preserve"> and where appropriate, </w:t>
      </w:r>
      <w:r w:rsidR="005C183E" w:rsidRPr="007216D5">
        <w:rPr>
          <w:rFonts w:asciiTheme="minorHAnsi" w:hAnsiTheme="minorHAnsi"/>
          <w:sz w:val="22"/>
          <w:szCs w:val="22"/>
        </w:rPr>
        <w:t>the child’s current carer.</w:t>
      </w:r>
      <w:r w:rsidR="00797D47" w:rsidRPr="007216D5">
        <w:rPr>
          <w:rFonts w:asciiTheme="minorHAnsi" w:hAnsiTheme="minorHAnsi"/>
          <w:sz w:val="22"/>
          <w:szCs w:val="22"/>
        </w:rPr>
        <w:t xml:space="preserve"> </w:t>
      </w:r>
    </w:p>
    <w:p w:rsidR="00E8240C" w:rsidRPr="007216D5" w:rsidRDefault="00E8240C" w:rsidP="00CE0F02">
      <w:pPr>
        <w:pStyle w:val="DHHSbody"/>
        <w:rPr>
          <w:rFonts w:asciiTheme="minorHAnsi" w:hAnsiTheme="minorHAnsi"/>
          <w:sz w:val="22"/>
          <w:szCs w:val="22"/>
        </w:rPr>
      </w:pPr>
      <w:r w:rsidRPr="007216D5">
        <w:rPr>
          <w:rFonts w:asciiTheme="minorHAnsi" w:hAnsiTheme="minorHAnsi"/>
          <w:sz w:val="22"/>
          <w:szCs w:val="22"/>
        </w:rPr>
        <w:t xml:space="preserve">Where a </w:t>
      </w:r>
      <w:r w:rsidR="00654985" w:rsidRPr="007216D5">
        <w:rPr>
          <w:rFonts w:asciiTheme="minorHAnsi" w:hAnsiTheme="minorHAnsi"/>
          <w:sz w:val="22"/>
          <w:szCs w:val="22"/>
        </w:rPr>
        <w:t xml:space="preserve">formal case plan </w:t>
      </w:r>
      <w:r w:rsidRPr="007216D5">
        <w:rPr>
          <w:rFonts w:asciiTheme="minorHAnsi" w:hAnsiTheme="minorHAnsi"/>
          <w:sz w:val="22"/>
          <w:szCs w:val="22"/>
        </w:rPr>
        <w:t xml:space="preserve">meeting contributes to the preparation or review of a case plan, minutes should be recorded under meetings in CRIS. </w:t>
      </w:r>
    </w:p>
    <w:p w:rsidR="00E8240C" w:rsidRPr="007216D5" w:rsidRDefault="00682E95" w:rsidP="00CE0F02">
      <w:pPr>
        <w:pStyle w:val="DHHSbody"/>
        <w:rPr>
          <w:rFonts w:asciiTheme="minorHAnsi" w:hAnsiTheme="minorHAnsi"/>
          <w:sz w:val="22"/>
          <w:szCs w:val="22"/>
        </w:rPr>
      </w:pPr>
      <w:r w:rsidRPr="007216D5">
        <w:rPr>
          <w:rFonts w:asciiTheme="minorHAnsi" w:hAnsiTheme="minorHAnsi"/>
          <w:sz w:val="22"/>
          <w:szCs w:val="22"/>
        </w:rPr>
        <w:t xml:space="preserve">Each </w:t>
      </w:r>
      <w:r w:rsidR="00CE0F02" w:rsidRPr="007216D5">
        <w:rPr>
          <w:rFonts w:asciiTheme="minorHAnsi" w:hAnsiTheme="minorHAnsi"/>
          <w:sz w:val="22"/>
          <w:szCs w:val="22"/>
        </w:rPr>
        <w:t>case plan</w:t>
      </w:r>
      <w:r w:rsidRPr="007216D5">
        <w:rPr>
          <w:rFonts w:asciiTheme="minorHAnsi" w:hAnsiTheme="minorHAnsi"/>
          <w:sz w:val="22"/>
          <w:szCs w:val="22"/>
        </w:rPr>
        <w:t xml:space="preserve"> will have an associated actions table where the detailed </w:t>
      </w:r>
      <w:r w:rsidR="00CE0F02" w:rsidRPr="007216D5">
        <w:rPr>
          <w:rFonts w:asciiTheme="minorHAnsi" w:hAnsiTheme="minorHAnsi"/>
          <w:sz w:val="22"/>
          <w:szCs w:val="22"/>
        </w:rPr>
        <w:t>goal</w:t>
      </w:r>
      <w:r w:rsidR="00654985" w:rsidRPr="007216D5">
        <w:rPr>
          <w:rFonts w:asciiTheme="minorHAnsi" w:hAnsiTheme="minorHAnsi"/>
          <w:sz w:val="22"/>
          <w:szCs w:val="22"/>
        </w:rPr>
        <w:t>s</w:t>
      </w:r>
      <w:r w:rsidR="00CE0F02" w:rsidRPr="007216D5">
        <w:rPr>
          <w:rFonts w:asciiTheme="minorHAnsi" w:hAnsiTheme="minorHAnsi"/>
          <w:sz w:val="22"/>
          <w:szCs w:val="22"/>
        </w:rPr>
        <w:t xml:space="preserve">, tasks, timelines </w:t>
      </w:r>
      <w:r w:rsidRPr="007216D5">
        <w:rPr>
          <w:rFonts w:asciiTheme="minorHAnsi" w:hAnsiTheme="minorHAnsi"/>
          <w:sz w:val="22"/>
          <w:szCs w:val="22"/>
        </w:rPr>
        <w:t xml:space="preserve">required to implement the plan are documented. Both the case plan and </w:t>
      </w:r>
      <w:r w:rsidR="00CE0F02" w:rsidRPr="007216D5">
        <w:rPr>
          <w:rFonts w:asciiTheme="minorHAnsi" w:hAnsiTheme="minorHAnsi"/>
          <w:sz w:val="22"/>
          <w:szCs w:val="22"/>
        </w:rPr>
        <w:t>actions table should be developed in partnership with the child, family</w:t>
      </w:r>
      <w:r w:rsidR="00654985" w:rsidRPr="007216D5">
        <w:rPr>
          <w:rFonts w:asciiTheme="minorHAnsi" w:hAnsiTheme="minorHAnsi"/>
          <w:sz w:val="22"/>
          <w:szCs w:val="22"/>
        </w:rPr>
        <w:t>,</w:t>
      </w:r>
      <w:r w:rsidR="00CE0F02" w:rsidRPr="007216D5">
        <w:rPr>
          <w:rFonts w:asciiTheme="minorHAnsi" w:hAnsiTheme="minorHAnsi"/>
          <w:sz w:val="22"/>
          <w:szCs w:val="22"/>
        </w:rPr>
        <w:t xml:space="preserve"> and relevant professionals</w:t>
      </w:r>
      <w:r w:rsidRPr="007216D5">
        <w:rPr>
          <w:rFonts w:asciiTheme="minorHAnsi" w:hAnsiTheme="minorHAnsi"/>
          <w:sz w:val="22"/>
          <w:szCs w:val="22"/>
        </w:rPr>
        <w:t xml:space="preserve">. </w:t>
      </w:r>
    </w:p>
    <w:p w:rsidR="00EC080E" w:rsidRDefault="00682E95" w:rsidP="00EC080E">
      <w:pPr>
        <w:pStyle w:val="DHHSbody"/>
        <w:rPr>
          <w:rFonts w:asciiTheme="minorHAnsi" w:hAnsiTheme="minorHAnsi"/>
          <w:sz w:val="22"/>
          <w:szCs w:val="22"/>
        </w:rPr>
      </w:pPr>
      <w:r w:rsidRPr="007216D5">
        <w:rPr>
          <w:rFonts w:asciiTheme="minorHAnsi" w:hAnsiTheme="minorHAnsi"/>
          <w:sz w:val="22"/>
          <w:szCs w:val="22"/>
        </w:rPr>
        <w:t xml:space="preserve">Once the case plan is endorsed it is to be provided, along with the actions table, to </w:t>
      </w:r>
      <w:r w:rsidR="00FB796D" w:rsidRPr="007216D5">
        <w:rPr>
          <w:rFonts w:asciiTheme="minorHAnsi" w:hAnsiTheme="minorHAnsi"/>
          <w:sz w:val="22"/>
          <w:szCs w:val="22"/>
        </w:rPr>
        <w:t>all</w:t>
      </w:r>
      <w:r w:rsidRPr="007216D5">
        <w:rPr>
          <w:rFonts w:asciiTheme="minorHAnsi" w:hAnsiTheme="minorHAnsi"/>
          <w:sz w:val="22"/>
          <w:szCs w:val="22"/>
        </w:rPr>
        <w:t xml:space="preserve"> relevant</w:t>
      </w:r>
      <w:r w:rsidR="00FB796D" w:rsidRPr="007216D5">
        <w:rPr>
          <w:rFonts w:asciiTheme="minorHAnsi" w:hAnsiTheme="minorHAnsi"/>
          <w:sz w:val="22"/>
          <w:szCs w:val="22"/>
        </w:rPr>
        <w:t xml:space="preserve"> parties </w:t>
      </w:r>
      <w:r w:rsidRPr="007216D5">
        <w:rPr>
          <w:rFonts w:asciiTheme="minorHAnsi" w:hAnsiTheme="minorHAnsi"/>
          <w:sz w:val="22"/>
          <w:szCs w:val="22"/>
        </w:rPr>
        <w:t>so</w:t>
      </w:r>
      <w:r w:rsidR="004B0AA7" w:rsidRPr="007216D5">
        <w:rPr>
          <w:rFonts w:asciiTheme="minorHAnsi" w:hAnsiTheme="minorHAnsi"/>
          <w:sz w:val="22"/>
          <w:szCs w:val="22"/>
        </w:rPr>
        <w:t xml:space="preserve"> they are </w:t>
      </w:r>
      <w:r w:rsidRPr="007216D5">
        <w:rPr>
          <w:rFonts w:asciiTheme="minorHAnsi" w:hAnsiTheme="minorHAnsi"/>
          <w:sz w:val="22"/>
          <w:szCs w:val="22"/>
        </w:rPr>
        <w:t>informed about</w:t>
      </w:r>
      <w:r w:rsidR="00CE0F02" w:rsidRPr="007216D5">
        <w:rPr>
          <w:rFonts w:asciiTheme="minorHAnsi" w:hAnsiTheme="minorHAnsi"/>
          <w:sz w:val="22"/>
          <w:szCs w:val="22"/>
        </w:rPr>
        <w:t xml:space="preserve"> what is required of them to reduce or remove the risk of harm to the child. </w:t>
      </w:r>
      <w:r w:rsidR="007901B2" w:rsidRPr="007216D5">
        <w:rPr>
          <w:rFonts w:asciiTheme="minorHAnsi" w:hAnsiTheme="minorHAnsi"/>
          <w:sz w:val="22"/>
          <w:szCs w:val="22"/>
        </w:rPr>
        <w:t>Children and parents</w:t>
      </w:r>
      <w:r w:rsidRPr="007216D5">
        <w:rPr>
          <w:rFonts w:asciiTheme="minorHAnsi" w:hAnsiTheme="minorHAnsi"/>
          <w:sz w:val="22"/>
          <w:szCs w:val="22"/>
        </w:rPr>
        <w:t xml:space="preserve"> are also to be provided with other relevant documents </w:t>
      </w:r>
      <w:r w:rsidR="00E8240C" w:rsidRPr="007216D5">
        <w:rPr>
          <w:rFonts w:asciiTheme="minorHAnsi" w:hAnsiTheme="minorHAnsi"/>
          <w:sz w:val="22"/>
          <w:szCs w:val="22"/>
        </w:rPr>
        <w:t xml:space="preserve">automatically printed with the case plan, </w:t>
      </w:r>
      <w:r w:rsidRPr="007216D5">
        <w:rPr>
          <w:rFonts w:asciiTheme="minorHAnsi" w:hAnsiTheme="minorHAnsi"/>
          <w:sz w:val="22"/>
          <w:szCs w:val="22"/>
        </w:rPr>
        <w:t>including information about internal and VCAT review</w:t>
      </w:r>
      <w:r w:rsidR="00911D54" w:rsidRPr="007216D5">
        <w:rPr>
          <w:rFonts w:asciiTheme="minorHAnsi" w:hAnsiTheme="minorHAnsi"/>
          <w:sz w:val="22"/>
          <w:szCs w:val="22"/>
        </w:rPr>
        <w:t>s.</w:t>
      </w:r>
      <w:r w:rsidR="00EC080E" w:rsidRPr="00EC080E">
        <w:rPr>
          <w:rFonts w:asciiTheme="minorHAnsi" w:hAnsiTheme="minorHAnsi"/>
          <w:sz w:val="22"/>
          <w:szCs w:val="22"/>
        </w:rPr>
        <w:t xml:space="preserve"> </w:t>
      </w:r>
    </w:p>
    <w:p w:rsidR="00EC080E" w:rsidRPr="007216D5" w:rsidRDefault="00EC080E" w:rsidP="00EC080E">
      <w:pPr>
        <w:pStyle w:val="DHHSbody"/>
        <w:rPr>
          <w:rFonts w:asciiTheme="minorHAnsi" w:hAnsiTheme="minorHAnsi"/>
          <w:sz w:val="22"/>
          <w:szCs w:val="22"/>
        </w:rPr>
      </w:pPr>
      <w:r>
        <w:rPr>
          <w:rFonts w:asciiTheme="minorHAnsi" w:hAnsiTheme="minorHAnsi"/>
          <w:sz w:val="22"/>
          <w:szCs w:val="22"/>
        </w:rPr>
        <w:t>Refer to Attachment 3 for a flowchart of the case plan process.</w:t>
      </w:r>
    </w:p>
    <w:p w:rsidR="00E8240C" w:rsidRPr="007216D5" w:rsidRDefault="00E8240C" w:rsidP="00CE0F02">
      <w:pPr>
        <w:pStyle w:val="DHHSbody"/>
        <w:rPr>
          <w:rFonts w:asciiTheme="minorHAnsi" w:hAnsiTheme="minorHAnsi"/>
          <w:sz w:val="22"/>
          <w:szCs w:val="22"/>
        </w:rPr>
      </w:pPr>
      <w:r w:rsidRPr="007216D5">
        <w:rPr>
          <w:rFonts w:asciiTheme="minorHAnsi" w:hAnsiTheme="minorHAnsi"/>
          <w:sz w:val="22"/>
          <w:szCs w:val="22"/>
        </w:rPr>
        <w:t>Refer to</w:t>
      </w:r>
      <w:r w:rsidRPr="007216D5">
        <w:rPr>
          <w:rFonts w:asciiTheme="minorHAnsi" w:hAnsiTheme="minorHAnsi"/>
          <w:color w:val="000000"/>
          <w:sz w:val="22"/>
          <w:szCs w:val="22"/>
          <w:lang w:eastAsia="en-AU"/>
        </w:rPr>
        <w:t xml:space="preserve"> </w:t>
      </w:r>
      <w:hyperlink r:id="rId11" w:history="1">
        <w:r w:rsidRPr="007216D5">
          <w:rPr>
            <w:rStyle w:val="Hyperlink"/>
            <w:rFonts w:asciiTheme="minorHAnsi" w:hAnsiTheme="minorHAnsi"/>
            <w:sz w:val="22"/>
            <w:szCs w:val="22"/>
          </w:rPr>
          <w:t>Child Protection Practice Manual – Case Planning Advice</w:t>
        </w:r>
      </w:hyperlink>
      <w:r w:rsidR="00E650C6" w:rsidRPr="007216D5">
        <w:rPr>
          <w:rFonts w:asciiTheme="minorHAnsi" w:hAnsiTheme="minorHAnsi"/>
          <w:sz w:val="22"/>
          <w:szCs w:val="22"/>
        </w:rPr>
        <w:t xml:space="preserve"> for detailed guidance on the case planning process.</w:t>
      </w:r>
    </w:p>
    <w:p w:rsidR="00EE2F54" w:rsidRPr="00C259AA" w:rsidRDefault="00AE1BB5" w:rsidP="009F5994">
      <w:pPr>
        <w:pStyle w:val="Heading2"/>
        <w:spacing w:before="0" w:after="0"/>
        <w:rPr>
          <w:rFonts w:asciiTheme="minorHAnsi" w:hAnsiTheme="minorHAnsi"/>
          <w:sz w:val="24"/>
          <w:szCs w:val="24"/>
        </w:rPr>
      </w:pPr>
      <w:bookmarkStart w:id="19" w:name="_Toc522123358"/>
      <w:bookmarkStart w:id="20" w:name="_Toc514588909"/>
      <w:r>
        <w:rPr>
          <w:rFonts w:asciiTheme="minorHAnsi" w:hAnsiTheme="minorHAnsi"/>
          <w:sz w:val="24"/>
          <w:szCs w:val="24"/>
        </w:rPr>
        <w:lastRenderedPageBreak/>
        <w:t xml:space="preserve">3.1 </w:t>
      </w:r>
      <w:r w:rsidR="00EE2F54" w:rsidRPr="00C259AA">
        <w:rPr>
          <w:rFonts w:asciiTheme="minorHAnsi" w:hAnsiTheme="minorHAnsi"/>
          <w:sz w:val="24"/>
          <w:szCs w:val="24"/>
        </w:rPr>
        <w:t xml:space="preserve">Permanency </w:t>
      </w:r>
      <w:r w:rsidR="00854006" w:rsidRPr="00C259AA">
        <w:rPr>
          <w:rFonts w:asciiTheme="minorHAnsi" w:hAnsiTheme="minorHAnsi"/>
          <w:sz w:val="24"/>
          <w:szCs w:val="24"/>
        </w:rPr>
        <w:t>o</w:t>
      </w:r>
      <w:r w:rsidR="00EE2F54" w:rsidRPr="00C259AA">
        <w:rPr>
          <w:rFonts w:asciiTheme="minorHAnsi" w:hAnsiTheme="minorHAnsi"/>
          <w:sz w:val="24"/>
          <w:szCs w:val="24"/>
        </w:rPr>
        <w:t>bjective</w:t>
      </w:r>
      <w:bookmarkEnd w:id="19"/>
      <w:r w:rsidR="00EE2F54" w:rsidRPr="00C259AA">
        <w:rPr>
          <w:rFonts w:asciiTheme="minorHAnsi" w:hAnsiTheme="minorHAnsi"/>
          <w:sz w:val="24"/>
          <w:szCs w:val="24"/>
        </w:rPr>
        <w:t xml:space="preserve"> </w:t>
      </w:r>
    </w:p>
    <w:p w:rsidR="00521CBD" w:rsidRPr="007216D5" w:rsidRDefault="00E6463D" w:rsidP="00521CBD">
      <w:pPr>
        <w:pStyle w:val="DHHSbody"/>
        <w:rPr>
          <w:rFonts w:asciiTheme="minorHAnsi" w:hAnsiTheme="minorHAnsi"/>
          <w:sz w:val="22"/>
          <w:szCs w:val="22"/>
        </w:rPr>
      </w:pPr>
      <w:r w:rsidRPr="007216D5">
        <w:rPr>
          <w:rFonts w:asciiTheme="minorHAnsi" w:hAnsiTheme="minorHAnsi"/>
          <w:sz w:val="22"/>
          <w:szCs w:val="22"/>
        </w:rPr>
        <w:t xml:space="preserve">Section 166 of the CYFA 2005 requires every case plan to include a </w:t>
      </w:r>
      <w:hyperlink r:id="rId12" w:history="1">
        <w:r w:rsidRPr="007216D5">
          <w:rPr>
            <w:rStyle w:val="Hyperlink"/>
            <w:rFonts w:asciiTheme="minorHAnsi" w:hAnsiTheme="minorHAnsi"/>
            <w:sz w:val="22"/>
            <w:szCs w:val="22"/>
          </w:rPr>
          <w:t>permanency objective.</w:t>
        </w:r>
      </w:hyperlink>
      <w:r w:rsidRPr="007216D5">
        <w:rPr>
          <w:rFonts w:asciiTheme="minorHAnsi" w:hAnsiTheme="minorHAnsi"/>
          <w:sz w:val="22"/>
          <w:szCs w:val="22"/>
        </w:rPr>
        <w:t xml:space="preserve"> </w:t>
      </w:r>
      <w:r w:rsidR="00521CBD" w:rsidRPr="007216D5">
        <w:rPr>
          <w:rFonts w:asciiTheme="minorHAnsi" w:hAnsiTheme="minorHAnsi"/>
          <w:sz w:val="22"/>
          <w:szCs w:val="22"/>
          <w:lang w:val="x-none"/>
        </w:rPr>
        <w:t xml:space="preserve">The permanency objective determines the disposition </w:t>
      </w:r>
      <w:r w:rsidR="00D51018" w:rsidRPr="007216D5">
        <w:rPr>
          <w:rFonts w:asciiTheme="minorHAnsi" w:hAnsiTheme="minorHAnsi"/>
          <w:sz w:val="22"/>
          <w:szCs w:val="22"/>
        </w:rPr>
        <w:t xml:space="preserve">recommended </w:t>
      </w:r>
      <w:r w:rsidR="00521CBD" w:rsidRPr="007216D5">
        <w:rPr>
          <w:rFonts w:asciiTheme="minorHAnsi" w:hAnsiTheme="minorHAnsi"/>
          <w:sz w:val="22"/>
          <w:szCs w:val="22"/>
          <w:lang w:val="x-none"/>
        </w:rPr>
        <w:t>to the Children's Court. If the Court makes</w:t>
      </w:r>
      <w:r w:rsidR="00521CBD" w:rsidRPr="007216D5">
        <w:rPr>
          <w:rFonts w:asciiTheme="minorHAnsi" w:hAnsiTheme="minorHAnsi"/>
          <w:sz w:val="22"/>
          <w:szCs w:val="22"/>
        </w:rPr>
        <w:t xml:space="preserve"> </w:t>
      </w:r>
      <w:r w:rsidR="00521CBD" w:rsidRPr="007216D5">
        <w:rPr>
          <w:rFonts w:asciiTheme="minorHAnsi" w:hAnsiTheme="minorHAnsi"/>
          <w:sz w:val="22"/>
          <w:szCs w:val="22"/>
          <w:lang w:val="x-none"/>
        </w:rPr>
        <w:t>a different order</w:t>
      </w:r>
      <w:r w:rsidR="000C1C15" w:rsidRPr="007216D5">
        <w:rPr>
          <w:rFonts w:asciiTheme="minorHAnsi" w:hAnsiTheme="minorHAnsi"/>
          <w:sz w:val="22"/>
          <w:szCs w:val="22"/>
        </w:rPr>
        <w:t xml:space="preserve"> (</w:t>
      </w:r>
      <w:r w:rsidR="00154350" w:rsidRPr="007216D5">
        <w:rPr>
          <w:rFonts w:asciiTheme="minorHAnsi" w:hAnsiTheme="minorHAnsi"/>
          <w:sz w:val="22"/>
          <w:szCs w:val="22"/>
        </w:rPr>
        <w:t>an order that is inconsistent with the permanency objective)</w:t>
      </w:r>
      <w:r w:rsidR="00521CBD" w:rsidRPr="007216D5">
        <w:rPr>
          <w:rFonts w:asciiTheme="minorHAnsi" w:hAnsiTheme="minorHAnsi"/>
          <w:sz w:val="22"/>
          <w:szCs w:val="22"/>
          <w:lang w:val="x-none"/>
        </w:rPr>
        <w:t xml:space="preserve">, the permanency objective </w:t>
      </w:r>
      <w:r w:rsidR="00521CBD" w:rsidRPr="007216D5">
        <w:rPr>
          <w:rFonts w:asciiTheme="minorHAnsi" w:hAnsiTheme="minorHAnsi"/>
          <w:b/>
          <w:i/>
          <w:sz w:val="22"/>
          <w:szCs w:val="22"/>
          <w:lang w:val="x-none"/>
        </w:rPr>
        <w:t xml:space="preserve">must </w:t>
      </w:r>
      <w:r w:rsidR="00521CBD" w:rsidRPr="007216D5">
        <w:rPr>
          <w:rFonts w:asciiTheme="minorHAnsi" w:hAnsiTheme="minorHAnsi"/>
          <w:sz w:val="22"/>
          <w:szCs w:val="22"/>
          <w:lang w:val="x-none"/>
        </w:rPr>
        <w:t xml:space="preserve">be changed to </w:t>
      </w:r>
      <w:r w:rsidR="005D52F2" w:rsidRPr="007216D5">
        <w:rPr>
          <w:rFonts w:asciiTheme="minorHAnsi" w:hAnsiTheme="minorHAnsi"/>
          <w:sz w:val="22"/>
          <w:szCs w:val="22"/>
        </w:rPr>
        <w:t>align</w:t>
      </w:r>
      <w:r w:rsidR="00521CBD" w:rsidRPr="007216D5">
        <w:rPr>
          <w:rFonts w:asciiTheme="minorHAnsi" w:hAnsiTheme="minorHAnsi"/>
          <w:sz w:val="22"/>
          <w:szCs w:val="22"/>
          <w:lang w:val="x-none"/>
        </w:rPr>
        <w:t xml:space="preserve"> with the order. If </w:t>
      </w:r>
      <w:r w:rsidR="00D51018" w:rsidRPr="007216D5">
        <w:rPr>
          <w:rFonts w:asciiTheme="minorHAnsi" w:hAnsiTheme="minorHAnsi"/>
          <w:sz w:val="22"/>
          <w:szCs w:val="22"/>
        </w:rPr>
        <w:t xml:space="preserve">over time, the child’s </w:t>
      </w:r>
      <w:r w:rsidR="00521CBD" w:rsidRPr="007216D5">
        <w:rPr>
          <w:rFonts w:asciiTheme="minorHAnsi" w:hAnsiTheme="minorHAnsi"/>
          <w:sz w:val="22"/>
          <w:szCs w:val="22"/>
          <w:lang w:val="x-none"/>
        </w:rPr>
        <w:t>circumstances change,</w:t>
      </w:r>
      <w:r w:rsidR="00521CBD" w:rsidRPr="007216D5">
        <w:rPr>
          <w:rFonts w:asciiTheme="minorHAnsi" w:hAnsiTheme="minorHAnsi"/>
          <w:sz w:val="22"/>
          <w:szCs w:val="22"/>
        </w:rPr>
        <w:t xml:space="preserve"> </w:t>
      </w:r>
      <w:r w:rsidR="00854006" w:rsidRPr="007216D5">
        <w:rPr>
          <w:rFonts w:asciiTheme="minorHAnsi" w:hAnsiTheme="minorHAnsi"/>
          <w:sz w:val="22"/>
          <w:szCs w:val="22"/>
        </w:rPr>
        <w:t>the permanency objective can be changed</w:t>
      </w:r>
      <w:r w:rsidR="00D51018" w:rsidRPr="007216D5">
        <w:rPr>
          <w:rFonts w:asciiTheme="minorHAnsi" w:hAnsiTheme="minorHAnsi"/>
          <w:sz w:val="22"/>
          <w:szCs w:val="22"/>
        </w:rPr>
        <w:t xml:space="preserve"> as appropriate</w:t>
      </w:r>
      <w:r w:rsidR="00854006" w:rsidRPr="007216D5">
        <w:rPr>
          <w:rFonts w:asciiTheme="minorHAnsi" w:hAnsiTheme="minorHAnsi"/>
          <w:sz w:val="22"/>
          <w:szCs w:val="22"/>
        </w:rPr>
        <w:t xml:space="preserve">, provided </w:t>
      </w:r>
      <w:r w:rsidR="00521CBD" w:rsidRPr="007216D5">
        <w:rPr>
          <w:rFonts w:asciiTheme="minorHAnsi" w:hAnsiTheme="minorHAnsi"/>
          <w:sz w:val="22"/>
          <w:szCs w:val="22"/>
          <w:lang w:val="x-none"/>
        </w:rPr>
        <w:t xml:space="preserve">an application </w:t>
      </w:r>
      <w:r w:rsidR="00854006" w:rsidRPr="007216D5">
        <w:rPr>
          <w:rFonts w:asciiTheme="minorHAnsi" w:hAnsiTheme="minorHAnsi"/>
          <w:sz w:val="22"/>
          <w:szCs w:val="22"/>
        </w:rPr>
        <w:t>is</w:t>
      </w:r>
      <w:r w:rsidR="00521CBD" w:rsidRPr="007216D5">
        <w:rPr>
          <w:rFonts w:asciiTheme="minorHAnsi" w:hAnsiTheme="minorHAnsi"/>
          <w:sz w:val="22"/>
          <w:szCs w:val="22"/>
          <w:lang w:val="x-none"/>
        </w:rPr>
        <w:t xml:space="preserve"> made </w:t>
      </w:r>
      <w:r w:rsidR="00D51018" w:rsidRPr="007216D5">
        <w:rPr>
          <w:rFonts w:asciiTheme="minorHAnsi" w:hAnsiTheme="minorHAnsi"/>
          <w:sz w:val="22"/>
          <w:szCs w:val="22"/>
        </w:rPr>
        <w:t xml:space="preserve">promptly </w:t>
      </w:r>
      <w:r w:rsidR="00521CBD" w:rsidRPr="007216D5">
        <w:rPr>
          <w:rFonts w:asciiTheme="minorHAnsi" w:hAnsiTheme="minorHAnsi"/>
          <w:sz w:val="22"/>
          <w:szCs w:val="22"/>
          <w:lang w:val="x-none"/>
        </w:rPr>
        <w:t xml:space="preserve">to the Court </w:t>
      </w:r>
      <w:r w:rsidR="00854006" w:rsidRPr="007216D5">
        <w:rPr>
          <w:rFonts w:asciiTheme="minorHAnsi" w:hAnsiTheme="minorHAnsi"/>
          <w:sz w:val="22"/>
          <w:szCs w:val="22"/>
        </w:rPr>
        <w:t xml:space="preserve">seeking an order </w:t>
      </w:r>
      <w:r w:rsidR="00521CBD" w:rsidRPr="007216D5">
        <w:rPr>
          <w:rFonts w:asciiTheme="minorHAnsi" w:hAnsiTheme="minorHAnsi"/>
          <w:sz w:val="22"/>
          <w:szCs w:val="22"/>
          <w:lang w:val="x-none"/>
        </w:rPr>
        <w:t>consistent with the new permanency objective</w:t>
      </w:r>
      <w:r w:rsidR="00854006" w:rsidRPr="007216D5">
        <w:rPr>
          <w:rFonts w:asciiTheme="minorHAnsi" w:hAnsiTheme="minorHAnsi"/>
          <w:sz w:val="22"/>
          <w:szCs w:val="22"/>
        </w:rPr>
        <w:t xml:space="preserve"> (or </w:t>
      </w:r>
      <w:r w:rsidR="00D51018" w:rsidRPr="007216D5">
        <w:rPr>
          <w:rFonts w:asciiTheme="minorHAnsi" w:hAnsiTheme="minorHAnsi"/>
          <w:sz w:val="22"/>
          <w:szCs w:val="22"/>
        </w:rPr>
        <w:t>to</w:t>
      </w:r>
      <w:r w:rsidR="00854006" w:rsidRPr="007216D5">
        <w:rPr>
          <w:rFonts w:asciiTheme="minorHAnsi" w:hAnsiTheme="minorHAnsi"/>
          <w:sz w:val="22"/>
          <w:szCs w:val="22"/>
        </w:rPr>
        <w:t xml:space="preserve"> mov</w:t>
      </w:r>
      <w:r w:rsidR="00D51018" w:rsidRPr="007216D5">
        <w:rPr>
          <w:rFonts w:asciiTheme="minorHAnsi" w:hAnsiTheme="minorHAnsi"/>
          <w:sz w:val="22"/>
          <w:szCs w:val="22"/>
        </w:rPr>
        <w:t>e</w:t>
      </w:r>
      <w:r w:rsidR="00854006" w:rsidRPr="007216D5">
        <w:rPr>
          <w:rFonts w:asciiTheme="minorHAnsi" w:hAnsiTheme="minorHAnsi"/>
          <w:sz w:val="22"/>
          <w:szCs w:val="22"/>
        </w:rPr>
        <w:t xml:space="preserve"> from reunification to preservation, the </w:t>
      </w:r>
      <w:r w:rsidR="00D51018" w:rsidRPr="007216D5">
        <w:rPr>
          <w:rFonts w:asciiTheme="minorHAnsi" w:hAnsiTheme="minorHAnsi"/>
          <w:sz w:val="22"/>
          <w:szCs w:val="22"/>
        </w:rPr>
        <w:t xml:space="preserve">necessary </w:t>
      </w:r>
      <w:r w:rsidR="00854006" w:rsidRPr="007216D5">
        <w:rPr>
          <w:rFonts w:asciiTheme="minorHAnsi" w:hAnsiTheme="minorHAnsi"/>
          <w:sz w:val="22"/>
          <w:szCs w:val="22"/>
        </w:rPr>
        <w:t xml:space="preserve">administrative actions are taken </w:t>
      </w:r>
      <w:r w:rsidR="00D51018" w:rsidRPr="007216D5">
        <w:rPr>
          <w:rFonts w:asciiTheme="minorHAnsi" w:hAnsiTheme="minorHAnsi"/>
          <w:sz w:val="22"/>
          <w:szCs w:val="22"/>
        </w:rPr>
        <w:t xml:space="preserve">promptly to change the nature </w:t>
      </w:r>
      <w:r w:rsidR="00854006" w:rsidRPr="007216D5">
        <w:rPr>
          <w:rFonts w:asciiTheme="minorHAnsi" w:hAnsiTheme="minorHAnsi"/>
          <w:sz w:val="22"/>
          <w:szCs w:val="22"/>
        </w:rPr>
        <w:t>of the order)</w:t>
      </w:r>
      <w:r w:rsidR="00521CBD" w:rsidRPr="007216D5">
        <w:rPr>
          <w:rFonts w:asciiTheme="minorHAnsi" w:hAnsiTheme="minorHAnsi"/>
          <w:sz w:val="22"/>
          <w:szCs w:val="22"/>
          <w:lang w:val="x-none"/>
        </w:rPr>
        <w:t>.</w:t>
      </w:r>
    </w:p>
    <w:p w:rsidR="000835C2" w:rsidRPr="00C259AA" w:rsidRDefault="00AE1BB5" w:rsidP="009F5994">
      <w:pPr>
        <w:pStyle w:val="Heading2"/>
        <w:spacing w:before="0" w:after="0"/>
        <w:rPr>
          <w:rFonts w:asciiTheme="minorHAnsi" w:eastAsia="Times" w:hAnsiTheme="minorHAnsi"/>
          <w:sz w:val="24"/>
          <w:szCs w:val="24"/>
        </w:rPr>
      </w:pPr>
      <w:bookmarkStart w:id="21" w:name="_Toc522123359"/>
      <w:r>
        <w:rPr>
          <w:rFonts w:asciiTheme="minorHAnsi" w:eastAsia="Times" w:hAnsiTheme="minorHAnsi"/>
          <w:sz w:val="24"/>
          <w:szCs w:val="24"/>
        </w:rPr>
        <w:t xml:space="preserve">3.2 </w:t>
      </w:r>
      <w:r w:rsidR="004B3ECE" w:rsidRPr="00C259AA">
        <w:rPr>
          <w:rFonts w:asciiTheme="minorHAnsi" w:eastAsia="Times" w:hAnsiTheme="minorHAnsi"/>
          <w:sz w:val="24"/>
          <w:szCs w:val="24"/>
        </w:rPr>
        <w:t>Requirements for Aboriginal children</w:t>
      </w:r>
      <w:bookmarkEnd w:id="21"/>
    </w:p>
    <w:p w:rsidR="00213F0D" w:rsidRPr="007216D5" w:rsidRDefault="00D6308C" w:rsidP="000835C2">
      <w:pPr>
        <w:pStyle w:val="DHHSbody"/>
        <w:rPr>
          <w:rFonts w:asciiTheme="minorHAnsi" w:hAnsiTheme="minorHAnsi"/>
          <w:sz w:val="22"/>
          <w:szCs w:val="22"/>
        </w:rPr>
      </w:pPr>
      <w:r w:rsidRPr="007216D5">
        <w:rPr>
          <w:rFonts w:asciiTheme="minorHAnsi" w:hAnsiTheme="minorHAnsi"/>
          <w:sz w:val="22"/>
          <w:szCs w:val="22"/>
        </w:rPr>
        <w:t>For Aboriginal children and young p</w:t>
      </w:r>
      <w:r w:rsidR="00213F0D" w:rsidRPr="007216D5">
        <w:rPr>
          <w:rFonts w:asciiTheme="minorHAnsi" w:hAnsiTheme="minorHAnsi"/>
          <w:sz w:val="22"/>
          <w:szCs w:val="22"/>
        </w:rPr>
        <w:t>eople and their families,</w:t>
      </w:r>
      <w:r w:rsidR="00C61EF0" w:rsidRPr="007216D5">
        <w:rPr>
          <w:rFonts w:asciiTheme="minorHAnsi" w:hAnsiTheme="minorHAnsi"/>
          <w:sz w:val="22"/>
          <w:szCs w:val="22"/>
        </w:rPr>
        <w:t xml:space="preserve"> the primary case planning process is </w:t>
      </w:r>
      <w:r w:rsidR="002A73A4">
        <w:rPr>
          <w:rFonts w:asciiTheme="minorHAnsi" w:hAnsiTheme="minorHAnsi"/>
          <w:sz w:val="22"/>
          <w:szCs w:val="22"/>
        </w:rPr>
        <w:t xml:space="preserve">an </w:t>
      </w:r>
      <w:r w:rsidR="00213F0D" w:rsidRPr="007216D5">
        <w:rPr>
          <w:rFonts w:asciiTheme="minorHAnsi" w:hAnsiTheme="minorHAnsi"/>
          <w:sz w:val="22"/>
          <w:szCs w:val="22"/>
        </w:rPr>
        <w:t xml:space="preserve">Aboriginal </w:t>
      </w:r>
      <w:r w:rsidR="00C61EF0" w:rsidRPr="007216D5">
        <w:rPr>
          <w:rFonts w:asciiTheme="minorHAnsi" w:hAnsiTheme="minorHAnsi"/>
          <w:sz w:val="22"/>
          <w:szCs w:val="22"/>
        </w:rPr>
        <w:t xml:space="preserve">family-led decision making </w:t>
      </w:r>
      <w:r w:rsidR="00213F0D" w:rsidRPr="007216D5">
        <w:rPr>
          <w:rFonts w:asciiTheme="minorHAnsi" w:hAnsiTheme="minorHAnsi"/>
          <w:sz w:val="22"/>
          <w:szCs w:val="22"/>
        </w:rPr>
        <w:t>(AFLDM)</w:t>
      </w:r>
      <w:r w:rsidR="002A73A4">
        <w:rPr>
          <w:rFonts w:asciiTheme="minorHAnsi" w:hAnsiTheme="minorHAnsi"/>
          <w:sz w:val="22"/>
          <w:szCs w:val="22"/>
        </w:rPr>
        <w:t xml:space="preserve"> meeting</w:t>
      </w:r>
      <w:r w:rsidR="000C1C15" w:rsidRPr="007216D5">
        <w:rPr>
          <w:rFonts w:asciiTheme="minorHAnsi" w:hAnsiTheme="minorHAnsi"/>
          <w:sz w:val="22"/>
          <w:szCs w:val="22"/>
        </w:rPr>
        <w:t xml:space="preserve">. </w:t>
      </w:r>
      <w:r w:rsidR="00C61EF0" w:rsidRPr="007216D5">
        <w:rPr>
          <w:rFonts w:asciiTheme="minorHAnsi" w:hAnsiTheme="minorHAnsi"/>
          <w:sz w:val="22"/>
          <w:szCs w:val="22"/>
        </w:rPr>
        <w:t xml:space="preserve">This is essential where an Aboriginal child is placed in out-of-home care. </w:t>
      </w:r>
      <w:r w:rsidRPr="007216D5">
        <w:rPr>
          <w:rFonts w:asciiTheme="minorHAnsi" w:hAnsiTheme="minorHAnsi"/>
          <w:sz w:val="22"/>
          <w:szCs w:val="22"/>
        </w:rPr>
        <w:t xml:space="preserve">In circumstances </w:t>
      </w:r>
      <w:r w:rsidR="00213F0D" w:rsidRPr="007216D5">
        <w:rPr>
          <w:rFonts w:asciiTheme="minorHAnsi" w:hAnsiTheme="minorHAnsi"/>
          <w:sz w:val="22"/>
          <w:szCs w:val="22"/>
        </w:rPr>
        <w:t>where the 21 day timel</w:t>
      </w:r>
      <w:r w:rsidR="00E76D8B" w:rsidRPr="007216D5">
        <w:rPr>
          <w:rFonts w:asciiTheme="minorHAnsi" w:hAnsiTheme="minorHAnsi"/>
          <w:sz w:val="22"/>
          <w:szCs w:val="22"/>
        </w:rPr>
        <w:t>ines are difficult to me</w:t>
      </w:r>
      <w:r w:rsidR="00C61EF0" w:rsidRPr="007216D5">
        <w:rPr>
          <w:rFonts w:asciiTheme="minorHAnsi" w:hAnsiTheme="minorHAnsi"/>
          <w:sz w:val="22"/>
          <w:szCs w:val="22"/>
        </w:rPr>
        <w:t>e</w:t>
      </w:r>
      <w:r w:rsidR="00E76D8B" w:rsidRPr="007216D5">
        <w:rPr>
          <w:rFonts w:asciiTheme="minorHAnsi" w:hAnsiTheme="minorHAnsi"/>
          <w:sz w:val="22"/>
          <w:szCs w:val="22"/>
        </w:rPr>
        <w:t>t the AFLDM process,</w:t>
      </w:r>
      <w:r w:rsidR="00213F0D" w:rsidRPr="007216D5">
        <w:rPr>
          <w:rFonts w:asciiTheme="minorHAnsi" w:hAnsiTheme="minorHAnsi"/>
          <w:sz w:val="22"/>
          <w:szCs w:val="22"/>
        </w:rPr>
        <w:t xml:space="preserve"> </w:t>
      </w:r>
      <w:r w:rsidR="00C61EF0" w:rsidRPr="007216D5">
        <w:rPr>
          <w:rFonts w:asciiTheme="minorHAnsi" w:hAnsiTheme="minorHAnsi"/>
          <w:sz w:val="22"/>
          <w:szCs w:val="22"/>
        </w:rPr>
        <w:t xml:space="preserve">consideration </w:t>
      </w:r>
      <w:r w:rsidR="00663B71" w:rsidRPr="007216D5">
        <w:rPr>
          <w:rFonts w:asciiTheme="minorHAnsi" w:hAnsiTheme="minorHAnsi"/>
          <w:sz w:val="22"/>
          <w:szCs w:val="22"/>
        </w:rPr>
        <w:t xml:space="preserve">may </w:t>
      </w:r>
      <w:r w:rsidR="00C61EF0" w:rsidRPr="007216D5">
        <w:rPr>
          <w:rFonts w:asciiTheme="minorHAnsi" w:hAnsiTheme="minorHAnsi"/>
          <w:sz w:val="22"/>
          <w:szCs w:val="22"/>
        </w:rPr>
        <w:t xml:space="preserve">be given by the PLCP, AFLDM convenor, DAOM and team manager, in consultation with ACSASS and the ACCO AFLDM provider, to the case plan being prepared </w:t>
      </w:r>
      <w:r w:rsidR="00663B71" w:rsidRPr="007216D5">
        <w:rPr>
          <w:rFonts w:asciiTheme="minorHAnsi" w:hAnsiTheme="minorHAnsi"/>
          <w:sz w:val="22"/>
          <w:szCs w:val="22"/>
        </w:rPr>
        <w:t>by</w:t>
      </w:r>
      <w:r w:rsidR="00C61EF0" w:rsidRPr="007216D5">
        <w:rPr>
          <w:rFonts w:asciiTheme="minorHAnsi" w:hAnsiTheme="minorHAnsi"/>
          <w:sz w:val="22"/>
          <w:szCs w:val="22"/>
        </w:rPr>
        <w:t xml:space="preserve"> the</w:t>
      </w:r>
      <w:r w:rsidR="00E76D8B" w:rsidRPr="007216D5">
        <w:rPr>
          <w:rFonts w:asciiTheme="minorHAnsi" w:hAnsiTheme="minorHAnsi"/>
          <w:sz w:val="22"/>
          <w:szCs w:val="22"/>
        </w:rPr>
        <w:t xml:space="preserve"> PLCP</w:t>
      </w:r>
      <w:r w:rsidR="00C61EF0" w:rsidRPr="007216D5">
        <w:rPr>
          <w:rFonts w:asciiTheme="minorHAnsi" w:hAnsiTheme="minorHAnsi"/>
          <w:sz w:val="22"/>
          <w:szCs w:val="22"/>
        </w:rPr>
        <w:t xml:space="preserve"> </w:t>
      </w:r>
      <w:r w:rsidR="00663B71" w:rsidRPr="007216D5">
        <w:rPr>
          <w:rFonts w:asciiTheme="minorHAnsi" w:hAnsiTheme="minorHAnsi"/>
          <w:sz w:val="22"/>
          <w:szCs w:val="22"/>
        </w:rPr>
        <w:t xml:space="preserve">or DHHS AFLDM convener, </w:t>
      </w:r>
      <w:r w:rsidR="00C61EF0" w:rsidRPr="007216D5">
        <w:rPr>
          <w:rFonts w:asciiTheme="minorHAnsi" w:hAnsiTheme="minorHAnsi"/>
          <w:sz w:val="22"/>
          <w:szCs w:val="22"/>
        </w:rPr>
        <w:t>with a view to review as soon as possible through the AFLDM process</w:t>
      </w:r>
      <w:r w:rsidR="000C1C15" w:rsidRPr="007216D5">
        <w:rPr>
          <w:rFonts w:asciiTheme="minorHAnsi" w:hAnsiTheme="minorHAnsi"/>
          <w:sz w:val="22"/>
          <w:szCs w:val="22"/>
        </w:rPr>
        <w:t xml:space="preserve">. </w:t>
      </w:r>
      <w:r w:rsidR="00E76D8B" w:rsidRPr="007216D5">
        <w:rPr>
          <w:rFonts w:asciiTheme="minorHAnsi" w:hAnsiTheme="minorHAnsi"/>
          <w:sz w:val="22"/>
          <w:szCs w:val="22"/>
        </w:rPr>
        <w:t xml:space="preserve"> </w:t>
      </w:r>
      <w:r w:rsidR="00213F0D" w:rsidRPr="007216D5">
        <w:rPr>
          <w:rFonts w:asciiTheme="minorHAnsi" w:hAnsiTheme="minorHAnsi"/>
          <w:sz w:val="22"/>
          <w:szCs w:val="22"/>
        </w:rPr>
        <w:t xml:space="preserve"> </w:t>
      </w:r>
    </w:p>
    <w:p w:rsidR="000835C2" w:rsidRPr="007216D5" w:rsidRDefault="000835C2" w:rsidP="000835C2">
      <w:pPr>
        <w:pStyle w:val="DHHSbody"/>
        <w:rPr>
          <w:rFonts w:asciiTheme="minorHAnsi" w:hAnsiTheme="minorHAnsi"/>
          <w:sz w:val="22"/>
          <w:szCs w:val="22"/>
        </w:rPr>
      </w:pPr>
      <w:r w:rsidRPr="007216D5">
        <w:rPr>
          <w:rFonts w:asciiTheme="minorHAnsi" w:hAnsiTheme="minorHAnsi"/>
          <w:sz w:val="22"/>
          <w:szCs w:val="22"/>
        </w:rPr>
        <w:t xml:space="preserve">If an Aboriginal </w:t>
      </w:r>
      <w:r w:rsidR="00826F6C" w:rsidRPr="007216D5">
        <w:rPr>
          <w:rFonts w:asciiTheme="minorHAnsi" w:hAnsiTheme="minorHAnsi"/>
          <w:sz w:val="22"/>
          <w:szCs w:val="22"/>
        </w:rPr>
        <w:t>child</w:t>
      </w:r>
      <w:r w:rsidRPr="007216D5">
        <w:rPr>
          <w:rFonts w:asciiTheme="minorHAnsi" w:hAnsiTheme="minorHAnsi"/>
          <w:sz w:val="22"/>
          <w:szCs w:val="22"/>
        </w:rPr>
        <w:t xml:space="preserve"> is </w:t>
      </w:r>
      <w:r w:rsidR="005D52F2" w:rsidRPr="007216D5">
        <w:rPr>
          <w:rFonts w:asciiTheme="minorHAnsi" w:hAnsiTheme="minorHAnsi"/>
          <w:sz w:val="22"/>
          <w:szCs w:val="22"/>
        </w:rPr>
        <w:t>to be</w:t>
      </w:r>
      <w:r w:rsidR="00663B71" w:rsidRPr="007216D5">
        <w:rPr>
          <w:rFonts w:asciiTheme="minorHAnsi" w:hAnsiTheme="minorHAnsi"/>
          <w:sz w:val="22"/>
          <w:szCs w:val="22"/>
        </w:rPr>
        <w:t xml:space="preserve"> </w:t>
      </w:r>
      <w:r w:rsidRPr="007216D5">
        <w:rPr>
          <w:rFonts w:asciiTheme="minorHAnsi" w:hAnsiTheme="minorHAnsi"/>
          <w:sz w:val="22"/>
          <w:szCs w:val="22"/>
        </w:rPr>
        <w:t xml:space="preserve">placed in </w:t>
      </w:r>
      <w:r w:rsidR="00C61EF0" w:rsidRPr="007216D5">
        <w:rPr>
          <w:rFonts w:asciiTheme="minorHAnsi" w:hAnsiTheme="minorHAnsi"/>
          <w:sz w:val="22"/>
          <w:szCs w:val="22"/>
        </w:rPr>
        <w:t>out-of-home care</w:t>
      </w:r>
      <w:r w:rsidRPr="007216D5">
        <w:rPr>
          <w:rFonts w:asciiTheme="minorHAnsi" w:hAnsiTheme="minorHAnsi"/>
          <w:sz w:val="22"/>
          <w:szCs w:val="22"/>
        </w:rPr>
        <w:t xml:space="preserve">, </w:t>
      </w:r>
      <w:r w:rsidR="00C61EF0" w:rsidRPr="007216D5">
        <w:rPr>
          <w:rFonts w:asciiTheme="minorHAnsi" w:hAnsiTheme="minorHAnsi"/>
          <w:sz w:val="22"/>
          <w:szCs w:val="22"/>
        </w:rPr>
        <w:t>all involve</w:t>
      </w:r>
      <w:r w:rsidR="00663B71" w:rsidRPr="007216D5">
        <w:rPr>
          <w:rFonts w:asciiTheme="minorHAnsi" w:hAnsiTheme="minorHAnsi"/>
          <w:sz w:val="22"/>
          <w:szCs w:val="22"/>
        </w:rPr>
        <w:t>d</w:t>
      </w:r>
      <w:r w:rsidR="00C61EF0" w:rsidRPr="007216D5">
        <w:rPr>
          <w:rFonts w:asciiTheme="minorHAnsi" w:hAnsiTheme="minorHAnsi"/>
          <w:sz w:val="22"/>
          <w:szCs w:val="22"/>
        </w:rPr>
        <w:t xml:space="preserve">, including </w:t>
      </w:r>
      <w:r w:rsidRPr="007216D5">
        <w:rPr>
          <w:rFonts w:asciiTheme="minorHAnsi" w:hAnsiTheme="minorHAnsi"/>
          <w:sz w:val="22"/>
          <w:szCs w:val="22"/>
        </w:rPr>
        <w:t>the PLCP</w:t>
      </w:r>
      <w:r w:rsidR="00C61EF0" w:rsidRPr="007216D5">
        <w:rPr>
          <w:rFonts w:asciiTheme="minorHAnsi" w:hAnsiTheme="minorHAnsi"/>
          <w:sz w:val="22"/>
          <w:szCs w:val="22"/>
        </w:rPr>
        <w:t>, are</w:t>
      </w:r>
      <w:r w:rsidRPr="007216D5">
        <w:rPr>
          <w:rFonts w:asciiTheme="minorHAnsi" w:hAnsiTheme="minorHAnsi"/>
          <w:sz w:val="22"/>
          <w:szCs w:val="22"/>
        </w:rPr>
        <w:t xml:space="preserve"> required to</w:t>
      </w:r>
      <w:r w:rsidR="00663B71" w:rsidRPr="007216D5">
        <w:rPr>
          <w:rFonts w:asciiTheme="minorHAnsi" w:hAnsiTheme="minorHAnsi"/>
          <w:sz w:val="22"/>
          <w:szCs w:val="22"/>
        </w:rPr>
        <w:t>:</w:t>
      </w:r>
      <w:r w:rsidRPr="007216D5">
        <w:rPr>
          <w:rFonts w:asciiTheme="minorHAnsi" w:hAnsiTheme="minorHAnsi"/>
          <w:sz w:val="22"/>
          <w:szCs w:val="22"/>
        </w:rPr>
        <w:t xml:space="preserve"> </w:t>
      </w:r>
    </w:p>
    <w:p w:rsidR="000835C2" w:rsidRPr="007216D5" w:rsidRDefault="005D52F2" w:rsidP="00835A01">
      <w:pPr>
        <w:pStyle w:val="DHHSbody"/>
        <w:numPr>
          <w:ilvl w:val="0"/>
          <w:numId w:val="18"/>
        </w:numPr>
        <w:rPr>
          <w:rFonts w:asciiTheme="minorHAnsi" w:hAnsiTheme="minorHAnsi"/>
          <w:sz w:val="22"/>
          <w:szCs w:val="22"/>
        </w:rPr>
      </w:pPr>
      <w:r w:rsidRPr="007216D5">
        <w:rPr>
          <w:rFonts w:asciiTheme="minorHAnsi" w:hAnsiTheme="minorHAnsi"/>
          <w:sz w:val="22"/>
          <w:szCs w:val="22"/>
        </w:rPr>
        <w:t>comply</w:t>
      </w:r>
      <w:r w:rsidR="000835C2" w:rsidRPr="007216D5">
        <w:rPr>
          <w:rFonts w:asciiTheme="minorHAnsi" w:hAnsiTheme="minorHAnsi"/>
          <w:sz w:val="22"/>
          <w:szCs w:val="22"/>
        </w:rPr>
        <w:t xml:space="preserve"> with the Aboriginal child placement principle when </w:t>
      </w:r>
      <w:r w:rsidR="00C61EF0" w:rsidRPr="007216D5">
        <w:rPr>
          <w:rFonts w:asciiTheme="minorHAnsi" w:hAnsiTheme="minorHAnsi"/>
          <w:sz w:val="22"/>
          <w:szCs w:val="22"/>
        </w:rPr>
        <w:t>identifying a suitable placement (s. 13 of the CYFA)</w:t>
      </w:r>
    </w:p>
    <w:p w:rsidR="00C61EF0" w:rsidRPr="007216D5" w:rsidRDefault="005D52F2" w:rsidP="00C61EF0">
      <w:pPr>
        <w:pStyle w:val="DHHSbody"/>
        <w:numPr>
          <w:ilvl w:val="0"/>
          <w:numId w:val="18"/>
        </w:numPr>
        <w:rPr>
          <w:rFonts w:asciiTheme="minorHAnsi" w:hAnsiTheme="minorHAnsi"/>
          <w:sz w:val="22"/>
          <w:szCs w:val="22"/>
        </w:rPr>
      </w:pPr>
      <w:r w:rsidRPr="007216D5">
        <w:rPr>
          <w:rFonts w:asciiTheme="minorHAnsi" w:hAnsiTheme="minorHAnsi"/>
          <w:sz w:val="22"/>
          <w:szCs w:val="22"/>
        </w:rPr>
        <w:t xml:space="preserve">comply with </w:t>
      </w:r>
      <w:r w:rsidR="000835C2" w:rsidRPr="007216D5">
        <w:rPr>
          <w:rFonts w:asciiTheme="minorHAnsi" w:hAnsiTheme="minorHAnsi"/>
          <w:sz w:val="22"/>
          <w:szCs w:val="22"/>
        </w:rPr>
        <w:t xml:space="preserve">the </w:t>
      </w:r>
      <w:r w:rsidR="00C61EF0" w:rsidRPr="007216D5">
        <w:rPr>
          <w:rFonts w:asciiTheme="minorHAnsi" w:hAnsiTheme="minorHAnsi"/>
          <w:sz w:val="22"/>
          <w:szCs w:val="22"/>
        </w:rPr>
        <w:t xml:space="preserve">further </w:t>
      </w:r>
      <w:r w:rsidR="000835C2" w:rsidRPr="007216D5">
        <w:rPr>
          <w:rFonts w:asciiTheme="minorHAnsi" w:hAnsiTheme="minorHAnsi"/>
          <w:sz w:val="22"/>
          <w:szCs w:val="22"/>
        </w:rPr>
        <w:t>principles for placement of Aboriginal child</w:t>
      </w:r>
      <w:r w:rsidR="00D6308C" w:rsidRPr="007216D5">
        <w:rPr>
          <w:rFonts w:asciiTheme="minorHAnsi" w:hAnsiTheme="minorHAnsi"/>
          <w:sz w:val="22"/>
          <w:szCs w:val="22"/>
        </w:rPr>
        <w:t xml:space="preserve">ren </w:t>
      </w:r>
      <w:r w:rsidR="00C61EF0" w:rsidRPr="007216D5">
        <w:rPr>
          <w:rFonts w:asciiTheme="minorHAnsi" w:hAnsiTheme="minorHAnsi"/>
          <w:sz w:val="22"/>
          <w:szCs w:val="22"/>
        </w:rPr>
        <w:t>(</w:t>
      </w:r>
      <w:r w:rsidR="00D6308C" w:rsidRPr="007216D5">
        <w:rPr>
          <w:rFonts w:asciiTheme="minorHAnsi" w:hAnsiTheme="minorHAnsi"/>
          <w:sz w:val="22"/>
          <w:szCs w:val="22"/>
        </w:rPr>
        <w:t xml:space="preserve">s. 14 </w:t>
      </w:r>
      <w:r w:rsidR="00C61EF0" w:rsidRPr="007216D5">
        <w:rPr>
          <w:rFonts w:asciiTheme="minorHAnsi" w:hAnsiTheme="minorHAnsi"/>
          <w:sz w:val="22"/>
          <w:szCs w:val="22"/>
        </w:rPr>
        <w:t xml:space="preserve">of the </w:t>
      </w:r>
      <w:r w:rsidR="00D6308C" w:rsidRPr="007216D5">
        <w:rPr>
          <w:rFonts w:asciiTheme="minorHAnsi" w:hAnsiTheme="minorHAnsi"/>
          <w:sz w:val="22"/>
          <w:szCs w:val="22"/>
        </w:rPr>
        <w:t xml:space="preserve">CYFA) </w:t>
      </w:r>
    </w:p>
    <w:p w:rsidR="000835C2" w:rsidRPr="007216D5" w:rsidRDefault="005D52F2" w:rsidP="00C61EF0">
      <w:pPr>
        <w:pStyle w:val="DHHSbody"/>
        <w:numPr>
          <w:ilvl w:val="0"/>
          <w:numId w:val="18"/>
        </w:numPr>
        <w:rPr>
          <w:rFonts w:asciiTheme="minorHAnsi" w:hAnsiTheme="minorHAnsi"/>
          <w:sz w:val="22"/>
          <w:szCs w:val="22"/>
        </w:rPr>
      </w:pPr>
      <w:r w:rsidRPr="007216D5">
        <w:rPr>
          <w:rFonts w:asciiTheme="minorHAnsi" w:hAnsiTheme="minorHAnsi"/>
          <w:color w:val="000000"/>
          <w:sz w:val="22"/>
          <w:szCs w:val="22"/>
        </w:rPr>
        <w:t>i</w:t>
      </w:r>
      <w:r w:rsidR="000835C2" w:rsidRPr="007216D5">
        <w:rPr>
          <w:rFonts w:asciiTheme="minorHAnsi" w:hAnsiTheme="minorHAnsi"/>
          <w:color w:val="000000"/>
          <w:sz w:val="22"/>
          <w:szCs w:val="22"/>
        </w:rPr>
        <w:t xml:space="preserve">nvolve ACSASS in the preparation of </w:t>
      </w:r>
      <w:r w:rsidR="00C61EF0" w:rsidRPr="007216D5">
        <w:rPr>
          <w:rFonts w:asciiTheme="minorHAnsi" w:hAnsiTheme="minorHAnsi"/>
          <w:color w:val="000000"/>
          <w:sz w:val="22"/>
          <w:szCs w:val="22"/>
        </w:rPr>
        <w:t>the</w:t>
      </w:r>
      <w:r w:rsidR="000835C2" w:rsidRPr="007216D5">
        <w:rPr>
          <w:rFonts w:asciiTheme="minorHAnsi" w:hAnsiTheme="minorHAnsi"/>
          <w:color w:val="000000"/>
          <w:sz w:val="22"/>
          <w:szCs w:val="22"/>
        </w:rPr>
        <w:t xml:space="preserve"> case plan</w:t>
      </w:r>
      <w:r w:rsidR="00C61EF0" w:rsidRPr="007216D5">
        <w:rPr>
          <w:rFonts w:asciiTheme="minorHAnsi" w:hAnsiTheme="minorHAnsi"/>
          <w:color w:val="000000"/>
          <w:sz w:val="22"/>
          <w:szCs w:val="22"/>
        </w:rPr>
        <w:t>,</w:t>
      </w:r>
      <w:r w:rsidR="000835C2" w:rsidRPr="007216D5">
        <w:rPr>
          <w:rFonts w:asciiTheme="minorHAnsi" w:hAnsiTheme="minorHAnsi"/>
          <w:color w:val="000000"/>
          <w:sz w:val="22"/>
          <w:szCs w:val="22"/>
        </w:rPr>
        <w:t xml:space="preserve"> and unless the child or family objects</w:t>
      </w:r>
      <w:r w:rsidR="00D6308C" w:rsidRPr="007216D5">
        <w:rPr>
          <w:rFonts w:asciiTheme="minorHAnsi" w:hAnsiTheme="minorHAnsi"/>
          <w:color w:val="000000"/>
          <w:sz w:val="22"/>
          <w:szCs w:val="22"/>
        </w:rPr>
        <w:t>,</w:t>
      </w:r>
      <w:r w:rsidR="000835C2" w:rsidRPr="007216D5">
        <w:rPr>
          <w:rFonts w:asciiTheme="minorHAnsi" w:hAnsiTheme="minorHAnsi"/>
          <w:color w:val="000000"/>
          <w:sz w:val="22"/>
          <w:szCs w:val="22"/>
        </w:rPr>
        <w:t xml:space="preserve"> invite ACSASS to participate in all formal decision</w:t>
      </w:r>
      <w:r w:rsidR="00426003" w:rsidRPr="007216D5">
        <w:rPr>
          <w:rFonts w:asciiTheme="minorHAnsi" w:hAnsiTheme="minorHAnsi"/>
          <w:color w:val="000000"/>
          <w:sz w:val="22"/>
          <w:szCs w:val="22"/>
        </w:rPr>
        <w:t xml:space="preserve"> </w:t>
      </w:r>
      <w:r w:rsidR="000835C2" w:rsidRPr="007216D5">
        <w:rPr>
          <w:rFonts w:asciiTheme="minorHAnsi" w:hAnsiTheme="minorHAnsi"/>
          <w:color w:val="000000"/>
          <w:sz w:val="22"/>
          <w:szCs w:val="22"/>
        </w:rPr>
        <w:t xml:space="preserve">making processes, including </w:t>
      </w:r>
      <w:r w:rsidR="00D6308C" w:rsidRPr="007216D5">
        <w:rPr>
          <w:rFonts w:asciiTheme="minorHAnsi" w:hAnsiTheme="minorHAnsi"/>
          <w:color w:val="000000"/>
          <w:sz w:val="22"/>
          <w:szCs w:val="22"/>
        </w:rPr>
        <w:t>AFLDM meetings</w:t>
      </w:r>
      <w:r w:rsidR="00426003" w:rsidRPr="007216D5">
        <w:rPr>
          <w:rFonts w:asciiTheme="minorHAnsi" w:hAnsiTheme="minorHAnsi"/>
          <w:color w:val="000000"/>
          <w:sz w:val="22"/>
          <w:szCs w:val="22"/>
        </w:rPr>
        <w:t>.</w:t>
      </w:r>
      <w:r w:rsidR="00D6308C" w:rsidRPr="007216D5">
        <w:rPr>
          <w:rFonts w:asciiTheme="minorHAnsi" w:hAnsiTheme="minorHAnsi"/>
          <w:color w:val="000000"/>
          <w:sz w:val="22"/>
          <w:szCs w:val="22"/>
        </w:rPr>
        <w:t xml:space="preserve"> </w:t>
      </w:r>
    </w:p>
    <w:p w:rsidR="000835C2" w:rsidRDefault="000835C2" w:rsidP="000835C2">
      <w:pPr>
        <w:pStyle w:val="DHHSbody"/>
        <w:rPr>
          <w:rFonts w:asciiTheme="minorHAnsi" w:hAnsiTheme="minorHAnsi"/>
          <w:sz w:val="22"/>
          <w:szCs w:val="22"/>
        </w:rPr>
      </w:pPr>
      <w:r w:rsidRPr="007216D5">
        <w:rPr>
          <w:rFonts w:asciiTheme="minorHAnsi" w:hAnsiTheme="minorHAnsi"/>
          <w:sz w:val="22"/>
          <w:szCs w:val="22"/>
        </w:rPr>
        <w:t>Section 166 of the CYFA states the case plan mus</w:t>
      </w:r>
      <w:r w:rsidR="00D6308C" w:rsidRPr="007216D5">
        <w:rPr>
          <w:rFonts w:asciiTheme="minorHAnsi" w:hAnsiTheme="minorHAnsi"/>
          <w:sz w:val="22"/>
          <w:szCs w:val="22"/>
        </w:rPr>
        <w:t>t address the cultural needs of</w:t>
      </w:r>
      <w:r w:rsidRPr="007216D5">
        <w:rPr>
          <w:rFonts w:asciiTheme="minorHAnsi" w:hAnsiTheme="minorHAnsi"/>
          <w:sz w:val="22"/>
          <w:szCs w:val="22"/>
        </w:rPr>
        <w:t xml:space="preserve"> Aboriginal children in out-of-home care, and must reflect and be consistent with those needs.  A </w:t>
      </w:r>
      <w:hyperlink r:id="rId13" w:history="1">
        <w:r w:rsidRPr="007216D5">
          <w:rPr>
            <w:rStyle w:val="Hyperlink"/>
            <w:rFonts w:asciiTheme="minorHAnsi" w:hAnsiTheme="minorHAnsi"/>
            <w:sz w:val="22"/>
            <w:szCs w:val="22"/>
          </w:rPr>
          <w:t>cultural plan</w:t>
        </w:r>
      </w:hyperlink>
      <w:r w:rsidRPr="007216D5">
        <w:rPr>
          <w:rFonts w:asciiTheme="minorHAnsi" w:hAnsiTheme="minorHAnsi"/>
          <w:sz w:val="22"/>
          <w:szCs w:val="22"/>
        </w:rPr>
        <w:t xml:space="preserve"> is to be provided</w:t>
      </w:r>
      <w:r w:rsidR="00D6308C" w:rsidRPr="007216D5">
        <w:rPr>
          <w:rFonts w:asciiTheme="minorHAnsi" w:hAnsiTheme="minorHAnsi"/>
          <w:sz w:val="22"/>
          <w:szCs w:val="22"/>
        </w:rPr>
        <w:t xml:space="preserve"> (s 176 CYFA)</w:t>
      </w:r>
      <w:r w:rsidRPr="007216D5">
        <w:rPr>
          <w:rFonts w:asciiTheme="minorHAnsi" w:hAnsiTheme="minorHAnsi"/>
          <w:sz w:val="22"/>
          <w:szCs w:val="22"/>
        </w:rPr>
        <w:t>.</w:t>
      </w:r>
      <w:r w:rsidR="00E76D8B" w:rsidRPr="007216D5">
        <w:rPr>
          <w:rFonts w:asciiTheme="minorHAnsi" w:hAnsiTheme="minorHAnsi"/>
          <w:sz w:val="22"/>
          <w:szCs w:val="22"/>
        </w:rPr>
        <w:t xml:space="preserve"> </w:t>
      </w:r>
      <w:r w:rsidR="00300D74" w:rsidRPr="007216D5">
        <w:rPr>
          <w:rFonts w:asciiTheme="minorHAnsi" w:hAnsiTheme="minorHAnsi"/>
          <w:sz w:val="22"/>
          <w:szCs w:val="22"/>
        </w:rPr>
        <w:t>S</w:t>
      </w:r>
      <w:r w:rsidRPr="007216D5">
        <w:rPr>
          <w:rFonts w:asciiTheme="minorHAnsi" w:hAnsiTheme="minorHAnsi"/>
          <w:sz w:val="22"/>
          <w:szCs w:val="22"/>
        </w:rPr>
        <w:t xml:space="preserve">ee </w:t>
      </w:r>
      <w:hyperlink r:id="rId14" w:history="1">
        <w:r w:rsidRPr="007216D5">
          <w:rPr>
            <w:rStyle w:val="Hyperlink"/>
            <w:rFonts w:asciiTheme="minorHAnsi" w:hAnsiTheme="minorHAnsi"/>
            <w:sz w:val="22"/>
            <w:szCs w:val="22"/>
          </w:rPr>
          <w:t>Case Planning for Aboriginal Children</w:t>
        </w:r>
      </w:hyperlink>
      <w:r w:rsidRPr="007216D5">
        <w:rPr>
          <w:rFonts w:asciiTheme="minorHAnsi" w:hAnsiTheme="minorHAnsi"/>
          <w:sz w:val="22"/>
          <w:szCs w:val="22"/>
        </w:rPr>
        <w:t xml:space="preserve"> and </w:t>
      </w:r>
      <w:hyperlink r:id="rId15" w:history="1">
        <w:r w:rsidRPr="007216D5">
          <w:rPr>
            <w:rStyle w:val="Hyperlink"/>
            <w:rFonts w:asciiTheme="minorHAnsi" w:hAnsiTheme="minorHAnsi"/>
            <w:sz w:val="22"/>
            <w:szCs w:val="22"/>
          </w:rPr>
          <w:t>Planning for Aboriginal children - advice</w:t>
        </w:r>
      </w:hyperlink>
      <w:r w:rsidRPr="007216D5">
        <w:rPr>
          <w:rFonts w:asciiTheme="minorHAnsi" w:hAnsiTheme="minorHAnsi"/>
          <w:sz w:val="22"/>
          <w:szCs w:val="22"/>
        </w:rPr>
        <w:t xml:space="preserve">. </w:t>
      </w:r>
    </w:p>
    <w:p w:rsidR="00130A1A" w:rsidRPr="00130A1A" w:rsidRDefault="003458CA" w:rsidP="00130A1A">
      <w:pPr>
        <w:pStyle w:val="Heading1"/>
        <w:numPr>
          <w:ilvl w:val="0"/>
          <w:numId w:val="30"/>
        </w:numPr>
        <w:spacing w:before="120" w:after="120"/>
        <w:rPr>
          <w:rFonts w:asciiTheme="minorHAnsi" w:eastAsia="Times" w:hAnsiTheme="minorHAnsi"/>
          <w:b/>
          <w:sz w:val="28"/>
          <w:szCs w:val="28"/>
        </w:rPr>
      </w:pPr>
      <w:bookmarkStart w:id="22" w:name="_Toc522123360"/>
      <w:bookmarkStart w:id="23" w:name="_Toc514588910"/>
      <w:bookmarkEnd w:id="20"/>
      <w:r w:rsidRPr="00C259AA">
        <w:rPr>
          <w:rFonts w:asciiTheme="minorHAnsi" w:eastAsia="Times" w:hAnsiTheme="minorHAnsi"/>
          <w:b/>
          <w:sz w:val="28"/>
          <w:szCs w:val="28"/>
        </w:rPr>
        <w:t>Pe</w:t>
      </w:r>
      <w:r w:rsidR="00F42924" w:rsidRPr="00C259AA">
        <w:rPr>
          <w:rFonts w:asciiTheme="minorHAnsi" w:eastAsia="Times" w:hAnsiTheme="minorHAnsi"/>
          <w:b/>
          <w:sz w:val="28"/>
          <w:szCs w:val="28"/>
        </w:rPr>
        <w:t xml:space="preserve">rformance, </w:t>
      </w:r>
      <w:r w:rsidR="00283681" w:rsidRPr="00C259AA">
        <w:rPr>
          <w:rFonts w:asciiTheme="minorHAnsi" w:eastAsia="Times" w:hAnsiTheme="minorHAnsi"/>
          <w:b/>
          <w:sz w:val="28"/>
          <w:szCs w:val="28"/>
        </w:rPr>
        <w:t>m</w:t>
      </w:r>
      <w:r w:rsidR="001B2D32" w:rsidRPr="00C259AA">
        <w:rPr>
          <w:rFonts w:asciiTheme="minorHAnsi" w:eastAsia="Times" w:hAnsiTheme="minorHAnsi"/>
          <w:b/>
          <w:sz w:val="28"/>
          <w:szCs w:val="28"/>
        </w:rPr>
        <w:t xml:space="preserve">onitoring and </w:t>
      </w:r>
      <w:r w:rsidR="00283681" w:rsidRPr="00C259AA">
        <w:rPr>
          <w:rFonts w:asciiTheme="minorHAnsi" w:eastAsia="Times" w:hAnsiTheme="minorHAnsi"/>
          <w:b/>
          <w:sz w:val="28"/>
          <w:szCs w:val="28"/>
        </w:rPr>
        <w:t>d</w:t>
      </w:r>
      <w:r w:rsidR="001B2D32" w:rsidRPr="00C259AA">
        <w:rPr>
          <w:rFonts w:asciiTheme="minorHAnsi" w:eastAsia="Times" w:hAnsiTheme="minorHAnsi"/>
          <w:b/>
          <w:sz w:val="28"/>
          <w:szCs w:val="28"/>
        </w:rPr>
        <w:t xml:space="preserve">ata </w:t>
      </w:r>
      <w:r w:rsidR="00283681" w:rsidRPr="00C259AA">
        <w:rPr>
          <w:rFonts w:asciiTheme="minorHAnsi" w:eastAsia="Times" w:hAnsiTheme="minorHAnsi"/>
          <w:b/>
          <w:sz w:val="28"/>
          <w:szCs w:val="28"/>
        </w:rPr>
        <w:t>c</w:t>
      </w:r>
      <w:r w:rsidR="001B2D32" w:rsidRPr="00C259AA">
        <w:rPr>
          <w:rFonts w:asciiTheme="minorHAnsi" w:eastAsia="Times" w:hAnsiTheme="minorHAnsi"/>
          <w:b/>
          <w:sz w:val="28"/>
          <w:szCs w:val="28"/>
        </w:rPr>
        <w:t>ollection</w:t>
      </w:r>
      <w:bookmarkEnd w:id="22"/>
      <w:r w:rsidR="001B2D32" w:rsidRPr="00C259AA">
        <w:rPr>
          <w:rFonts w:asciiTheme="minorHAnsi" w:eastAsia="Times" w:hAnsiTheme="minorHAnsi"/>
          <w:b/>
          <w:sz w:val="28"/>
          <w:szCs w:val="28"/>
        </w:rPr>
        <w:t xml:space="preserve"> </w:t>
      </w:r>
      <w:bookmarkEnd w:id="23"/>
    </w:p>
    <w:p w:rsidR="008C1403" w:rsidRPr="00F043BB" w:rsidRDefault="008C1403" w:rsidP="008C1403">
      <w:pPr>
        <w:pStyle w:val="DHHSbody"/>
        <w:rPr>
          <w:rFonts w:asciiTheme="minorHAnsi" w:hAnsiTheme="minorHAnsi"/>
          <w:sz w:val="22"/>
          <w:szCs w:val="22"/>
        </w:rPr>
      </w:pPr>
      <w:r w:rsidRPr="00F043BB">
        <w:rPr>
          <w:rFonts w:asciiTheme="minorHAnsi" w:hAnsiTheme="minorHAnsi"/>
          <w:sz w:val="22"/>
          <w:szCs w:val="22"/>
        </w:rPr>
        <w:t>The PLCP role is to lead and support the development of and endorse, on average, the case plans for children in approximately 10 families</w:t>
      </w:r>
      <w:r>
        <w:rPr>
          <w:rFonts w:asciiTheme="minorHAnsi" w:hAnsiTheme="minorHAnsi"/>
          <w:sz w:val="22"/>
          <w:szCs w:val="22"/>
        </w:rPr>
        <w:t xml:space="preserve"> </w:t>
      </w:r>
      <w:r w:rsidRPr="00F043BB">
        <w:rPr>
          <w:rFonts w:asciiTheme="minorHAnsi" w:hAnsiTheme="minorHAnsi"/>
          <w:sz w:val="22"/>
          <w:szCs w:val="22"/>
        </w:rPr>
        <w:t>per week (per FTE, pro rata</w:t>
      </w:r>
      <w:r>
        <w:rPr>
          <w:rFonts w:asciiTheme="minorHAnsi" w:hAnsiTheme="minorHAnsi"/>
          <w:sz w:val="22"/>
          <w:szCs w:val="22"/>
        </w:rPr>
        <w:t>, and assuming that all case plans within a family are the same</w:t>
      </w:r>
      <w:r w:rsidRPr="00F043BB">
        <w:rPr>
          <w:rFonts w:asciiTheme="minorHAnsi" w:hAnsiTheme="minorHAnsi"/>
          <w:sz w:val="22"/>
          <w:szCs w:val="22"/>
        </w:rPr>
        <w:t xml:space="preserve">). </w:t>
      </w:r>
    </w:p>
    <w:p w:rsidR="00117C0A" w:rsidRPr="007216D5" w:rsidRDefault="00117C0A" w:rsidP="00A47B0B">
      <w:pPr>
        <w:pStyle w:val="DHHSbody"/>
        <w:rPr>
          <w:rFonts w:asciiTheme="minorHAnsi" w:hAnsiTheme="minorHAnsi"/>
          <w:sz w:val="22"/>
          <w:szCs w:val="22"/>
        </w:rPr>
      </w:pPr>
      <w:r w:rsidRPr="007216D5">
        <w:rPr>
          <w:rFonts w:asciiTheme="minorHAnsi" w:hAnsiTheme="minorHAnsi"/>
          <w:sz w:val="22"/>
          <w:szCs w:val="22"/>
        </w:rPr>
        <w:t xml:space="preserve">To monitor compliance with this target, </w:t>
      </w:r>
      <w:r w:rsidR="005D52F2" w:rsidRPr="007216D5">
        <w:rPr>
          <w:rFonts w:asciiTheme="minorHAnsi" w:hAnsiTheme="minorHAnsi"/>
          <w:sz w:val="22"/>
          <w:szCs w:val="22"/>
        </w:rPr>
        <w:t>t</w:t>
      </w:r>
      <w:r w:rsidRPr="007216D5">
        <w:rPr>
          <w:rFonts w:asciiTheme="minorHAnsi" w:hAnsiTheme="minorHAnsi"/>
          <w:sz w:val="22"/>
          <w:szCs w:val="22"/>
        </w:rPr>
        <w:t xml:space="preserve">he CP100 Case Allocation report will include who </w:t>
      </w:r>
      <w:r w:rsidR="005D52F2" w:rsidRPr="007216D5">
        <w:rPr>
          <w:rFonts w:asciiTheme="minorHAnsi" w:hAnsiTheme="minorHAnsi"/>
          <w:sz w:val="22"/>
          <w:szCs w:val="22"/>
        </w:rPr>
        <w:t>has endorsed each</w:t>
      </w:r>
      <w:r w:rsidRPr="007216D5">
        <w:rPr>
          <w:rFonts w:asciiTheme="minorHAnsi" w:hAnsiTheme="minorHAnsi"/>
          <w:sz w:val="22"/>
          <w:szCs w:val="22"/>
        </w:rPr>
        <w:t xml:space="preserve"> case plan</w:t>
      </w:r>
      <w:r w:rsidR="00E650C6" w:rsidRPr="007216D5">
        <w:rPr>
          <w:rFonts w:asciiTheme="minorHAnsi" w:hAnsiTheme="minorHAnsi"/>
          <w:sz w:val="22"/>
          <w:szCs w:val="22"/>
        </w:rPr>
        <w:t>, and</w:t>
      </w:r>
      <w:r w:rsidRPr="007216D5">
        <w:rPr>
          <w:rFonts w:asciiTheme="minorHAnsi" w:hAnsiTheme="minorHAnsi"/>
          <w:sz w:val="22"/>
          <w:szCs w:val="22"/>
        </w:rPr>
        <w:t xml:space="preserve"> the role of the endorser. </w:t>
      </w:r>
    </w:p>
    <w:p w:rsidR="00117C0A" w:rsidRPr="007216D5" w:rsidRDefault="008141E5" w:rsidP="00A47B0B">
      <w:pPr>
        <w:pStyle w:val="DHHSbody"/>
        <w:rPr>
          <w:rFonts w:asciiTheme="minorHAnsi" w:hAnsiTheme="minorHAnsi"/>
          <w:sz w:val="22"/>
          <w:szCs w:val="22"/>
        </w:rPr>
      </w:pPr>
      <w:r w:rsidRPr="007216D5">
        <w:rPr>
          <w:rFonts w:asciiTheme="minorHAnsi" w:hAnsiTheme="minorHAnsi"/>
          <w:sz w:val="22"/>
          <w:szCs w:val="22"/>
        </w:rPr>
        <w:t xml:space="preserve">Corporate Reporting Tool </w:t>
      </w:r>
      <w:r w:rsidR="00117C0A" w:rsidRPr="007216D5">
        <w:rPr>
          <w:rFonts w:asciiTheme="minorHAnsi" w:hAnsiTheme="minorHAnsi"/>
          <w:sz w:val="22"/>
          <w:szCs w:val="22"/>
        </w:rPr>
        <w:t xml:space="preserve">reports available that will assist the PLCP in managing and determining their work are: </w:t>
      </w:r>
    </w:p>
    <w:p w:rsidR="008141E5" w:rsidRPr="007216D5" w:rsidRDefault="008141E5" w:rsidP="00045AAE">
      <w:pPr>
        <w:pStyle w:val="DHHSbody"/>
        <w:numPr>
          <w:ilvl w:val="0"/>
          <w:numId w:val="31"/>
        </w:numPr>
        <w:rPr>
          <w:rFonts w:asciiTheme="minorHAnsi" w:hAnsiTheme="minorHAnsi"/>
          <w:sz w:val="22"/>
          <w:szCs w:val="22"/>
        </w:rPr>
      </w:pPr>
      <w:r w:rsidRPr="007216D5">
        <w:rPr>
          <w:rFonts w:asciiTheme="minorHAnsi" w:hAnsiTheme="minorHAnsi"/>
          <w:b/>
          <w:sz w:val="22"/>
          <w:szCs w:val="22"/>
        </w:rPr>
        <w:t>CP172r,</w:t>
      </w:r>
      <w:r w:rsidRPr="007216D5">
        <w:rPr>
          <w:rFonts w:asciiTheme="minorHAnsi" w:hAnsiTheme="minorHAnsi"/>
          <w:sz w:val="22"/>
          <w:szCs w:val="22"/>
        </w:rPr>
        <w:t xml:space="preserve"> the Daily Substantiation Report provides a working list of cases that have had their first substantiation recorded.  The report lists ALL children and provides a record of their ATSI status for ease of filtering and prioritisation or work. The report is to be reviewed by managers to ensure all cases that are substantiated are case planned in the required timeframe. The report includes information such as the phase start date, earliest substantiation date, </w:t>
      </w:r>
      <w:r w:rsidR="00116D00" w:rsidRPr="007216D5">
        <w:rPr>
          <w:rFonts w:asciiTheme="minorHAnsi" w:hAnsiTheme="minorHAnsi"/>
          <w:sz w:val="22"/>
          <w:szCs w:val="22"/>
        </w:rPr>
        <w:t>and the</w:t>
      </w:r>
      <w:r w:rsidRPr="007216D5">
        <w:rPr>
          <w:rFonts w:asciiTheme="minorHAnsi" w:hAnsiTheme="minorHAnsi"/>
          <w:sz w:val="22"/>
          <w:szCs w:val="22"/>
        </w:rPr>
        <w:t xml:space="preserve"> count of days from intake to substantiation date and demographic indicators that are valuable in assisting prioritisation decisions.</w:t>
      </w:r>
    </w:p>
    <w:p w:rsidR="00845A7F" w:rsidRPr="007216D5" w:rsidRDefault="00B71FF2" w:rsidP="00045AAE">
      <w:pPr>
        <w:pStyle w:val="DHHSbody"/>
        <w:numPr>
          <w:ilvl w:val="0"/>
          <w:numId w:val="31"/>
        </w:numPr>
        <w:rPr>
          <w:rFonts w:asciiTheme="minorHAnsi" w:hAnsiTheme="minorHAnsi"/>
          <w:sz w:val="22"/>
          <w:szCs w:val="22"/>
        </w:rPr>
      </w:pPr>
      <w:r w:rsidRPr="007216D5">
        <w:rPr>
          <w:rFonts w:asciiTheme="minorHAnsi" w:hAnsiTheme="minorHAnsi"/>
          <w:b/>
          <w:sz w:val="22"/>
          <w:szCs w:val="22"/>
        </w:rPr>
        <w:t>CP122R</w:t>
      </w:r>
      <w:r w:rsidR="00300D74" w:rsidRPr="007216D5">
        <w:rPr>
          <w:rFonts w:asciiTheme="minorHAnsi" w:hAnsiTheme="minorHAnsi"/>
          <w:b/>
          <w:sz w:val="22"/>
          <w:szCs w:val="22"/>
        </w:rPr>
        <w:t>a</w:t>
      </w:r>
      <w:r w:rsidRPr="007216D5">
        <w:rPr>
          <w:rFonts w:asciiTheme="minorHAnsi" w:hAnsiTheme="minorHAnsi"/>
          <w:sz w:val="22"/>
          <w:szCs w:val="22"/>
        </w:rPr>
        <w:t xml:space="preserve">, the First Case Plan Report </w:t>
      </w:r>
      <w:r w:rsidR="00CD369E" w:rsidRPr="007216D5">
        <w:rPr>
          <w:rFonts w:asciiTheme="minorHAnsi" w:hAnsiTheme="minorHAnsi"/>
          <w:sz w:val="22"/>
          <w:szCs w:val="22"/>
        </w:rPr>
        <w:t xml:space="preserve">provides details of </w:t>
      </w:r>
      <w:r w:rsidR="00B83438" w:rsidRPr="007216D5">
        <w:rPr>
          <w:rFonts w:asciiTheme="minorHAnsi" w:hAnsiTheme="minorHAnsi"/>
          <w:sz w:val="22"/>
          <w:szCs w:val="22"/>
        </w:rPr>
        <w:t xml:space="preserve">compliance that the first case plan is endorsed and given to the child and family within 21 days of the earliest abuse substantiated date. </w:t>
      </w:r>
    </w:p>
    <w:p w:rsidR="008F28F2" w:rsidRPr="007216D5" w:rsidRDefault="00300D74" w:rsidP="00045AAE">
      <w:pPr>
        <w:pStyle w:val="DHHSbody"/>
        <w:numPr>
          <w:ilvl w:val="0"/>
          <w:numId w:val="31"/>
        </w:numPr>
        <w:rPr>
          <w:rFonts w:asciiTheme="minorHAnsi" w:hAnsiTheme="minorHAnsi"/>
          <w:sz w:val="22"/>
          <w:szCs w:val="22"/>
        </w:rPr>
      </w:pPr>
      <w:r w:rsidRPr="007216D5">
        <w:rPr>
          <w:rFonts w:asciiTheme="minorHAnsi" w:hAnsiTheme="minorHAnsi"/>
          <w:b/>
          <w:sz w:val="22"/>
          <w:szCs w:val="22"/>
        </w:rPr>
        <w:lastRenderedPageBreak/>
        <w:t>CP122</w:t>
      </w:r>
      <w:r w:rsidR="0031600E" w:rsidRPr="007216D5">
        <w:rPr>
          <w:rFonts w:asciiTheme="minorHAnsi" w:hAnsiTheme="minorHAnsi"/>
          <w:b/>
          <w:sz w:val="22"/>
          <w:szCs w:val="22"/>
        </w:rPr>
        <w:t>R</w:t>
      </w:r>
      <w:r w:rsidRPr="007216D5">
        <w:rPr>
          <w:rFonts w:asciiTheme="minorHAnsi" w:hAnsiTheme="minorHAnsi"/>
          <w:b/>
          <w:sz w:val="22"/>
          <w:szCs w:val="22"/>
        </w:rPr>
        <w:t>b</w:t>
      </w:r>
      <w:r w:rsidR="00117C0A" w:rsidRPr="007216D5">
        <w:rPr>
          <w:rFonts w:asciiTheme="minorHAnsi" w:hAnsiTheme="minorHAnsi"/>
          <w:sz w:val="22"/>
          <w:szCs w:val="22"/>
        </w:rPr>
        <w:t xml:space="preserve">, the Give Case Plan Report </w:t>
      </w:r>
      <w:r w:rsidRPr="007216D5">
        <w:rPr>
          <w:rFonts w:asciiTheme="minorHAnsi" w:hAnsiTheme="minorHAnsi"/>
          <w:sz w:val="22"/>
          <w:szCs w:val="22"/>
        </w:rPr>
        <w:t xml:space="preserve">provides details of </w:t>
      </w:r>
      <w:r w:rsidR="008F28F2" w:rsidRPr="007216D5">
        <w:rPr>
          <w:rFonts w:asciiTheme="minorHAnsi" w:hAnsiTheme="minorHAnsi"/>
          <w:sz w:val="22"/>
          <w:szCs w:val="22"/>
        </w:rPr>
        <w:t xml:space="preserve">compliance that the case plan has been given to the child and family within 14 days </w:t>
      </w:r>
      <w:r w:rsidR="00426003" w:rsidRPr="007216D5">
        <w:rPr>
          <w:rFonts w:asciiTheme="minorHAnsi" w:hAnsiTheme="minorHAnsi"/>
          <w:sz w:val="22"/>
          <w:szCs w:val="22"/>
        </w:rPr>
        <w:t xml:space="preserve">of </w:t>
      </w:r>
      <w:r w:rsidR="008F28F2" w:rsidRPr="007216D5">
        <w:rPr>
          <w:rFonts w:asciiTheme="minorHAnsi" w:hAnsiTheme="minorHAnsi"/>
          <w:sz w:val="22"/>
          <w:szCs w:val="22"/>
        </w:rPr>
        <w:t xml:space="preserve">the endorsement date.  </w:t>
      </w:r>
    </w:p>
    <w:p w:rsidR="008F28F2" w:rsidRPr="007216D5" w:rsidRDefault="00117C0A" w:rsidP="00045AAE">
      <w:pPr>
        <w:pStyle w:val="DHHSbody"/>
        <w:numPr>
          <w:ilvl w:val="0"/>
          <w:numId w:val="31"/>
        </w:numPr>
        <w:rPr>
          <w:rFonts w:asciiTheme="minorHAnsi" w:hAnsiTheme="minorHAnsi"/>
          <w:sz w:val="22"/>
          <w:szCs w:val="22"/>
        </w:rPr>
      </w:pPr>
      <w:r w:rsidRPr="007216D5">
        <w:rPr>
          <w:rFonts w:asciiTheme="minorHAnsi" w:hAnsiTheme="minorHAnsi"/>
          <w:b/>
          <w:sz w:val="22"/>
          <w:szCs w:val="22"/>
        </w:rPr>
        <w:t xml:space="preserve">CP122Rc, </w:t>
      </w:r>
      <w:r w:rsidRPr="007216D5">
        <w:rPr>
          <w:rFonts w:asciiTheme="minorHAnsi" w:hAnsiTheme="minorHAnsi"/>
          <w:sz w:val="22"/>
          <w:szCs w:val="22"/>
        </w:rPr>
        <w:t>the Case Plan Reviews Due</w:t>
      </w:r>
      <w:r w:rsidRPr="007216D5">
        <w:rPr>
          <w:rFonts w:asciiTheme="minorHAnsi" w:hAnsiTheme="minorHAnsi"/>
          <w:b/>
          <w:sz w:val="22"/>
          <w:szCs w:val="22"/>
        </w:rPr>
        <w:t xml:space="preserve"> </w:t>
      </w:r>
      <w:r w:rsidR="0031600E" w:rsidRPr="007216D5">
        <w:rPr>
          <w:rFonts w:asciiTheme="minorHAnsi" w:hAnsiTheme="minorHAnsi"/>
          <w:sz w:val="22"/>
          <w:szCs w:val="22"/>
        </w:rPr>
        <w:t xml:space="preserve">provides details of case plans which are due for review.  </w:t>
      </w:r>
      <w:r w:rsidR="008F28F2" w:rsidRPr="007216D5">
        <w:rPr>
          <w:rFonts w:asciiTheme="minorHAnsi" w:hAnsiTheme="minorHAnsi"/>
          <w:sz w:val="22"/>
          <w:szCs w:val="22"/>
        </w:rPr>
        <w:t xml:space="preserve">The purpose of this report is to provide data that relates to case plan reviews.  Section 169 of the CYFA requires the Secretary to review a case plan on or before the review date specified in the case plan, and from time to time as otherwise appears necessary. The report shows outstanding case plan reviews for which the Endorsement Due Date falls within the selected reporting period.  Outstanding reviews are those where the review has not yet commenced or has commenced and it is still in progress, has been submitted for endorsement </w:t>
      </w:r>
      <w:r w:rsidR="00426003" w:rsidRPr="007216D5">
        <w:rPr>
          <w:rFonts w:asciiTheme="minorHAnsi" w:hAnsiTheme="minorHAnsi"/>
          <w:sz w:val="22"/>
          <w:szCs w:val="22"/>
        </w:rPr>
        <w:t xml:space="preserve">and not yet endorsed, </w:t>
      </w:r>
      <w:r w:rsidR="008F28F2" w:rsidRPr="007216D5">
        <w:rPr>
          <w:rFonts w:asciiTheme="minorHAnsi" w:hAnsiTheme="minorHAnsi"/>
          <w:sz w:val="22"/>
          <w:szCs w:val="22"/>
        </w:rPr>
        <w:t xml:space="preserve">or has been sent back to the worker for changes. </w:t>
      </w:r>
    </w:p>
    <w:p w:rsidR="00300D74" w:rsidRPr="007216D5" w:rsidRDefault="0031600E" w:rsidP="00B71FF2">
      <w:pPr>
        <w:pStyle w:val="DHHSbody"/>
        <w:rPr>
          <w:rFonts w:asciiTheme="minorHAnsi" w:hAnsiTheme="minorHAnsi"/>
          <w:sz w:val="22"/>
          <w:szCs w:val="22"/>
        </w:rPr>
      </w:pPr>
      <w:r w:rsidRPr="007216D5">
        <w:rPr>
          <w:rFonts w:asciiTheme="minorHAnsi" w:hAnsiTheme="minorHAnsi"/>
          <w:sz w:val="22"/>
          <w:szCs w:val="22"/>
        </w:rPr>
        <w:t>These reports can be run in advance to pro-actively meet compliance obligations that support timely implementation and re</w:t>
      </w:r>
      <w:r w:rsidR="008141E5" w:rsidRPr="007216D5">
        <w:rPr>
          <w:rFonts w:asciiTheme="minorHAnsi" w:hAnsiTheme="minorHAnsi"/>
          <w:sz w:val="22"/>
          <w:szCs w:val="22"/>
        </w:rPr>
        <w:t>view of case plans for children.</w:t>
      </w:r>
      <w:r w:rsidRPr="007216D5">
        <w:rPr>
          <w:rFonts w:asciiTheme="minorHAnsi" w:hAnsiTheme="minorHAnsi"/>
          <w:sz w:val="22"/>
          <w:szCs w:val="22"/>
        </w:rPr>
        <w:t xml:space="preserve">  </w:t>
      </w:r>
    </w:p>
    <w:p w:rsidR="00FE3436" w:rsidRPr="007216D5" w:rsidRDefault="00117C0A" w:rsidP="00A47B0B">
      <w:pPr>
        <w:pStyle w:val="DHHSbody"/>
        <w:rPr>
          <w:rFonts w:asciiTheme="minorHAnsi" w:hAnsiTheme="minorHAnsi"/>
          <w:i/>
          <w:sz w:val="22"/>
          <w:szCs w:val="22"/>
        </w:rPr>
      </w:pPr>
      <w:r w:rsidRPr="007216D5">
        <w:rPr>
          <w:rFonts w:asciiTheme="minorHAnsi" w:hAnsiTheme="minorHAnsi"/>
          <w:i/>
          <w:sz w:val="22"/>
          <w:szCs w:val="22"/>
        </w:rPr>
        <w:t xml:space="preserve">A separate CRT report will be developed in </w:t>
      </w:r>
      <w:r w:rsidR="00116D00" w:rsidRPr="007216D5">
        <w:rPr>
          <w:rFonts w:asciiTheme="minorHAnsi" w:hAnsiTheme="minorHAnsi"/>
          <w:i/>
          <w:sz w:val="22"/>
          <w:szCs w:val="22"/>
        </w:rPr>
        <w:t>2018 that</w:t>
      </w:r>
      <w:r w:rsidRPr="007216D5">
        <w:rPr>
          <w:rFonts w:asciiTheme="minorHAnsi" w:hAnsiTheme="minorHAnsi"/>
          <w:i/>
          <w:sz w:val="22"/>
          <w:szCs w:val="22"/>
        </w:rPr>
        <w:t xml:space="preserve"> will provide a </w:t>
      </w:r>
      <w:r w:rsidR="005D52F2" w:rsidRPr="007216D5">
        <w:rPr>
          <w:rFonts w:asciiTheme="minorHAnsi" w:hAnsiTheme="minorHAnsi"/>
          <w:i/>
          <w:sz w:val="22"/>
          <w:szCs w:val="22"/>
        </w:rPr>
        <w:t xml:space="preserve">monthly and annual </w:t>
      </w:r>
      <w:r w:rsidRPr="007216D5">
        <w:rPr>
          <w:rFonts w:asciiTheme="minorHAnsi" w:hAnsiTheme="minorHAnsi"/>
          <w:i/>
          <w:sz w:val="22"/>
          <w:szCs w:val="22"/>
        </w:rPr>
        <w:t>summary of case plan completion</w:t>
      </w:r>
      <w:r w:rsidR="005D52F2" w:rsidRPr="007216D5">
        <w:rPr>
          <w:rFonts w:asciiTheme="minorHAnsi" w:hAnsiTheme="minorHAnsi"/>
          <w:i/>
          <w:sz w:val="22"/>
          <w:szCs w:val="22"/>
        </w:rPr>
        <w:t xml:space="preserve"> by endorser</w:t>
      </w:r>
      <w:r w:rsidR="00A47B0B" w:rsidRPr="007216D5">
        <w:rPr>
          <w:rFonts w:asciiTheme="minorHAnsi" w:hAnsiTheme="minorHAnsi"/>
          <w:i/>
          <w:sz w:val="22"/>
          <w:szCs w:val="22"/>
        </w:rPr>
        <w:t xml:space="preserve">.  </w:t>
      </w:r>
    </w:p>
    <w:p w:rsidR="0033322F" w:rsidRPr="00F00E4D" w:rsidRDefault="0033322F" w:rsidP="0033322F">
      <w:pPr>
        <w:pStyle w:val="DHHSbody"/>
        <w:rPr>
          <w:rFonts w:asciiTheme="minorHAnsi" w:hAnsiTheme="minorHAnsi"/>
        </w:rPr>
      </w:pPr>
    </w:p>
    <w:p w:rsidR="00A80666" w:rsidRPr="00F00E4D" w:rsidRDefault="00A80666" w:rsidP="0033322F">
      <w:pPr>
        <w:pStyle w:val="DHHSbody"/>
        <w:rPr>
          <w:rFonts w:asciiTheme="minorHAnsi" w:hAnsiTheme="minorHAnsi"/>
        </w:rPr>
      </w:pPr>
    </w:p>
    <w:p w:rsidR="00A80666" w:rsidRPr="00F00E4D" w:rsidRDefault="00A80666" w:rsidP="0033322F">
      <w:pPr>
        <w:pStyle w:val="DHHSbody"/>
        <w:rPr>
          <w:rFonts w:asciiTheme="minorHAnsi" w:hAnsiTheme="minorHAnsi"/>
        </w:rPr>
      </w:pPr>
    </w:p>
    <w:p w:rsidR="00A80666" w:rsidRPr="00F00E4D" w:rsidRDefault="00A80666" w:rsidP="0033322F">
      <w:pPr>
        <w:pStyle w:val="DHHSbody"/>
        <w:rPr>
          <w:rFonts w:asciiTheme="minorHAnsi" w:hAnsiTheme="minorHAnsi"/>
        </w:rPr>
      </w:pPr>
    </w:p>
    <w:p w:rsidR="00A80666" w:rsidRPr="00F00E4D" w:rsidRDefault="00A80666" w:rsidP="0033322F">
      <w:pPr>
        <w:pStyle w:val="DHHSbody"/>
        <w:rPr>
          <w:rFonts w:asciiTheme="minorHAnsi" w:hAnsiTheme="minorHAnsi"/>
        </w:rPr>
      </w:pPr>
    </w:p>
    <w:p w:rsidR="00A80666" w:rsidRPr="00F00E4D" w:rsidRDefault="00A80666" w:rsidP="0033322F">
      <w:pPr>
        <w:pStyle w:val="DHHSbody"/>
        <w:rPr>
          <w:rFonts w:asciiTheme="minorHAnsi" w:hAnsiTheme="minorHAnsi"/>
        </w:rPr>
      </w:pPr>
    </w:p>
    <w:p w:rsidR="003458CA" w:rsidRPr="00F00E4D" w:rsidRDefault="003458CA" w:rsidP="003458CA">
      <w:pPr>
        <w:pStyle w:val="Heading1"/>
        <w:spacing w:before="0" w:after="0" w:line="240" w:lineRule="auto"/>
        <w:rPr>
          <w:rFonts w:asciiTheme="minorHAnsi" w:hAnsiTheme="minorHAnsi"/>
        </w:rPr>
      </w:pPr>
    </w:p>
    <w:p w:rsidR="003458CA" w:rsidRPr="00F00E4D" w:rsidRDefault="003458CA" w:rsidP="003458CA">
      <w:pPr>
        <w:pStyle w:val="DHHSbody"/>
        <w:rPr>
          <w:rFonts w:asciiTheme="minorHAnsi" w:hAnsiTheme="minorHAnsi"/>
        </w:rPr>
      </w:pPr>
    </w:p>
    <w:p w:rsidR="00DA3535" w:rsidRPr="00F00E4D" w:rsidRDefault="00DA3535" w:rsidP="00DA3535">
      <w:pPr>
        <w:pStyle w:val="Heading1"/>
        <w:spacing w:before="0" w:after="0" w:line="240" w:lineRule="auto"/>
        <w:rPr>
          <w:rFonts w:asciiTheme="minorHAnsi" w:hAnsiTheme="minorHAnsi"/>
          <w:sz w:val="20"/>
          <w:szCs w:val="20"/>
        </w:rPr>
      </w:pPr>
    </w:p>
    <w:p w:rsidR="00DA3535" w:rsidRPr="00F00E4D" w:rsidRDefault="00DA3535" w:rsidP="00DA3535">
      <w:pPr>
        <w:pStyle w:val="DHHSbody"/>
        <w:rPr>
          <w:rFonts w:asciiTheme="minorHAnsi" w:hAnsiTheme="minorHAnsi"/>
        </w:rPr>
      </w:pPr>
    </w:p>
    <w:p w:rsidR="00CF598B" w:rsidRPr="00F00E4D" w:rsidRDefault="00CF598B">
      <w:pPr>
        <w:rPr>
          <w:rFonts w:asciiTheme="minorHAnsi" w:hAnsiTheme="minorHAnsi"/>
          <w:bCs/>
          <w:color w:val="201547"/>
          <w:sz w:val="44"/>
          <w:szCs w:val="44"/>
        </w:rPr>
      </w:pPr>
      <w:r w:rsidRPr="00F00E4D">
        <w:rPr>
          <w:rFonts w:asciiTheme="minorHAnsi" w:hAnsiTheme="minorHAnsi"/>
        </w:rPr>
        <w:br w:type="page"/>
      </w:r>
    </w:p>
    <w:p w:rsidR="00F86230" w:rsidRPr="00C259AA" w:rsidRDefault="00A65AFE" w:rsidP="005366FE">
      <w:pPr>
        <w:pStyle w:val="Heading1"/>
        <w:numPr>
          <w:ilvl w:val="0"/>
          <w:numId w:val="30"/>
        </w:numPr>
        <w:spacing w:before="240" w:after="240"/>
        <w:ind w:left="357" w:hanging="357"/>
        <w:rPr>
          <w:rFonts w:asciiTheme="minorHAnsi" w:eastAsia="Times" w:hAnsiTheme="minorHAnsi"/>
          <w:b/>
          <w:sz w:val="28"/>
          <w:szCs w:val="28"/>
        </w:rPr>
      </w:pPr>
      <w:bookmarkStart w:id="24" w:name="_Toc522123361"/>
      <w:r>
        <w:rPr>
          <w:rFonts w:asciiTheme="minorHAnsi" w:hAnsiTheme="minorHAnsi"/>
          <w:b/>
          <w:sz w:val="28"/>
          <w:szCs w:val="28"/>
        </w:rPr>
        <w:lastRenderedPageBreak/>
        <w:t>Appendices</w:t>
      </w:r>
      <w:bookmarkEnd w:id="24"/>
      <w:r w:rsidR="004A06AB" w:rsidRPr="00C259AA">
        <w:rPr>
          <w:rFonts w:asciiTheme="minorHAnsi" w:hAnsiTheme="minorHAnsi"/>
          <w:b/>
          <w:sz w:val="28"/>
          <w:szCs w:val="28"/>
        </w:rPr>
        <w:t xml:space="preserve"> </w:t>
      </w:r>
    </w:p>
    <w:p w:rsidR="0074508A" w:rsidRPr="00C259AA" w:rsidRDefault="00A65AFE" w:rsidP="0074508A">
      <w:pPr>
        <w:pStyle w:val="Heading2"/>
        <w:rPr>
          <w:rFonts w:asciiTheme="minorHAnsi" w:eastAsia="Times" w:hAnsiTheme="minorHAnsi"/>
          <w:sz w:val="24"/>
          <w:szCs w:val="24"/>
        </w:rPr>
      </w:pPr>
      <w:bookmarkStart w:id="25" w:name="_Toc522123362"/>
      <w:bookmarkStart w:id="26" w:name="_Toc444858727"/>
      <w:bookmarkStart w:id="27" w:name="_Toc514588915"/>
      <w:r w:rsidRPr="00C259AA">
        <w:rPr>
          <w:rFonts w:asciiTheme="minorHAnsi" w:eastAsia="Times" w:hAnsiTheme="minorHAnsi"/>
          <w:sz w:val="24"/>
          <w:szCs w:val="24"/>
        </w:rPr>
        <w:t>A</w:t>
      </w:r>
      <w:r>
        <w:rPr>
          <w:rFonts w:asciiTheme="minorHAnsi" w:eastAsia="Times" w:hAnsiTheme="minorHAnsi"/>
          <w:sz w:val="24"/>
          <w:szCs w:val="24"/>
        </w:rPr>
        <w:t>ppendix 1 – R</w:t>
      </w:r>
      <w:r w:rsidR="0074508A" w:rsidRPr="00C259AA">
        <w:rPr>
          <w:rFonts w:asciiTheme="minorHAnsi" w:eastAsia="Times" w:hAnsiTheme="minorHAnsi"/>
          <w:sz w:val="24"/>
          <w:szCs w:val="24"/>
        </w:rPr>
        <w:t>elevant policy and legislation</w:t>
      </w:r>
      <w:bookmarkEnd w:id="25"/>
      <w:r w:rsidR="0074508A" w:rsidRPr="00C259AA">
        <w:rPr>
          <w:rFonts w:asciiTheme="minorHAnsi" w:eastAsia="Times" w:hAnsiTheme="minorHAnsi"/>
          <w:sz w:val="24"/>
          <w:szCs w:val="24"/>
        </w:rPr>
        <w:t xml:space="preserve"> </w:t>
      </w:r>
    </w:p>
    <w:p w:rsidR="0074508A" w:rsidRPr="0074508A" w:rsidRDefault="0074508A" w:rsidP="0074508A">
      <w:pPr>
        <w:pStyle w:val="Heading3"/>
        <w:spacing w:before="120"/>
        <w:rPr>
          <w:rFonts w:asciiTheme="minorHAnsi" w:hAnsiTheme="minorHAnsi"/>
        </w:rPr>
      </w:pPr>
      <w:r w:rsidRPr="0074508A">
        <w:rPr>
          <w:rFonts w:asciiTheme="minorHAnsi" w:hAnsiTheme="minorHAnsi"/>
        </w:rPr>
        <w:t>Policy</w:t>
      </w:r>
    </w:p>
    <w:p w:rsidR="0074508A" w:rsidRPr="0074508A" w:rsidRDefault="0074508A" w:rsidP="0074508A">
      <w:pPr>
        <w:spacing w:after="120" w:line="270" w:lineRule="atLeast"/>
        <w:rPr>
          <w:rFonts w:asciiTheme="minorHAnsi" w:eastAsia="Times" w:hAnsiTheme="minorHAnsi"/>
          <w:sz w:val="22"/>
          <w:szCs w:val="22"/>
        </w:rPr>
      </w:pPr>
      <w:r w:rsidRPr="0074508A">
        <w:rPr>
          <w:rFonts w:asciiTheme="minorHAnsi" w:eastAsia="Times" w:hAnsiTheme="minorHAnsi"/>
          <w:sz w:val="22"/>
          <w:szCs w:val="22"/>
        </w:rPr>
        <w:t>A case plan is to be prepared, endorsed and given to the child and parents, within 21 days of substantiation.</w:t>
      </w:r>
    </w:p>
    <w:p w:rsidR="0074508A" w:rsidRPr="0074508A" w:rsidRDefault="0074508A" w:rsidP="0074508A">
      <w:pPr>
        <w:spacing w:after="120" w:line="270" w:lineRule="atLeast"/>
        <w:rPr>
          <w:rFonts w:asciiTheme="minorHAnsi" w:eastAsia="Times" w:hAnsiTheme="minorHAnsi"/>
          <w:sz w:val="22"/>
          <w:szCs w:val="22"/>
        </w:rPr>
      </w:pPr>
      <w:r w:rsidRPr="0074508A">
        <w:rPr>
          <w:rFonts w:asciiTheme="minorHAnsi" w:eastAsia="Times" w:hAnsiTheme="minorHAnsi"/>
          <w:sz w:val="22"/>
          <w:szCs w:val="22"/>
        </w:rPr>
        <w:t>A case plan is to be prepared at substantiation regardless of whether the intention is to</w:t>
      </w:r>
      <w:r w:rsidR="00503394">
        <w:rPr>
          <w:rFonts w:asciiTheme="minorHAnsi" w:eastAsia="Times" w:hAnsiTheme="minorHAnsi"/>
          <w:sz w:val="22"/>
          <w:szCs w:val="22"/>
        </w:rPr>
        <w:t>:</w:t>
      </w:r>
      <w:r w:rsidRPr="0074508A">
        <w:rPr>
          <w:rFonts w:asciiTheme="minorHAnsi" w:eastAsia="Times" w:hAnsiTheme="minorHAnsi"/>
          <w:sz w:val="22"/>
          <w:szCs w:val="22"/>
        </w:rPr>
        <w:t xml:space="preserve"> </w:t>
      </w:r>
    </w:p>
    <w:p w:rsidR="0074508A" w:rsidRPr="0074508A" w:rsidRDefault="0074508A" w:rsidP="0074508A">
      <w:pPr>
        <w:numPr>
          <w:ilvl w:val="0"/>
          <w:numId w:val="15"/>
        </w:numPr>
        <w:spacing w:after="120" w:line="270" w:lineRule="atLeast"/>
        <w:rPr>
          <w:rFonts w:asciiTheme="minorHAnsi" w:eastAsia="Times" w:hAnsiTheme="minorHAnsi"/>
          <w:sz w:val="22"/>
          <w:szCs w:val="22"/>
        </w:rPr>
      </w:pPr>
      <w:r w:rsidRPr="0074508A">
        <w:rPr>
          <w:rFonts w:asciiTheme="minorHAnsi" w:eastAsia="Times" w:hAnsiTheme="minorHAnsi"/>
          <w:sz w:val="22"/>
          <w:szCs w:val="22"/>
        </w:rPr>
        <w:t>plan for closure, as there is no further need for statutory intervention with the family and the protective concerns have been addressed, or</w:t>
      </w:r>
    </w:p>
    <w:p w:rsidR="0074508A" w:rsidRPr="0074508A" w:rsidRDefault="0074508A" w:rsidP="0074508A">
      <w:pPr>
        <w:numPr>
          <w:ilvl w:val="0"/>
          <w:numId w:val="15"/>
        </w:numPr>
        <w:spacing w:after="120" w:line="270" w:lineRule="atLeast"/>
        <w:rPr>
          <w:rFonts w:asciiTheme="minorHAnsi" w:eastAsia="Times" w:hAnsiTheme="minorHAnsi"/>
          <w:sz w:val="22"/>
          <w:szCs w:val="22"/>
        </w:rPr>
      </w:pPr>
      <w:r w:rsidRPr="0074508A">
        <w:rPr>
          <w:rFonts w:asciiTheme="minorHAnsi" w:eastAsia="Times" w:hAnsiTheme="minorHAnsi"/>
          <w:sz w:val="22"/>
          <w:szCs w:val="22"/>
        </w:rPr>
        <w:t xml:space="preserve">work with the family by agreement to address the protective concerns; or </w:t>
      </w:r>
    </w:p>
    <w:p w:rsidR="0074508A" w:rsidRPr="0074508A" w:rsidRDefault="0074508A" w:rsidP="0074508A">
      <w:pPr>
        <w:numPr>
          <w:ilvl w:val="0"/>
          <w:numId w:val="15"/>
        </w:numPr>
        <w:spacing w:after="120" w:line="270" w:lineRule="atLeast"/>
        <w:rPr>
          <w:rFonts w:asciiTheme="minorHAnsi" w:eastAsia="Times" w:hAnsiTheme="minorHAnsi"/>
          <w:sz w:val="22"/>
          <w:szCs w:val="22"/>
        </w:rPr>
      </w:pPr>
      <w:r w:rsidRPr="0074508A">
        <w:rPr>
          <w:rFonts w:asciiTheme="minorHAnsi" w:eastAsia="Times" w:hAnsiTheme="minorHAnsi"/>
          <w:sz w:val="22"/>
          <w:szCs w:val="22"/>
        </w:rPr>
        <w:t xml:space="preserve">apply to the Children’s Court for an order within which to address the protective concerns </w:t>
      </w:r>
      <w:r w:rsidR="00503394">
        <w:rPr>
          <w:rFonts w:asciiTheme="minorHAnsi" w:eastAsia="Times" w:hAnsiTheme="minorHAnsi"/>
          <w:sz w:val="22"/>
          <w:szCs w:val="22"/>
        </w:rPr>
        <w:t>.</w:t>
      </w:r>
    </w:p>
    <w:p w:rsidR="0074508A" w:rsidRPr="0074508A" w:rsidRDefault="0074508A" w:rsidP="0074508A">
      <w:pPr>
        <w:spacing w:after="120" w:line="270" w:lineRule="atLeast"/>
        <w:rPr>
          <w:rFonts w:asciiTheme="minorHAnsi" w:eastAsia="Times" w:hAnsiTheme="minorHAnsi"/>
          <w:sz w:val="22"/>
          <w:szCs w:val="22"/>
        </w:rPr>
      </w:pPr>
      <w:r w:rsidRPr="0074508A">
        <w:rPr>
          <w:rFonts w:asciiTheme="minorHAnsi" w:eastAsia="Times" w:hAnsiTheme="minorHAnsi"/>
          <w:sz w:val="22"/>
          <w:szCs w:val="22"/>
        </w:rPr>
        <w:t xml:space="preserve">See </w:t>
      </w:r>
      <w:hyperlink r:id="rId16" w:history="1">
        <w:r w:rsidRPr="0074508A">
          <w:rPr>
            <w:rFonts w:asciiTheme="minorHAnsi" w:eastAsia="Times" w:hAnsiTheme="minorHAnsi"/>
            <w:color w:val="3366FF"/>
            <w:sz w:val="22"/>
            <w:szCs w:val="22"/>
            <w:u w:val="dotted"/>
          </w:rPr>
          <w:t>Case planning policy</w:t>
        </w:r>
      </w:hyperlink>
      <w:r w:rsidRPr="0074508A">
        <w:rPr>
          <w:rFonts w:asciiTheme="minorHAnsi" w:eastAsia="Times" w:hAnsiTheme="minorHAnsi"/>
          <w:sz w:val="22"/>
          <w:szCs w:val="22"/>
        </w:rPr>
        <w:t xml:space="preserve"> , and </w:t>
      </w:r>
      <w:hyperlink r:id="rId17" w:history="1">
        <w:r w:rsidRPr="0074508A">
          <w:rPr>
            <w:rFonts w:asciiTheme="minorHAnsi" w:eastAsia="Times" w:hAnsiTheme="minorHAnsi"/>
            <w:color w:val="3366FF"/>
            <w:sz w:val="22"/>
            <w:szCs w:val="22"/>
            <w:u w:val="dotted"/>
          </w:rPr>
          <w:t>Case plan preparation and review</w:t>
        </w:r>
      </w:hyperlink>
      <w:r w:rsidRPr="0074508A">
        <w:rPr>
          <w:rFonts w:asciiTheme="minorHAnsi" w:eastAsia="Times" w:hAnsiTheme="minorHAnsi"/>
          <w:sz w:val="22"/>
          <w:szCs w:val="22"/>
        </w:rPr>
        <w:t xml:space="preserve"> – procedure for tasks to be undertaken.</w:t>
      </w:r>
    </w:p>
    <w:p w:rsidR="0074508A" w:rsidRPr="0074508A" w:rsidRDefault="0074508A" w:rsidP="0074508A">
      <w:pPr>
        <w:keepNext/>
        <w:keepLines/>
        <w:spacing w:before="120" w:after="120" w:line="280" w:lineRule="atLeast"/>
        <w:outlineLvl w:val="2"/>
        <w:rPr>
          <w:rFonts w:asciiTheme="minorHAnsi" w:eastAsia="MS Gothic" w:hAnsiTheme="minorHAnsi"/>
          <w:b/>
          <w:bCs/>
          <w:sz w:val="24"/>
          <w:szCs w:val="26"/>
        </w:rPr>
      </w:pPr>
      <w:r w:rsidRPr="0074508A">
        <w:rPr>
          <w:rFonts w:asciiTheme="minorHAnsi" w:eastAsia="MS Gothic" w:hAnsiTheme="minorHAnsi"/>
          <w:b/>
          <w:bCs/>
          <w:sz w:val="24"/>
          <w:szCs w:val="26"/>
        </w:rPr>
        <w:t>Legislation</w:t>
      </w:r>
    </w:p>
    <w:p w:rsidR="0074508A" w:rsidRPr="0074508A" w:rsidRDefault="0074508A" w:rsidP="0074508A">
      <w:pPr>
        <w:spacing w:after="120" w:line="270" w:lineRule="atLeast"/>
        <w:rPr>
          <w:rFonts w:asciiTheme="minorHAnsi" w:eastAsia="Times" w:hAnsiTheme="minorHAnsi"/>
          <w:sz w:val="22"/>
          <w:szCs w:val="22"/>
        </w:rPr>
      </w:pPr>
      <w:r w:rsidRPr="0074508A">
        <w:rPr>
          <w:rFonts w:asciiTheme="minorHAnsi" w:eastAsia="Times" w:hAnsiTheme="minorHAnsi"/>
          <w:sz w:val="22"/>
          <w:szCs w:val="22"/>
        </w:rPr>
        <w:t xml:space="preserve">To comply with sections 166, 167, 168 and 169 of the </w:t>
      </w:r>
      <w:hyperlink r:id="rId18" w:history="1">
        <w:r w:rsidRPr="0074508A">
          <w:rPr>
            <w:rFonts w:asciiTheme="minorHAnsi" w:eastAsia="Times" w:hAnsiTheme="minorHAnsi"/>
            <w:i/>
            <w:color w:val="3366FF"/>
            <w:sz w:val="22"/>
            <w:szCs w:val="22"/>
            <w:u w:val="dotted"/>
          </w:rPr>
          <w:t>Children, Youth and Families Act 2005</w:t>
        </w:r>
        <w:r w:rsidRPr="0074508A">
          <w:rPr>
            <w:rFonts w:asciiTheme="minorHAnsi" w:eastAsia="Times" w:hAnsiTheme="minorHAnsi"/>
            <w:color w:val="3366FF"/>
            <w:sz w:val="22"/>
            <w:szCs w:val="22"/>
            <w:u w:val="dotted"/>
          </w:rPr>
          <w:t xml:space="preserve"> </w:t>
        </w:r>
      </w:hyperlink>
      <w:r w:rsidRPr="0074508A">
        <w:rPr>
          <w:rFonts w:asciiTheme="minorHAnsi" w:eastAsia="Times" w:hAnsiTheme="minorHAnsi"/>
          <w:sz w:val="22"/>
          <w:szCs w:val="22"/>
        </w:rPr>
        <w:t>Child Protection must:</w:t>
      </w:r>
    </w:p>
    <w:p w:rsidR="0074508A" w:rsidRPr="0074508A" w:rsidRDefault="00503394" w:rsidP="0074508A">
      <w:pPr>
        <w:numPr>
          <w:ilvl w:val="0"/>
          <w:numId w:val="16"/>
        </w:numPr>
        <w:spacing w:after="120" w:line="270" w:lineRule="atLeast"/>
        <w:rPr>
          <w:rFonts w:asciiTheme="minorHAnsi" w:eastAsia="Times" w:hAnsiTheme="minorHAnsi"/>
          <w:sz w:val="22"/>
          <w:szCs w:val="22"/>
        </w:rPr>
      </w:pPr>
      <w:r>
        <w:rPr>
          <w:rFonts w:asciiTheme="minorHAnsi" w:eastAsia="Times" w:hAnsiTheme="minorHAnsi"/>
          <w:sz w:val="22"/>
          <w:szCs w:val="22"/>
        </w:rPr>
        <w:t>P</w:t>
      </w:r>
      <w:r w:rsidR="0074508A" w:rsidRPr="0074508A">
        <w:rPr>
          <w:rFonts w:asciiTheme="minorHAnsi" w:eastAsia="Times" w:hAnsiTheme="minorHAnsi"/>
          <w:sz w:val="22"/>
          <w:szCs w:val="22"/>
        </w:rPr>
        <w:t xml:space="preserve">repare a case plan when it has determined that a child is in need of protection </w:t>
      </w:r>
    </w:p>
    <w:p w:rsidR="0074508A" w:rsidRPr="0074508A" w:rsidRDefault="00503394" w:rsidP="0074508A">
      <w:pPr>
        <w:numPr>
          <w:ilvl w:val="0"/>
          <w:numId w:val="16"/>
        </w:numPr>
        <w:spacing w:after="120" w:line="270" w:lineRule="atLeast"/>
        <w:rPr>
          <w:rFonts w:asciiTheme="minorHAnsi" w:eastAsia="Times" w:hAnsiTheme="minorHAnsi"/>
          <w:sz w:val="22"/>
          <w:szCs w:val="22"/>
        </w:rPr>
      </w:pPr>
      <w:r>
        <w:rPr>
          <w:rFonts w:asciiTheme="minorHAnsi" w:eastAsia="Times" w:hAnsiTheme="minorHAnsi"/>
          <w:sz w:val="22"/>
          <w:szCs w:val="22"/>
        </w:rPr>
        <w:t>G</w:t>
      </w:r>
      <w:r w:rsidR="0074508A" w:rsidRPr="0074508A">
        <w:rPr>
          <w:rFonts w:asciiTheme="minorHAnsi" w:eastAsia="Times" w:hAnsiTheme="minorHAnsi"/>
          <w:sz w:val="22"/>
          <w:szCs w:val="22"/>
        </w:rPr>
        <w:t xml:space="preserve">ive a copy of a case plan to the child and parents within 14 days of its endorsement, and within 8 weeks of a protection order being made </w:t>
      </w:r>
      <w:r w:rsidR="0074508A" w:rsidRPr="0074508A">
        <w:rPr>
          <w:rFonts w:asciiTheme="minorHAnsi" w:eastAsia="Times" w:hAnsiTheme="minorHAnsi"/>
          <w:b/>
          <w:sz w:val="22"/>
          <w:szCs w:val="22"/>
        </w:rPr>
        <w:t xml:space="preserve">if </w:t>
      </w:r>
      <w:r w:rsidR="0074508A" w:rsidRPr="0074508A">
        <w:rPr>
          <w:rFonts w:asciiTheme="minorHAnsi" w:eastAsia="Times" w:hAnsiTheme="minorHAnsi"/>
          <w:sz w:val="22"/>
          <w:szCs w:val="22"/>
        </w:rPr>
        <w:t xml:space="preserve">the case plan is prepared or changed after the order. </w:t>
      </w:r>
      <w:r w:rsidR="0074508A" w:rsidRPr="0074508A">
        <w:rPr>
          <w:rFonts w:asciiTheme="minorHAnsi" w:eastAsia="Times" w:hAnsiTheme="minorHAnsi"/>
          <w:color w:val="000000"/>
          <w:sz w:val="22"/>
          <w:szCs w:val="22"/>
        </w:rPr>
        <w:t>The alignment of the permanency objective and court orders is required by legislation.</w:t>
      </w:r>
      <w:r w:rsidR="0074508A" w:rsidRPr="0074508A">
        <w:rPr>
          <w:rFonts w:asciiTheme="minorHAnsi" w:eastAsia="Times" w:hAnsiTheme="minorHAnsi"/>
          <w:sz w:val="22"/>
          <w:szCs w:val="22"/>
        </w:rPr>
        <w:t xml:space="preserve"> </w:t>
      </w:r>
      <w:r w:rsidR="0074508A" w:rsidRPr="0074508A">
        <w:rPr>
          <w:rFonts w:asciiTheme="minorHAnsi" w:eastAsia="Times" w:hAnsiTheme="minorHAnsi"/>
          <w:color w:val="000000"/>
          <w:sz w:val="22"/>
          <w:szCs w:val="22"/>
        </w:rPr>
        <w:t>In this instance the case planner</w:t>
      </w:r>
      <w:r>
        <w:rPr>
          <w:rFonts w:asciiTheme="minorHAnsi" w:eastAsia="Times" w:hAnsiTheme="minorHAnsi"/>
          <w:color w:val="000000"/>
          <w:sz w:val="22"/>
          <w:szCs w:val="22"/>
        </w:rPr>
        <w:t xml:space="preserve"> </w:t>
      </w:r>
      <w:r w:rsidR="0074508A" w:rsidRPr="0074508A">
        <w:rPr>
          <w:rFonts w:asciiTheme="minorHAnsi" w:eastAsia="Times" w:hAnsiTheme="minorHAnsi"/>
          <w:color w:val="000000"/>
          <w:sz w:val="22"/>
          <w:szCs w:val="22"/>
        </w:rPr>
        <w:t xml:space="preserve"> will need to </w:t>
      </w:r>
      <w:r w:rsidRPr="0074508A">
        <w:rPr>
          <w:rFonts w:asciiTheme="minorHAnsi" w:eastAsia="Times" w:hAnsiTheme="minorHAnsi"/>
          <w:sz w:val="22"/>
          <w:szCs w:val="22"/>
        </w:rPr>
        <w:t>complete a case plan review</w:t>
      </w:r>
      <w:r w:rsidRPr="0074508A">
        <w:rPr>
          <w:rFonts w:asciiTheme="minorHAnsi" w:eastAsia="Times" w:hAnsiTheme="minorHAnsi"/>
          <w:color w:val="000000"/>
          <w:sz w:val="22"/>
          <w:szCs w:val="22"/>
        </w:rPr>
        <w:t xml:space="preserve"> </w:t>
      </w:r>
      <w:r w:rsidR="0074508A" w:rsidRPr="0074508A">
        <w:rPr>
          <w:rFonts w:asciiTheme="minorHAnsi" w:eastAsia="Times" w:hAnsiTheme="minorHAnsi"/>
          <w:color w:val="000000"/>
          <w:sz w:val="22"/>
          <w:szCs w:val="22"/>
        </w:rPr>
        <w:t>to be consistent with the order</w:t>
      </w:r>
      <w:r>
        <w:rPr>
          <w:rFonts w:asciiTheme="minorHAnsi" w:eastAsia="Times" w:hAnsiTheme="minorHAnsi"/>
          <w:color w:val="000000"/>
          <w:sz w:val="22"/>
          <w:szCs w:val="22"/>
        </w:rPr>
        <w:t>:</w:t>
      </w:r>
    </w:p>
    <w:p w:rsidR="0074508A" w:rsidRPr="0074508A" w:rsidRDefault="0074508A" w:rsidP="0074508A">
      <w:pPr>
        <w:numPr>
          <w:ilvl w:val="1"/>
          <w:numId w:val="16"/>
        </w:numPr>
        <w:spacing w:after="120" w:line="270" w:lineRule="atLeast"/>
        <w:rPr>
          <w:rFonts w:asciiTheme="minorHAnsi" w:eastAsia="Times" w:hAnsiTheme="minorHAnsi"/>
          <w:sz w:val="22"/>
          <w:szCs w:val="22"/>
        </w:rPr>
      </w:pPr>
      <w:r w:rsidRPr="0074508A">
        <w:rPr>
          <w:rFonts w:asciiTheme="minorHAnsi" w:eastAsia="Times" w:hAnsiTheme="minorHAnsi"/>
          <w:sz w:val="22"/>
          <w:szCs w:val="22"/>
        </w:rPr>
        <w:t xml:space="preserve">by the review date specified in the case plan </w:t>
      </w:r>
    </w:p>
    <w:p w:rsidR="0074508A" w:rsidRPr="0074508A" w:rsidRDefault="0074508A" w:rsidP="0074508A">
      <w:pPr>
        <w:numPr>
          <w:ilvl w:val="1"/>
          <w:numId w:val="16"/>
        </w:numPr>
        <w:spacing w:after="120" w:line="270" w:lineRule="atLeast"/>
        <w:rPr>
          <w:rFonts w:asciiTheme="minorHAnsi" w:eastAsia="Times" w:hAnsiTheme="minorHAnsi"/>
          <w:sz w:val="22"/>
          <w:szCs w:val="22"/>
        </w:rPr>
      </w:pPr>
      <w:r w:rsidRPr="0074508A">
        <w:rPr>
          <w:rFonts w:asciiTheme="minorHAnsi" w:eastAsia="Times" w:hAnsiTheme="minorHAnsi"/>
          <w:sz w:val="22"/>
          <w:szCs w:val="22"/>
        </w:rPr>
        <w:t xml:space="preserve">after the making of a protection order if the order is different from the order anticipated by the case plan </w:t>
      </w:r>
    </w:p>
    <w:p w:rsidR="0074508A" w:rsidRPr="0074508A" w:rsidRDefault="0074508A" w:rsidP="0074508A">
      <w:pPr>
        <w:numPr>
          <w:ilvl w:val="1"/>
          <w:numId w:val="16"/>
        </w:numPr>
        <w:spacing w:after="120" w:line="270" w:lineRule="atLeast"/>
        <w:rPr>
          <w:rFonts w:asciiTheme="minorHAnsi" w:eastAsia="Times" w:hAnsiTheme="minorHAnsi"/>
          <w:sz w:val="22"/>
          <w:szCs w:val="22"/>
        </w:rPr>
      </w:pPr>
      <w:r w:rsidRPr="0074508A">
        <w:rPr>
          <w:rFonts w:asciiTheme="minorHAnsi" w:eastAsia="Times" w:hAnsiTheme="minorHAnsi"/>
          <w:sz w:val="22"/>
          <w:szCs w:val="22"/>
        </w:rPr>
        <w:t>where a child is under an IAO or protection order and has been in out-of-home care for 12 months (cumulatively) and the permanency objective is family reunification</w:t>
      </w:r>
    </w:p>
    <w:p w:rsidR="0074508A" w:rsidRPr="0074508A" w:rsidRDefault="0074508A" w:rsidP="0074508A">
      <w:pPr>
        <w:numPr>
          <w:ilvl w:val="1"/>
          <w:numId w:val="16"/>
        </w:numPr>
        <w:spacing w:after="120" w:line="270" w:lineRule="atLeast"/>
        <w:rPr>
          <w:rFonts w:asciiTheme="minorHAnsi" w:eastAsia="Times" w:hAnsiTheme="minorHAnsi"/>
          <w:sz w:val="22"/>
          <w:szCs w:val="22"/>
        </w:rPr>
      </w:pPr>
      <w:r w:rsidRPr="0074508A">
        <w:rPr>
          <w:rFonts w:asciiTheme="minorHAnsi" w:eastAsia="Times" w:hAnsiTheme="minorHAnsi"/>
          <w:sz w:val="22"/>
          <w:szCs w:val="22"/>
        </w:rPr>
        <w:t>when there is a significant change in the child’s circumstance.</w:t>
      </w:r>
    </w:p>
    <w:p w:rsidR="0074508A" w:rsidRPr="0074508A" w:rsidRDefault="00503394" w:rsidP="0074508A">
      <w:pPr>
        <w:numPr>
          <w:ilvl w:val="0"/>
          <w:numId w:val="16"/>
        </w:numPr>
        <w:spacing w:after="120" w:line="270" w:lineRule="atLeast"/>
        <w:rPr>
          <w:rFonts w:asciiTheme="minorHAnsi" w:eastAsia="Times" w:hAnsiTheme="minorHAnsi"/>
          <w:sz w:val="22"/>
          <w:szCs w:val="22"/>
        </w:rPr>
      </w:pPr>
      <w:r>
        <w:rPr>
          <w:rFonts w:asciiTheme="minorHAnsi" w:eastAsia="Times" w:hAnsiTheme="minorHAnsi"/>
          <w:sz w:val="22"/>
          <w:szCs w:val="22"/>
        </w:rPr>
        <w:t>I</w:t>
      </w:r>
      <w:r w:rsidR="0074508A" w:rsidRPr="0074508A">
        <w:rPr>
          <w:rFonts w:asciiTheme="minorHAnsi" w:eastAsia="Times" w:hAnsiTheme="minorHAnsi"/>
          <w:sz w:val="22"/>
          <w:szCs w:val="22"/>
        </w:rPr>
        <w:t>nclude in the plan</w:t>
      </w:r>
    </w:p>
    <w:p w:rsidR="0074508A" w:rsidRPr="0074508A" w:rsidRDefault="0074508A" w:rsidP="0074508A">
      <w:pPr>
        <w:numPr>
          <w:ilvl w:val="1"/>
          <w:numId w:val="15"/>
        </w:numPr>
        <w:spacing w:after="120" w:line="270" w:lineRule="atLeast"/>
        <w:rPr>
          <w:rFonts w:asciiTheme="minorHAnsi" w:eastAsia="Times" w:hAnsiTheme="minorHAnsi"/>
          <w:sz w:val="22"/>
          <w:szCs w:val="22"/>
        </w:rPr>
      </w:pPr>
      <w:r w:rsidRPr="0074508A">
        <w:rPr>
          <w:rFonts w:asciiTheme="minorHAnsi" w:eastAsia="Times" w:hAnsiTheme="minorHAnsi"/>
          <w:sz w:val="22"/>
          <w:szCs w:val="22"/>
        </w:rPr>
        <w:t>permanency objective</w:t>
      </w:r>
    </w:p>
    <w:p w:rsidR="0074508A" w:rsidRPr="0074508A" w:rsidRDefault="0074508A" w:rsidP="0074508A">
      <w:pPr>
        <w:numPr>
          <w:ilvl w:val="1"/>
          <w:numId w:val="15"/>
        </w:numPr>
        <w:spacing w:after="120" w:line="270" w:lineRule="atLeast"/>
        <w:rPr>
          <w:rFonts w:asciiTheme="minorHAnsi" w:eastAsia="Times" w:hAnsiTheme="minorHAnsi"/>
          <w:sz w:val="22"/>
          <w:szCs w:val="22"/>
        </w:rPr>
      </w:pPr>
      <w:r w:rsidRPr="0074508A">
        <w:rPr>
          <w:rFonts w:asciiTheme="minorHAnsi" w:eastAsia="Times" w:hAnsiTheme="minorHAnsi"/>
          <w:sz w:val="22"/>
          <w:szCs w:val="22"/>
        </w:rPr>
        <w:t xml:space="preserve">review date within 12 months </w:t>
      </w:r>
    </w:p>
    <w:p w:rsidR="0074508A" w:rsidRPr="0074508A" w:rsidRDefault="0074508A" w:rsidP="0074508A">
      <w:pPr>
        <w:numPr>
          <w:ilvl w:val="1"/>
          <w:numId w:val="15"/>
        </w:numPr>
        <w:spacing w:after="120"/>
        <w:ind w:left="1139" w:hanging="357"/>
        <w:contextualSpacing/>
        <w:rPr>
          <w:rFonts w:asciiTheme="minorHAnsi" w:eastAsia="Times" w:hAnsiTheme="minorHAnsi"/>
          <w:sz w:val="22"/>
          <w:szCs w:val="22"/>
          <w:lang w:val="x-none"/>
        </w:rPr>
      </w:pPr>
      <w:r w:rsidRPr="0074508A">
        <w:rPr>
          <w:rFonts w:asciiTheme="minorHAnsi" w:eastAsia="Times" w:hAnsiTheme="minorHAnsi"/>
          <w:sz w:val="22"/>
          <w:szCs w:val="22"/>
          <w:lang w:val="x-none"/>
        </w:rPr>
        <w:t>planning for cultural support for Aboriginal child</w:t>
      </w:r>
      <w:r w:rsidRPr="0074508A">
        <w:rPr>
          <w:rFonts w:asciiTheme="minorHAnsi" w:eastAsia="Times" w:hAnsiTheme="minorHAnsi"/>
          <w:sz w:val="22"/>
          <w:szCs w:val="22"/>
        </w:rPr>
        <w:t>ren</w:t>
      </w:r>
      <w:r w:rsidRPr="0074508A">
        <w:rPr>
          <w:rFonts w:asciiTheme="minorHAnsi" w:eastAsia="Times" w:hAnsiTheme="minorHAnsi"/>
          <w:sz w:val="22"/>
          <w:szCs w:val="22"/>
          <w:lang w:val="x-none"/>
        </w:rPr>
        <w:t xml:space="preserve"> in </w:t>
      </w:r>
      <w:r w:rsidRPr="0074508A">
        <w:rPr>
          <w:rFonts w:asciiTheme="minorHAnsi" w:eastAsia="Times" w:hAnsiTheme="minorHAnsi"/>
          <w:sz w:val="22"/>
          <w:szCs w:val="22"/>
        </w:rPr>
        <w:t>OOHC.</w:t>
      </w:r>
    </w:p>
    <w:p w:rsidR="0074508A" w:rsidRPr="0074508A" w:rsidRDefault="0074508A" w:rsidP="0074508A">
      <w:pPr>
        <w:keepNext/>
        <w:keepLines/>
        <w:spacing w:before="240" w:after="240" w:line="320" w:lineRule="atLeast"/>
        <w:outlineLvl w:val="1"/>
        <w:rPr>
          <w:rFonts w:asciiTheme="minorHAnsi" w:hAnsiTheme="minorHAnsi"/>
          <w:b/>
          <w:sz w:val="24"/>
          <w:szCs w:val="24"/>
        </w:rPr>
      </w:pPr>
      <w:r w:rsidRPr="0074508A">
        <w:rPr>
          <w:rFonts w:asciiTheme="minorHAnsi" w:hAnsiTheme="minorHAnsi"/>
          <w:b/>
          <w:sz w:val="24"/>
          <w:szCs w:val="24"/>
        </w:rPr>
        <w:t xml:space="preserve">Permanency objective </w:t>
      </w:r>
    </w:p>
    <w:p w:rsidR="0074508A" w:rsidRPr="0074508A" w:rsidRDefault="0074508A" w:rsidP="0074508A">
      <w:pPr>
        <w:spacing w:after="120" w:line="270" w:lineRule="atLeast"/>
        <w:rPr>
          <w:rFonts w:asciiTheme="minorHAnsi" w:eastAsia="Times" w:hAnsiTheme="minorHAnsi"/>
          <w:sz w:val="22"/>
          <w:szCs w:val="22"/>
        </w:rPr>
      </w:pPr>
      <w:r w:rsidRPr="0074508A">
        <w:rPr>
          <w:rFonts w:asciiTheme="minorHAnsi" w:eastAsia="Times" w:hAnsiTheme="minorHAnsi"/>
          <w:sz w:val="22"/>
          <w:szCs w:val="22"/>
        </w:rPr>
        <w:t xml:space="preserve">Section 166 of the CYFA 2005 requires every case plan to include a </w:t>
      </w:r>
      <w:hyperlink r:id="rId19" w:history="1">
        <w:r w:rsidRPr="0074508A">
          <w:rPr>
            <w:rFonts w:asciiTheme="minorHAnsi" w:eastAsia="Times" w:hAnsiTheme="minorHAnsi"/>
            <w:color w:val="3366FF"/>
            <w:sz w:val="22"/>
            <w:szCs w:val="22"/>
            <w:u w:val="dotted"/>
          </w:rPr>
          <w:t>permanency objective.</w:t>
        </w:r>
      </w:hyperlink>
      <w:r w:rsidRPr="0074508A">
        <w:rPr>
          <w:rFonts w:asciiTheme="minorHAnsi" w:eastAsia="Times" w:hAnsiTheme="minorHAnsi"/>
          <w:sz w:val="22"/>
          <w:szCs w:val="22"/>
        </w:rPr>
        <w:t xml:space="preserve"> The hierarchy of permanency objectives is provided s. 167, in order of preference as determined to be appropriate in the best interests of the child:</w:t>
      </w:r>
    </w:p>
    <w:p w:rsidR="0074508A" w:rsidRPr="0074508A" w:rsidRDefault="0074508A" w:rsidP="0074508A">
      <w:pPr>
        <w:numPr>
          <w:ilvl w:val="0"/>
          <w:numId w:val="22"/>
        </w:numPr>
        <w:spacing w:before="120" w:after="120"/>
        <w:ind w:hanging="357"/>
        <w:rPr>
          <w:rFonts w:asciiTheme="minorHAnsi" w:eastAsia="Times" w:hAnsiTheme="minorHAnsi"/>
          <w:sz w:val="22"/>
          <w:szCs w:val="22"/>
        </w:rPr>
      </w:pPr>
      <w:r w:rsidRPr="0074508A">
        <w:rPr>
          <w:rFonts w:asciiTheme="minorHAnsi" w:eastAsia="Times" w:hAnsiTheme="minorHAnsi"/>
          <w:sz w:val="22"/>
          <w:szCs w:val="22"/>
        </w:rPr>
        <w:t>family preservation—the objective of ensuring a child who is in the care of a parent of the child remains</w:t>
      </w:r>
      <w:r w:rsidR="00503394">
        <w:rPr>
          <w:rFonts w:asciiTheme="minorHAnsi" w:eastAsia="Times" w:hAnsiTheme="minorHAnsi"/>
          <w:sz w:val="22"/>
          <w:szCs w:val="22"/>
        </w:rPr>
        <w:t xml:space="preserve"> in the care of a parent</w:t>
      </w:r>
    </w:p>
    <w:p w:rsidR="0074508A" w:rsidRPr="0074508A" w:rsidRDefault="0074508A" w:rsidP="0074508A">
      <w:pPr>
        <w:numPr>
          <w:ilvl w:val="0"/>
          <w:numId w:val="22"/>
        </w:numPr>
        <w:spacing w:before="120" w:after="120"/>
        <w:ind w:hanging="357"/>
        <w:rPr>
          <w:rFonts w:asciiTheme="minorHAnsi" w:eastAsia="Times" w:hAnsiTheme="minorHAnsi"/>
          <w:sz w:val="22"/>
          <w:szCs w:val="22"/>
        </w:rPr>
      </w:pPr>
      <w:r w:rsidRPr="0074508A">
        <w:rPr>
          <w:rFonts w:asciiTheme="minorHAnsi" w:eastAsia="Times" w:hAnsiTheme="minorHAnsi"/>
          <w:sz w:val="22"/>
          <w:szCs w:val="22"/>
        </w:rPr>
        <w:t>family reunification—the objective of ensuring that a child who has been removed from the care of a parent of the child is r</w:t>
      </w:r>
      <w:r w:rsidR="00503394">
        <w:rPr>
          <w:rFonts w:asciiTheme="minorHAnsi" w:eastAsia="Times" w:hAnsiTheme="minorHAnsi"/>
          <w:sz w:val="22"/>
          <w:szCs w:val="22"/>
        </w:rPr>
        <w:t>eturned to the care of a parent</w:t>
      </w:r>
    </w:p>
    <w:p w:rsidR="0074508A" w:rsidRPr="0074508A" w:rsidRDefault="0074508A" w:rsidP="0074508A">
      <w:pPr>
        <w:numPr>
          <w:ilvl w:val="0"/>
          <w:numId w:val="22"/>
        </w:numPr>
        <w:spacing w:before="120" w:after="120"/>
        <w:ind w:hanging="357"/>
        <w:rPr>
          <w:rFonts w:asciiTheme="minorHAnsi" w:eastAsia="Times" w:hAnsiTheme="minorHAnsi"/>
          <w:sz w:val="22"/>
          <w:szCs w:val="22"/>
        </w:rPr>
      </w:pPr>
      <w:r w:rsidRPr="0074508A">
        <w:rPr>
          <w:rFonts w:asciiTheme="minorHAnsi" w:eastAsia="Times" w:hAnsiTheme="minorHAnsi"/>
          <w:sz w:val="22"/>
          <w:szCs w:val="22"/>
        </w:rPr>
        <w:lastRenderedPageBreak/>
        <w:t>adoption—the objective of placing the child for adoption under the Adopti</w:t>
      </w:r>
      <w:r w:rsidR="00503394">
        <w:rPr>
          <w:rFonts w:asciiTheme="minorHAnsi" w:eastAsia="Times" w:hAnsiTheme="minorHAnsi"/>
          <w:sz w:val="22"/>
          <w:szCs w:val="22"/>
        </w:rPr>
        <w:t>on Act 1984</w:t>
      </w:r>
    </w:p>
    <w:p w:rsidR="0074508A" w:rsidRPr="0074508A" w:rsidRDefault="0074508A" w:rsidP="0074508A">
      <w:pPr>
        <w:numPr>
          <w:ilvl w:val="0"/>
          <w:numId w:val="22"/>
        </w:numPr>
        <w:spacing w:before="120" w:after="120"/>
        <w:ind w:hanging="357"/>
        <w:rPr>
          <w:rFonts w:asciiTheme="minorHAnsi" w:eastAsia="Times" w:hAnsiTheme="minorHAnsi"/>
          <w:sz w:val="22"/>
          <w:szCs w:val="22"/>
        </w:rPr>
      </w:pPr>
      <w:r w:rsidRPr="0074508A">
        <w:rPr>
          <w:rFonts w:asciiTheme="minorHAnsi" w:eastAsia="Times" w:hAnsiTheme="minorHAnsi"/>
          <w:sz w:val="22"/>
          <w:szCs w:val="22"/>
        </w:rPr>
        <w:t>permanent care—the objective of arranging a permanent placement of the child w</w:t>
      </w:r>
      <w:r w:rsidR="00503394">
        <w:rPr>
          <w:rFonts w:asciiTheme="minorHAnsi" w:eastAsia="Times" w:hAnsiTheme="minorHAnsi"/>
          <w:sz w:val="22"/>
          <w:szCs w:val="22"/>
        </w:rPr>
        <w:t>ith a permanent carer or carers</w:t>
      </w:r>
    </w:p>
    <w:p w:rsidR="0074508A" w:rsidRPr="0074508A" w:rsidRDefault="0074508A" w:rsidP="0074508A">
      <w:pPr>
        <w:numPr>
          <w:ilvl w:val="0"/>
          <w:numId w:val="22"/>
        </w:numPr>
        <w:spacing w:before="120" w:after="120"/>
        <w:ind w:hanging="357"/>
        <w:rPr>
          <w:rFonts w:asciiTheme="minorHAnsi" w:eastAsia="Times" w:hAnsiTheme="minorHAnsi"/>
          <w:sz w:val="22"/>
          <w:szCs w:val="22"/>
        </w:rPr>
      </w:pPr>
      <w:r w:rsidRPr="0074508A">
        <w:rPr>
          <w:rFonts w:asciiTheme="minorHAnsi" w:eastAsia="Times" w:hAnsiTheme="minorHAnsi"/>
          <w:sz w:val="22"/>
          <w:szCs w:val="22"/>
        </w:rPr>
        <w:t>long-term out of home care—the objective of placing the child in</w:t>
      </w:r>
      <w:r w:rsidR="00503394">
        <w:rPr>
          <w:rFonts w:asciiTheme="minorHAnsi" w:eastAsia="Times" w:hAnsiTheme="minorHAnsi"/>
          <w:sz w:val="22"/>
          <w:szCs w:val="22"/>
        </w:rPr>
        <w:t>:</w:t>
      </w:r>
    </w:p>
    <w:p w:rsidR="00A14FD6" w:rsidRDefault="0074508A" w:rsidP="0074508A">
      <w:pPr>
        <w:numPr>
          <w:ilvl w:val="1"/>
          <w:numId w:val="22"/>
        </w:numPr>
        <w:spacing w:before="120" w:after="120"/>
        <w:ind w:hanging="357"/>
        <w:rPr>
          <w:rFonts w:asciiTheme="minorHAnsi" w:eastAsia="Times" w:hAnsiTheme="minorHAnsi"/>
          <w:sz w:val="22"/>
          <w:szCs w:val="22"/>
        </w:rPr>
      </w:pPr>
      <w:r w:rsidRPr="0074508A">
        <w:rPr>
          <w:rFonts w:asciiTheme="minorHAnsi" w:eastAsia="Times" w:hAnsiTheme="minorHAnsi"/>
          <w:sz w:val="22"/>
          <w:szCs w:val="22"/>
        </w:rPr>
        <w:t xml:space="preserve">a stable, long-term care arrangement with a specified carer or carers </w:t>
      </w:r>
    </w:p>
    <w:p w:rsidR="0074508A" w:rsidRPr="0074508A" w:rsidRDefault="0074508A" w:rsidP="00A14FD6">
      <w:pPr>
        <w:spacing w:before="120" w:after="120"/>
        <w:ind w:left="1440"/>
        <w:rPr>
          <w:rFonts w:asciiTheme="minorHAnsi" w:eastAsia="Times" w:hAnsiTheme="minorHAnsi"/>
          <w:sz w:val="22"/>
          <w:szCs w:val="22"/>
        </w:rPr>
      </w:pPr>
      <w:r w:rsidRPr="0074508A">
        <w:rPr>
          <w:rFonts w:asciiTheme="minorHAnsi" w:eastAsia="Times" w:hAnsiTheme="minorHAnsi"/>
          <w:sz w:val="22"/>
          <w:szCs w:val="22"/>
        </w:rPr>
        <w:t>or</w:t>
      </w:r>
    </w:p>
    <w:p w:rsidR="0074508A" w:rsidRPr="0074508A" w:rsidRDefault="0074508A" w:rsidP="0074508A">
      <w:pPr>
        <w:numPr>
          <w:ilvl w:val="1"/>
          <w:numId w:val="22"/>
        </w:numPr>
        <w:spacing w:before="120" w:after="120"/>
        <w:ind w:hanging="357"/>
        <w:rPr>
          <w:rFonts w:asciiTheme="minorHAnsi" w:eastAsia="Times" w:hAnsiTheme="minorHAnsi"/>
          <w:sz w:val="22"/>
          <w:szCs w:val="22"/>
        </w:rPr>
      </w:pPr>
      <w:r w:rsidRPr="0074508A">
        <w:rPr>
          <w:rFonts w:asciiTheme="minorHAnsi" w:eastAsia="Times" w:hAnsiTheme="minorHAnsi"/>
          <w:sz w:val="22"/>
          <w:szCs w:val="22"/>
        </w:rPr>
        <w:t>if an arrangement under subparagraph (</w:t>
      </w:r>
      <w:proofErr w:type="spellStart"/>
      <w:r w:rsidRPr="0074508A">
        <w:rPr>
          <w:rFonts w:asciiTheme="minorHAnsi" w:eastAsia="Times" w:hAnsiTheme="minorHAnsi"/>
          <w:sz w:val="22"/>
          <w:szCs w:val="22"/>
        </w:rPr>
        <w:t>i</w:t>
      </w:r>
      <w:proofErr w:type="spellEnd"/>
      <w:r w:rsidRPr="0074508A">
        <w:rPr>
          <w:rFonts w:asciiTheme="minorHAnsi" w:eastAsia="Times" w:hAnsiTheme="minorHAnsi"/>
          <w:sz w:val="22"/>
          <w:szCs w:val="22"/>
        </w:rPr>
        <w:t>) is not possible, another suitable long-term care arrangement.</w:t>
      </w:r>
    </w:p>
    <w:p w:rsidR="00704A87" w:rsidRPr="00A65AFE" w:rsidRDefault="00704A87" w:rsidP="00A65AFE">
      <w:pPr>
        <w:pStyle w:val="Heading3"/>
        <w:spacing w:before="120"/>
        <w:rPr>
          <w:rFonts w:asciiTheme="minorHAnsi" w:hAnsiTheme="minorHAnsi"/>
        </w:rPr>
      </w:pPr>
      <w:bookmarkStart w:id="28" w:name="_Toc514588912"/>
      <w:bookmarkStart w:id="29" w:name="_Toc520385990"/>
      <w:r w:rsidRPr="00A65AFE">
        <w:rPr>
          <w:rFonts w:asciiTheme="minorHAnsi" w:hAnsiTheme="minorHAnsi"/>
        </w:rPr>
        <w:t>Summary of relevant on line links</w:t>
      </w:r>
      <w:bookmarkEnd w:id="28"/>
      <w:bookmarkEnd w:id="29"/>
      <w:r w:rsidRPr="00A65AFE">
        <w:rPr>
          <w:rFonts w:asciiTheme="minorHAnsi" w:hAnsiTheme="minorHAnsi"/>
        </w:rPr>
        <w:t xml:space="preserve">  </w:t>
      </w:r>
    </w:p>
    <w:p w:rsidR="00704A87" w:rsidRPr="007216D5" w:rsidRDefault="00EA0925" w:rsidP="00704A87">
      <w:pPr>
        <w:pStyle w:val="DHHSbody"/>
        <w:rPr>
          <w:rFonts w:asciiTheme="minorHAnsi" w:hAnsiTheme="minorHAnsi"/>
          <w:sz w:val="22"/>
          <w:szCs w:val="22"/>
        </w:rPr>
      </w:pPr>
      <w:hyperlink r:id="rId20" w:history="1">
        <w:r w:rsidR="00704A87" w:rsidRPr="007216D5">
          <w:rPr>
            <w:rStyle w:val="Hyperlink"/>
            <w:rFonts w:asciiTheme="minorHAnsi" w:hAnsiTheme="minorHAnsi"/>
            <w:sz w:val="22"/>
            <w:szCs w:val="22"/>
          </w:rPr>
          <w:t>Case planning policy</w:t>
        </w:r>
      </w:hyperlink>
    </w:p>
    <w:p w:rsidR="00704A87" w:rsidRPr="007216D5" w:rsidRDefault="00EA0925" w:rsidP="00704A87">
      <w:pPr>
        <w:pStyle w:val="DHHSbody"/>
        <w:rPr>
          <w:rFonts w:asciiTheme="minorHAnsi" w:hAnsiTheme="minorHAnsi"/>
          <w:sz w:val="22"/>
          <w:szCs w:val="22"/>
        </w:rPr>
      </w:pPr>
      <w:hyperlink r:id="rId21" w:history="1">
        <w:r w:rsidR="00704A87" w:rsidRPr="007216D5">
          <w:rPr>
            <w:rStyle w:val="Hyperlink"/>
            <w:rFonts w:asciiTheme="minorHAnsi" w:hAnsiTheme="minorHAnsi"/>
            <w:sz w:val="22"/>
            <w:szCs w:val="22"/>
          </w:rPr>
          <w:t>Case plan preparation and review</w:t>
        </w:r>
      </w:hyperlink>
    </w:p>
    <w:p w:rsidR="00704A87" w:rsidRPr="007216D5" w:rsidRDefault="00EA0925" w:rsidP="00704A87">
      <w:pPr>
        <w:pStyle w:val="DHHSbody"/>
        <w:rPr>
          <w:rFonts w:asciiTheme="minorHAnsi" w:hAnsiTheme="minorHAnsi"/>
          <w:sz w:val="22"/>
          <w:szCs w:val="22"/>
        </w:rPr>
      </w:pPr>
      <w:hyperlink r:id="rId22" w:history="1">
        <w:r w:rsidR="00704A87" w:rsidRPr="007216D5">
          <w:rPr>
            <w:rStyle w:val="Hyperlink"/>
            <w:rFonts w:asciiTheme="minorHAnsi" w:hAnsiTheme="minorHAnsi"/>
            <w:sz w:val="22"/>
            <w:szCs w:val="22"/>
          </w:rPr>
          <w:t>Case Planning – advice</w:t>
        </w:r>
      </w:hyperlink>
      <w:r w:rsidR="00704A87" w:rsidRPr="007216D5">
        <w:rPr>
          <w:rFonts w:asciiTheme="minorHAnsi" w:hAnsiTheme="minorHAnsi"/>
          <w:sz w:val="22"/>
          <w:szCs w:val="22"/>
        </w:rPr>
        <w:t xml:space="preserve"> </w:t>
      </w:r>
    </w:p>
    <w:p w:rsidR="00704A87" w:rsidRPr="007216D5" w:rsidRDefault="00EA0925" w:rsidP="00704A87">
      <w:pPr>
        <w:pStyle w:val="DHHSbody"/>
        <w:rPr>
          <w:rFonts w:asciiTheme="minorHAnsi" w:hAnsiTheme="minorHAnsi"/>
          <w:sz w:val="22"/>
          <w:szCs w:val="22"/>
        </w:rPr>
      </w:pPr>
      <w:hyperlink r:id="rId23" w:history="1">
        <w:r w:rsidR="00704A87" w:rsidRPr="007216D5">
          <w:rPr>
            <w:rStyle w:val="Hyperlink"/>
            <w:rFonts w:asciiTheme="minorHAnsi" w:hAnsiTheme="minorHAnsi"/>
            <w:sz w:val="22"/>
            <w:szCs w:val="22"/>
          </w:rPr>
          <w:t>Case plan implementation</w:t>
        </w:r>
      </w:hyperlink>
    </w:p>
    <w:p w:rsidR="00704A87" w:rsidRPr="007216D5" w:rsidRDefault="00EA0925" w:rsidP="00704A87">
      <w:pPr>
        <w:pStyle w:val="DHHSbody"/>
        <w:rPr>
          <w:rFonts w:asciiTheme="minorHAnsi" w:hAnsiTheme="minorHAnsi"/>
          <w:sz w:val="22"/>
          <w:szCs w:val="22"/>
        </w:rPr>
      </w:pPr>
      <w:hyperlink r:id="rId24" w:history="1">
        <w:r w:rsidR="00704A87" w:rsidRPr="007216D5">
          <w:rPr>
            <w:rStyle w:val="Hyperlink"/>
            <w:rFonts w:asciiTheme="minorHAnsi" w:hAnsiTheme="minorHAnsi"/>
            <w:sz w:val="22"/>
            <w:szCs w:val="22"/>
          </w:rPr>
          <w:t>Internal review of decision</w:t>
        </w:r>
      </w:hyperlink>
    </w:p>
    <w:p w:rsidR="00704A87" w:rsidRPr="007216D5" w:rsidRDefault="00EA0925" w:rsidP="00704A87">
      <w:pPr>
        <w:pStyle w:val="DHHSbody"/>
        <w:rPr>
          <w:rFonts w:asciiTheme="minorHAnsi" w:hAnsiTheme="minorHAnsi"/>
          <w:sz w:val="22"/>
          <w:szCs w:val="22"/>
        </w:rPr>
      </w:pPr>
      <w:hyperlink r:id="rId25" w:history="1">
        <w:r w:rsidR="00704A87" w:rsidRPr="007216D5">
          <w:rPr>
            <w:rStyle w:val="Hyperlink"/>
            <w:rFonts w:asciiTheme="minorHAnsi" w:hAnsiTheme="minorHAnsi"/>
            <w:sz w:val="22"/>
            <w:szCs w:val="22"/>
          </w:rPr>
          <w:t>Planning for children's safety where there is family violence</w:t>
        </w:r>
      </w:hyperlink>
    </w:p>
    <w:p w:rsidR="00704A87" w:rsidRPr="007216D5" w:rsidRDefault="00EA0925" w:rsidP="00704A87">
      <w:pPr>
        <w:pStyle w:val="DHHSbody"/>
        <w:rPr>
          <w:rFonts w:asciiTheme="minorHAnsi" w:hAnsiTheme="minorHAnsi"/>
          <w:sz w:val="22"/>
          <w:szCs w:val="22"/>
        </w:rPr>
      </w:pPr>
      <w:hyperlink r:id="rId26" w:history="1">
        <w:r w:rsidR="00704A87" w:rsidRPr="007216D5">
          <w:rPr>
            <w:rStyle w:val="Hyperlink"/>
            <w:rFonts w:asciiTheme="minorHAnsi" w:hAnsiTheme="minorHAnsi"/>
            <w:sz w:val="22"/>
            <w:szCs w:val="22"/>
          </w:rPr>
          <w:t>Case planning flowchart</w:t>
        </w:r>
      </w:hyperlink>
      <w:r w:rsidR="00704A87" w:rsidRPr="007216D5">
        <w:rPr>
          <w:rFonts w:asciiTheme="minorHAnsi" w:hAnsiTheme="minorHAnsi"/>
          <w:sz w:val="22"/>
          <w:szCs w:val="22"/>
        </w:rPr>
        <w:t xml:space="preserve"> </w:t>
      </w:r>
    </w:p>
    <w:p w:rsidR="00704A87" w:rsidRPr="007216D5" w:rsidRDefault="00EA0925" w:rsidP="00704A87">
      <w:pPr>
        <w:pStyle w:val="DHHSbody"/>
        <w:rPr>
          <w:rStyle w:val="Hyperlink"/>
          <w:rFonts w:asciiTheme="minorHAnsi" w:hAnsiTheme="minorHAnsi"/>
          <w:sz w:val="22"/>
          <w:szCs w:val="22"/>
        </w:rPr>
      </w:pPr>
      <w:hyperlink r:id="rId27" w:history="1">
        <w:r w:rsidR="00704A87" w:rsidRPr="007216D5">
          <w:rPr>
            <w:rStyle w:val="Hyperlink"/>
            <w:rFonts w:asciiTheme="minorHAnsi" w:hAnsiTheme="minorHAnsi"/>
            <w:sz w:val="22"/>
            <w:szCs w:val="22"/>
          </w:rPr>
          <w:t>Case planning for Aboriginal children</w:t>
        </w:r>
      </w:hyperlink>
    </w:p>
    <w:p w:rsidR="00704A87" w:rsidRPr="007216D5" w:rsidRDefault="00EA0925" w:rsidP="00704A87">
      <w:pPr>
        <w:pStyle w:val="DHHSbody"/>
        <w:rPr>
          <w:rFonts w:asciiTheme="minorHAnsi" w:hAnsiTheme="minorHAnsi"/>
          <w:sz w:val="22"/>
          <w:szCs w:val="22"/>
        </w:rPr>
      </w:pPr>
      <w:hyperlink r:id="rId28" w:history="1">
        <w:r w:rsidR="00704A87" w:rsidRPr="007216D5">
          <w:rPr>
            <w:rStyle w:val="Hyperlink"/>
            <w:rFonts w:asciiTheme="minorHAnsi" w:hAnsiTheme="minorHAnsi"/>
            <w:sz w:val="22"/>
            <w:szCs w:val="22"/>
          </w:rPr>
          <w:t>Planning for Aboriginal children - advice</w:t>
        </w:r>
      </w:hyperlink>
    </w:p>
    <w:p w:rsidR="00704A87" w:rsidRPr="007216D5" w:rsidRDefault="00EA0925" w:rsidP="00704A87">
      <w:pPr>
        <w:pStyle w:val="DHHSbody"/>
        <w:rPr>
          <w:rFonts w:asciiTheme="minorHAnsi" w:hAnsiTheme="minorHAnsi"/>
          <w:sz w:val="22"/>
          <w:szCs w:val="22"/>
        </w:rPr>
      </w:pPr>
      <w:hyperlink r:id="rId29" w:history="1">
        <w:r w:rsidR="00704A87" w:rsidRPr="007216D5">
          <w:rPr>
            <w:rStyle w:val="Hyperlink"/>
            <w:rFonts w:asciiTheme="minorHAnsi" w:hAnsiTheme="minorHAnsi"/>
            <w:sz w:val="22"/>
            <w:szCs w:val="22"/>
          </w:rPr>
          <w:t>Permanency objective</w:t>
        </w:r>
      </w:hyperlink>
    </w:p>
    <w:p w:rsidR="00704A87" w:rsidRPr="007216D5" w:rsidRDefault="00EA0925" w:rsidP="00704A87">
      <w:pPr>
        <w:pStyle w:val="DHHSbody"/>
        <w:rPr>
          <w:rStyle w:val="Hyperlink"/>
          <w:rFonts w:asciiTheme="minorHAnsi" w:hAnsiTheme="minorHAnsi"/>
          <w:sz w:val="22"/>
          <w:szCs w:val="22"/>
        </w:rPr>
      </w:pPr>
      <w:hyperlink r:id="rId30" w:history="1">
        <w:r w:rsidR="00704A87" w:rsidRPr="007216D5">
          <w:rPr>
            <w:rStyle w:val="Hyperlink"/>
            <w:rFonts w:asciiTheme="minorHAnsi" w:hAnsiTheme="minorHAnsi"/>
            <w:sz w:val="22"/>
            <w:szCs w:val="22"/>
          </w:rPr>
          <w:t xml:space="preserve">Children, Youth and Families Act 2005 </w:t>
        </w:r>
      </w:hyperlink>
    </w:p>
    <w:p w:rsidR="00704A87" w:rsidRPr="007216D5" w:rsidRDefault="00EA0925" w:rsidP="00704A87">
      <w:pPr>
        <w:pStyle w:val="DHHSbody"/>
        <w:rPr>
          <w:rFonts w:asciiTheme="minorHAnsi" w:hAnsiTheme="minorHAnsi"/>
          <w:sz w:val="22"/>
          <w:szCs w:val="22"/>
        </w:rPr>
      </w:pPr>
      <w:hyperlink r:id="rId31" w:history="1">
        <w:r w:rsidR="00704A87" w:rsidRPr="007216D5">
          <w:rPr>
            <w:rStyle w:val="Hyperlink"/>
            <w:rFonts w:asciiTheme="minorHAnsi" w:hAnsiTheme="minorHAnsi"/>
            <w:bCs/>
            <w:sz w:val="22"/>
            <w:szCs w:val="22"/>
            <w:lang w:val="en"/>
          </w:rPr>
          <w:t>‘…safe and wanted…’ Inquiry into the implementation of Children, Youth and Families Amendment (Permanent Care and Other Matters) Act 2014</w:t>
        </w:r>
      </w:hyperlink>
      <w:r w:rsidR="00704A87" w:rsidRPr="007216D5">
        <w:rPr>
          <w:rStyle w:val="Hyperlink"/>
          <w:rFonts w:asciiTheme="minorHAnsi" w:hAnsiTheme="minorHAnsi"/>
          <w:bCs/>
          <w:sz w:val="22"/>
          <w:szCs w:val="22"/>
          <w:lang w:val="en"/>
        </w:rPr>
        <w:t xml:space="preserve"> </w:t>
      </w:r>
    </w:p>
    <w:p w:rsidR="0074508A" w:rsidRPr="00F00E4D" w:rsidRDefault="0074508A" w:rsidP="0074508A">
      <w:pPr>
        <w:pStyle w:val="Heading2"/>
        <w:rPr>
          <w:rFonts w:asciiTheme="minorHAnsi" w:eastAsia="Times" w:hAnsiTheme="minorHAnsi"/>
        </w:rPr>
      </w:pPr>
    </w:p>
    <w:p w:rsidR="0074508A" w:rsidRDefault="0074508A" w:rsidP="004A06AB">
      <w:pPr>
        <w:pStyle w:val="Heading2"/>
        <w:rPr>
          <w:rFonts w:asciiTheme="minorHAnsi" w:eastAsia="Times" w:hAnsiTheme="minorHAnsi"/>
        </w:rPr>
      </w:pPr>
    </w:p>
    <w:p w:rsidR="00704A87" w:rsidRDefault="00704A87">
      <w:pPr>
        <w:rPr>
          <w:rFonts w:asciiTheme="minorHAnsi" w:eastAsia="Times" w:hAnsiTheme="minorHAnsi"/>
          <w:b/>
          <w:color w:val="201547"/>
          <w:sz w:val="28"/>
          <w:szCs w:val="28"/>
        </w:rPr>
      </w:pPr>
      <w:r>
        <w:rPr>
          <w:rFonts w:asciiTheme="minorHAnsi" w:eastAsia="Times" w:hAnsiTheme="minorHAnsi"/>
        </w:rPr>
        <w:br w:type="page"/>
      </w:r>
    </w:p>
    <w:p w:rsidR="00EC080E" w:rsidRPr="00C259AA" w:rsidRDefault="00EC080E" w:rsidP="005366FE">
      <w:pPr>
        <w:pStyle w:val="Heading2"/>
        <w:spacing w:after="240" w:line="240" w:lineRule="auto"/>
        <w:rPr>
          <w:rFonts w:asciiTheme="minorHAnsi" w:hAnsiTheme="minorHAnsi"/>
          <w:sz w:val="24"/>
          <w:szCs w:val="24"/>
        </w:rPr>
      </w:pPr>
      <w:bookmarkStart w:id="30" w:name="_Toc522123363"/>
      <w:r w:rsidRPr="00C259AA">
        <w:rPr>
          <w:rFonts w:asciiTheme="minorHAnsi" w:hAnsiTheme="minorHAnsi"/>
          <w:sz w:val="24"/>
          <w:szCs w:val="24"/>
        </w:rPr>
        <w:lastRenderedPageBreak/>
        <w:t>A</w:t>
      </w:r>
      <w:r w:rsidR="00A65AFE">
        <w:rPr>
          <w:rFonts w:asciiTheme="minorHAnsi" w:hAnsiTheme="minorHAnsi"/>
          <w:sz w:val="24"/>
          <w:szCs w:val="24"/>
        </w:rPr>
        <w:t>ppendix</w:t>
      </w:r>
      <w:r w:rsidRPr="00C259AA">
        <w:rPr>
          <w:rFonts w:asciiTheme="minorHAnsi" w:hAnsiTheme="minorHAnsi"/>
          <w:sz w:val="24"/>
          <w:szCs w:val="24"/>
        </w:rPr>
        <w:t xml:space="preserve"> </w:t>
      </w:r>
      <w:r>
        <w:rPr>
          <w:rFonts w:asciiTheme="minorHAnsi" w:hAnsiTheme="minorHAnsi"/>
          <w:sz w:val="24"/>
          <w:szCs w:val="24"/>
        </w:rPr>
        <w:t>2</w:t>
      </w:r>
      <w:r w:rsidRPr="00C259AA">
        <w:rPr>
          <w:rFonts w:asciiTheme="minorHAnsi" w:hAnsiTheme="minorHAnsi"/>
          <w:sz w:val="24"/>
          <w:szCs w:val="24"/>
        </w:rPr>
        <w:t xml:space="preserve"> – Case planning responsibility by role</w:t>
      </w:r>
      <w:bookmarkEnd w:id="30"/>
      <w:r w:rsidRPr="00C259AA">
        <w:rPr>
          <w:rFonts w:asciiTheme="minorHAnsi" w:hAnsiTheme="minorHAnsi"/>
          <w:sz w:val="24"/>
          <w:szCs w:val="24"/>
        </w:rPr>
        <w:t xml:space="preserve"> </w:t>
      </w:r>
    </w:p>
    <w:p w:rsidR="00EC080E" w:rsidRPr="00F00E4D" w:rsidRDefault="00EC080E" w:rsidP="00EC080E">
      <w:pPr>
        <w:pStyle w:val="DHHSbody"/>
        <w:rPr>
          <w:rFonts w:asciiTheme="minorHAnsi" w:hAnsiTheme="minorHAnsi"/>
        </w:rPr>
      </w:pPr>
    </w:p>
    <w:tbl>
      <w:tblPr>
        <w:tblStyle w:val="TableGrid"/>
        <w:tblW w:w="10009" w:type="dxa"/>
        <w:tblBorders>
          <w:top w:val="single" w:sz="8" w:space="0" w:color="365F91" w:themeColor="accent1" w:themeShade="BF"/>
          <w:left w:val="none" w:sz="0" w:space="0" w:color="auto"/>
          <w:bottom w:val="single" w:sz="8" w:space="0" w:color="365F91" w:themeColor="accent1" w:themeShade="BF"/>
          <w:right w:val="none" w:sz="0" w:space="0" w:color="auto"/>
          <w:insideH w:val="single" w:sz="8" w:space="0" w:color="365F91" w:themeColor="accent1" w:themeShade="BF"/>
          <w:insideV w:val="single" w:sz="8" w:space="0" w:color="365F91" w:themeColor="accent1" w:themeShade="BF"/>
        </w:tblBorders>
        <w:tblLook w:val="04A0" w:firstRow="1" w:lastRow="0" w:firstColumn="1" w:lastColumn="0" w:noHBand="0" w:noVBand="1"/>
      </w:tblPr>
      <w:tblGrid>
        <w:gridCol w:w="3828"/>
        <w:gridCol w:w="6181"/>
      </w:tblGrid>
      <w:tr w:rsidR="00EC080E" w:rsidRPr="0012724C" w:rsidTr="00FE3436">
        <w:trPr>
          <w:trHeight w:val="646"/>
        </w:trPr>
        <w:tc>
          <w:tcPr>
            <w:tcW w:w="3828" w:type="dxa"/>
            <w:vAlign w:val="center"/>
          </w:tcPr>
          <w:p w:rsidR="00EC080E" w:rsidRPr="0012724C" w:rsidRDefault="00EC080E" w:rsidP="00FE3436">
            <w:pPr>
              <w:pStyle w:val="Heading4"/>
              <w:outlineLvl w:val="3"/>
              <w:rPr>
                <w:rFonts w:asciiTheme="minorHAnsi" w:hAnsiTheme="minorHAnsi"/>
                <w:color w:val="4F81BD" w:themeColor="accent1"/>
                <w:sz w:val="22"/>
                <w:szCs w:val="22"/>
              </w:rPr>
            </w:pPr>
            <w:r w:rsidRPr="0012724C">
              <w:rPr>
                <w:rFonts w:asciiTheme="minorHAnsi" w:hAnsiTheme="minorHAnsi"/>
                <w:color w:val="4F81BD" w:themeColor="accent1"/>
                <w:sz w:val="22"/>
                <w:szCs w:val="22"/>
              </w:rPr>
              <w:t xml:space="preserve">Role </w:t>
            </w:r>
          </w:p>
        </w:tc>
        <w:tc>
          <w:tcPr>
            <w:tcW w:w="6181" w:type="dxa"/>
            <w:vAlign w:val="center"/>
          </w:tcPr>
          <w:p w:rsidR="00EC080E" w:rsidRPr="0012724C" w:rsidRDefault="00EC080E" w:rsidP="00FE3436">
            <w:pPr>
              <w:pStyle w:val="Heading4"/>
              <w:outlineLvl w:val="3"/>
              <w:rPr>
                <w:rFonts w:asciiTheme="minorHAnsi" w:hAnsiTheme="minorHAnsi"/>
                <w:color w:val="4F81BD" w:themeColor="accent1"/>
                <w:sz w:val="22"/>
                <w:szCs w:val="22"/>
              </w:rPr>
            </w:pPr>
            <w:r w:rsidRPr="0012724C">
              <w:rPr>
                <w:rFonts w:asciiTheme="minorHAnsi" w:hAnsiTheme="minorHAnsi"/>
                <w:color w:val="4F81BD" w:themeColor="accent1"/>
                <w:sz w:val="22"/>
                <w:szCs w:val="22"/>
              </w:rPr>
              <w:t>Case planning responsibilities</w:t>
            </w:r>
          </w:p>
        </w:tc>
      </w:tr>
      <w:tr w:rsidR="00EC080E" w:rsidRPr="0012724C" w:rsidTr="00FE3436">
        <w:trPr>
          <w:trHeight w:val="1235"/>
        </w:trPr>
        <w:tc>
          <w:tcPr>
            <w:tcW w:w="3828" w:type="dxa"/>
            <w:vAlign w:val="center"/>
          </w:tcPr>
          <w:p w:rsidR="00EC080E" w:rsidRPr="0012724C" w:rsidRDefault="00EC080E" w:rsidP="00FE3436">
            <w:pPr>
              <w:pStyle w:val="DHHSbody"/>
              <w:spacing w:before="80" w:after="80" w:line="240" w:lineRule="auto"/>
              <w:rPr>
                <w:rFonts w:asciiTheme="minorHAnsi" w:hAnsiTheme="minorHAnsi"/>
                <w:sz w:val="22"/>
                <w:szCs w:val="22"/>
              </w:rPr>
            </w:pPr>
            <w:r w:rsidRPr="0012724C">
              <w:rPr>
                <w:rFonts w:asciiTheme="minorHAnsi" w:hAnsiTheme="minorHAnsi"/>
                <w:sz w:val="22"/>
                <w:szCs w:val="22"/>
              </w:rPr>
              <w:t xml:space="preserve">Child protection practitioner </w:t>
            </w:r>
          </w:p>
          <w:p w:rsidR="00EC080E" w:rsidRPr="0012724C" w:rsidRDefault="00EC080E" w:rsidP="00FE3436">
            <w:pPr>
              <w:pStyle w:val="DHHSbody"/>
              <w:spacing w:before="80" w:after="80" w:line="240" w:lineRule="auto"/>
              <w:rPr>
                <w:rFonts w:asciiTheme="minorHAnsi" w:hAnsiTheme="minorHAnsi"/>
                <w:sz w:val="22"/>
                <w:szCs w:val="22"/>
              </w:rPr>
            </w:pPr>
            <w:r w:rsidRPr="0012724C">
              <w:rPr>
                <w:rFonts w:asciiTheme="minorHAnsi" w:hAnsiTheme="minorHAnsi"/>
                <w:sz w:val="22"/>
                <w:szCs w:val="22"/>
              </w:rPr>
              <w:t xml:space="preserve">Advanced child protection practitioner </w:t>
            </w:r>
          </w:p>
          <w:p w:rsidR="00EC080E" w:rsidRPr="0012724C" w:rsidRDefault="00EC080E" w:rsidP="00FE3436">
            <w:pPr>
              <w:pStyle w:val="DHHSbody"/>
              <w:spacing w:before="80" w:after="80" w:line="240" w:lineRule="auto"/>
              <w:rPr>
                <w:rFonts w:asciiTheme="minorHAnsi" w:hAnsiTheme="minorHAnsi"/>
                <w:sz w:val="22"/>
                <w:szCs w:val="22"/>
              </w:rPr>
            </w:pPr>
            <w:r w:rsidRPr="0012724C">
              <w:rPr>
                <w:rFonts w:asciiTheme="minorHAnsi" w:hAnsiTheme="minorHAnsi"/>
                <w:sz w:val="22"/>
                <w:szCs w:val="22"/>
              </w:rPr>
              <w:t xml:space="preserve">Senior child protection practitioner (All) </w:t>
            </w:r>
          </w:p>
        </w:tc>
        <w:tc>
          <w:tcPr>
            <w:tcW w:w="6181" w:type="dxa"/>
            <w:vAlign w:val="center"/>
          </w:tcPr>
          <w:p w:rsidR="00EC080E" w:rsidRPr="0012724C" w:rsidRDefault="00EC080E" w:rsidP="00FE3436">
            <w:pPr>
              <w:pStyle w:val="DHHSbody"/>
              <w:spacing w:before="80" w:after="80" w:line="240" w:lineRule="auto"/>
              <w:rPr>
                <w:rFonts w:asciiTheme="minorHAnsi" w:hAnsiTheme="minorHAnsi"/>
                <w:b/>
                <w:sz w:val="22"/>
                <w:szCs w:val="22"/>
              </w:rPr>
            </w:pPr>
            <w:r w:rsidRPr="0012724C">
              <w:rPr>
                <w:rFonts w:asciiTheme="minorHAnsi" w:hAnsiTheme="minorHAnsi"/>
                <w:sz w:val="22"/>
                <w:szCs w:val="22"/>
              </w:rPr>
              <w:t>Develop case plan with children and families via home visits, or meetings as appropriate (</w:t>
            </w:r>
            <w:hyperlink r:id="rId32" w:history="1">
              <w:r w:rsidRPr="0012724C">
                <w:rPr>
                  <w:rStyle w:val="Hyperlink"/>
                  <w:rFonts w:asciiTheme="minorHAnsi" w:hAnsiTheme="minorHAnsi"/>
                  <w:sz w:val="22"/>
                  <w:szCs w:val="22"/>
                </w:rPr>
                <w:t>Case Planning – Advice</w:t>
              </w:r>
            </w:hyperlink>
            <w:r w:rsidRPr="0012724C">
              <w:rPr>
                <w:rFonts w:asciiTheme="minorHAnsi" w:hAnsiTheme="minorHAnsi"/>
                <w:sz w:val="22"/>
                <w:szCs w:val="22"/>
              </w:rPr>
              <w:t xml:space="preserve"> )</w:t>
            </w:r>
          </w:p>
        </w:tc>
      </w:tr>
      <w:tr w:rsidR="00EC080E" w:rsidRPr="0012724C" w:rsidTr="00FE3436">
        <w:trPr>
          <w:trHeight w:val="388"/>
        </w:trPr>
        <w:tc>
          <w:tcPr>
            <w:tcW w:w="3828" w:type="dxa"/>
            <w:vAlign w:val="center"/>
          </w:tcPr>
          <w:p w:rsidR="00EC080E" w:rsidRPr="0012724C" w:rsidRDefault="00EC080E" w:rsidP="00FE3436">
            <w:pPr>
              <w:pStyle w:val="DHHSbody"/>
              <w:spacing w:before="80" w:after="80" w:line="240" w:lineRule="auto"/>
              <w:rPr>
                <w:rFonts w:asciiTheme="minorHAnsi" w:hAnsiTheme="minorHAnsi"/>
                <w:sz w:val="22"/>
                <w:szCs w:val="22"/>
              </w:rPr>
            </w:pPr>
            <w:r w:rsidRPr="0012724C">
              <w:rPr>
                <w:rFonts w:asciiTheme="minorHAnsi" w:hAnsiTheme="minorHAnsi"/>
                <w:sz w:val="22"/>
                <w:szCs w:val="22"/>
              </w:rPr>
              <w:t xml:space="preserve">Team manager </w:t>
            </w:r>
          </w:p>
        </w:tc>
        <w:tc>
          <w:tcPr>
            <w:tcW w:w="6181" w:type="dxa"/>
            <w:vAlign w:val="center"/>
          </w:tcPr>
          <w:p w:rsidR="00EC080E" w:rsidRPr="0012724C" w:rsidRDefault="00EC080E" w:rsidP="00FE3436">
            <w:pPr>
              <w:pStyle w:val="DHHSbody"/>
              <w:spacing w:before="80" w:after="80" w:line="240" w:lineRule="auto"/>
              <w:rPr>
                <w:rFonts w:asciiTheme="minorHAnsi" w:hAnsiTheme="minorHAnsi"/>
                <w:sz w:val="22"/>
                <w:szCs w:val="22"/>
              </w:rPr>
            </w:pPr>
            <w:r w:rsidRPr="0012724C">
              <w:rPr>
                <w:rFonts w:asciiTheme="minorHAnsi" w:hAnsiTheme="minorHAnsi"/>
                <w:sz w:val="22"/>
                <w:szCs w:val="22"/>
              </w:rPr>
              <w:t xml:space="preserve">Endorse case plans </w:t>
            </w:r>
          </w:p>
        </w:tc>
      </w:tr>
      <w:tr w:rsidR="00EC080E" w:rsidRPr="0012724C" w:rsidTr="00FE3436">
        <w:trPr>
          <w:trHeight w:val="757"/>
        </w:trPr>
        <w:tc>
          <w:tcPr>
            <w:tcW w:w="3828" w:type="dxa"/>
            <w:vAlign w:val="center"/>
          </w:tcPr>
          <w:p w:rsidR="00EC080E" w:rsidRPr="0012724C" w:rsidRDefault="00EC080E" w:rsidP="00FE3436">
            <w:pPr>
              <w:pStyle w:val="DHHSbody"/>
              <w:spacing w:before="80" w:after="80" w:line="240" w:lineRule="auto"/>
              <w:rPr>
                <w:rFonts w:asciiTheme="minorHAnsi" w:hAnsiTheme="minorHAnsi"/>
                <w:sz w:val="22"/>
                <w:szCs w:val="22"/>
              </w:rPr>
            </w:pPr>
            <w:r w:rsidRPr="0012724C">
              <w:rPr>
                <w:rFonts w:asciiTheme="minorHAnsi" w:hAnsiTheme="minorHAnsi"/>
                <w:sz w:val="22"/>
                <w:szCs w:val="22"/>
              </w:rPr>
              <w:t xml:space="preserve">Practice leader (All) </w:t>
            </w:r>
          </w:p>
          <w:p w:rsidR="00EC080E" w:rsidRPr="0012724C" w:rsidRDefault="00EC080E" w:rsidP="00FE3436">
            <w:pPr>
              <w:pStyle w:val="DHHSbody"/>
              <w:spacing w:before="80" w:after="80" w:line="240" w:lineRule="auto"/>
              <w:rPr>
                <w:rFonts w:asciiTheme="minorHAnsi" w:hAnsiTheme="minorHAnsi"/>
                <w:sz w:val="22"/>
                <w:szCs w:val="22"/>
              </w:rPr>
            </w:pPr>
            <w:r w:rsidRPr="0012724C">
              <w:rPr>
                <w:rFonts w:asciiTheme="minorHAnsi" w:hAnsiTheme="minorHAnsi"/>
                <w:sz w:val="22"/>
                <w:szCs w:val="22"/>
              </w:rPr>
              <w:t xml:space="preserve">Principal practitioner </w:t>
            </w:r>
          </w:p>
        </w:tc>
        <w:tc>
          <w:tcPr>
            <w:tcW w:w="6181" w:type="dxa"/>
            <w:vAlign w:val="center"/>
          </w:tcPr>
          <w:p w:rsidR="00EC080E" w:rsidRPr="0012724C" w:rsidRDefault="00EC080E" w:rsidP="00FE3436">
            <w:pPr>
              <w:pStyle w:val="DHHSbody"/>
              <w:spacing w:before="80" w:after="80" w:line="240" w:lineRule="auto"/>
              <w:rPr>
                <w:rFonts w:asciiTheme="minorHAnsi" w:hAnsiTheme="minorHAnsi"/>
                <w:sz w:val="22"/>
                <w:szCs w:val="22"/>
              </w:rPr>
            </w:pPr>
            <w:r w:rsidRPr="0012724C">
              <w:rPr>
                <w:rFonts w:asciiTheme="minorHAnsi" w:hAnsiTheme="minorHAnsi"/>
                <w:sz w:val="22"/>
                <w:szCs w:val="22"/>
              </w:rPr>
              <w:t>Develop plan with children and families via home visits or meetings as appropriate</w:t>
            </w:r>
          </w:p>
          <w:p w:rsidR="00EC080E" w:rsidRPr="0012724C" w:rsidRDefault="00EC080E" w:rsidP="00FE3436">
            <w:pPr>
              <w:pStyle w:val="DHHSbody"/>
              <w:spacing w:before="80" w:after="80" w:line="240" w:lineRule="auto"/>
              <w:rPr>
                <w:rFonts w:asciiTheme="minorHAnsi" w:hAnsiTheme="minorHAnsi"/>
                <w:sz w:val="22"/>
                <w:szCs w:val="22"/>
              </w:rPr>
            </w:pPr>
            <w:r w:rsidRPr="0012724C">
              <w:rPr>
                <w:rFonts w:asciiTheme="minorHAnsi" w:hAnsiTheme="minorHAnsi"/>
                <w:sz w:val="22"/>
                <w:szCs w:val="22"/>
              </w:rPr>
              <w:t xml:space="preserve">Endorse case plans, in discussion with relevant team manager </w:t>
            </w:r>
          </w:p>
        </w:tc>
      </w:tr>
      <w:tr w:rsidR="00EC080E" w:rsidRPr="0012724C" w:rsidTr="00FE3436">
        <w:trPr>
          <w:trHeight w:val="1292"/>
        </w:trPr>
        <w:tc>
          <w:tcPr>
            <w:tcW w:w="3828" w:type="dxa"/>
            <w:vAlign w:val="center"/>
          </w:tcPr>
          <w:p w:rsidR="00EC080E" w:rsidRPr="0012724C" w:rsidRDefault="00EC080E" w:rsidP="00FE3436">
            <w:pPr>
              <w:pStyle w:val="DHHSbody"/>
              <w:spacing w:before="80" w:after="80" w:line="240" w:lineRule="auto"/>
              <w:rPr>
                <w:rFonts w:asciiTheme="minorHAnsi" w:hAnsiTheme="minorHAnsi"/>
                <w:sz w:val="22"/>
                <w:szCs w:val="22"/>
              </w:rPr>
            </w:pPr>
            <w:r w:rsidRPr="0012724C">
              <w:rPr>
                <w:rFonts w:asciiTheme="minorHAnsi" w:hAnsiTheme="minorHAnsi"/>
                <w:sz w:val="22"/>
                <w:szCs w:val="22"/>
              </w:rPr>
              <w:t xml:space="preserve">Deputy area operations manager </w:t>
            </w:r>
          </w:p>
          <w:p w:rsidR="00EC080E" w:rsidRPr="0012724C" w:rsidRDefault="00EC080E" w:rsidP="00FE3436">
            <w:pPr>
              <w:pStyle w:val="DHHSbody"/>
              <w:spacing w:before="80" w:after="80" w:line="240" w:lineRule="auto"/>
              <w:rPr>
                <w:rFonts w:asciiTheme="minorHAnsi" w:hAnsiTheme="minorHAnsi"/>
                <w:sz w:val="22"/>
                <w:szCs w:val="22"/>
              </w:rPr>
            </w:pPr>
            <w:r w:rsidRPr="0012724C">
              <w:rPr>
                <w:rFonts w:asciiTheme="minorHAnsi" w:hAnsiTheme="minorHAnsi"/>
                <w:sz w:val="22"/>
                <w:szCs w:val="22"/>
              </w:rPr>
              <w:t xml:space="preserve">Area operations manager </w:t>
            </w:r>
          </w:p>
        </w:tc>
        <w:tc>
          <w:tcPr>
            <w:tcW w:w="6181" w:type="dxa"/>
            <w:vAlign w:val="center"/>
          </w:tcPr>
          <w:p w:rsidR="00EC080E" w:rsidRPr="0012724C" w:rsidRDefault="00EC080E" w:rsidP="00FE3436">
            <w:pPr>
              <w:pStyle w:val="DHHSbody"/>
              <w:spacing w:before="80" w:after="80" w:line="240" w:lineRule="auto"/>
              <w:rPr>
                <w:rFonts w:asciiTheme="minorHAnsi" w:hAnsiTheme="minorHAnsi"/>
                <w:sz w:val="22"/>
                <w:szCs w:val="22"/>
              </w:rPr>
            </w:pPr>
            <w:r w:rsidRPr="0012724C">
              <w:rPr>
                <w:rFonts w:asciiTheme="minorHAnsi" w:hAnsiTheme="minorHAnsi"/>
                <w:sz w:val="22"/>
                <w:szCs w:val="22"/>
              </w:rPr>
              <w:t xml:space="preserve">Endorse case plans </w:t>
            </w:r>
          </w:p>
          <w:p w:rsidR="00EC080E" w:rsidRPr="0012724C" w:rsidRDefault="00EC080E" w:rsidP="00FE3436">
            <w:pPr>
              <w:pStyle w:val="DHHSbody"/>
              <w:spacing w:before="80" w:after="80" w:line="240" w:lineRule="auto"/>
              <w:rPr>
                <w:rFonts w:asciiTheme="minorHAnsi" w:hAnsiTheme="minorHAnsi"/>
                <w:sz w:val="22"/>
                <w:szCs w:val="22"/>
              </w:rPr>
            </w:pPr>
            <w:r w:rsidRPr="0012724C">
              <w:rPr>
                <w:rFonts w:asciiTheme="minorHAnsi" w:hAnsiTheme="minorHAnsi"/>
                <w:sz w:val="22"/>
                <w:szCs w:val="22"/>
              </w:rPr>
              <w:t>Assist with internal reviews where delegated by EO</w:t>
            </w:r>
          </w:p>
        </w:tc>
      </w:tr>
      <w:tr w:rsidR="00EC080E" w:rsidRPr="0012724C" w:rsidTr="00FE3436">
        <w:trPr>
          <w:trHeight w:val="379"/>
        </w:trPr>
        <w:tc>
          <w:tcPr>
            <w:tcW w:w="3828" w:type="dxa"/>
            <w:vAlign w:val="center"/>
          </w:tcPr>
          <w:p w:rsidR="00EC080E" w:rsidRPr="0012724C" w:rsidRDefault="00EC080E" w:rsidP="00FE3436">
            <w:pPr>
              <w:pStyle w:val="DHHSbody"/>
              <w:spacing w:before="80" w:after="80" w:line="240" w:lineRule="auto"/>
              <w:rPr>
                <w:rFonts w:asciiTheme="minorHAnsi" w:hAnsiTheme="minorHAnsi"/>
                <w:sz w:val="22"/>
                <w:szCs w:val="22"/>
              </w:rPr>
            </w:pPr>
            <w:r w:rsidRPr="0012724C">
              <w:rPr>
                <w:rFonts w:asciiTheme="minorHAnsi" w:hAnsiTheme="minorHAnsi"/>
                <w:sz w:val="22"/>
                <w:szCs w:val="22"/>
              </w:rPr>
              <w:t xml:space="preserve">Assistant director </w:t>
            </w:r>
          </w:p>
          <w:p w:rsidR="00EC080E" w:rsidRPr="0012724C" w:rsidRDefault="00EC080E" w:rsidP="00FE3436">
            <w:pPr>
              <w:pStyle w:val="DHHSbody"/>
              <w:spacing w:before="80" w:after="80" w:line="240" w:lineRule="auto"/>
              <w:rPr>
                <w:rFonts w:asciiTheme="minorHAnsi" w:hAnsiTheme="minorHAnsi"/>
                <w:sz w:val="22"/>
                <w:szCs w:val="22"/>
              </w:rPr>
            </w:pPr>
            <w:r w:rsidRPr="0012724C">
              <w:rPr>
                <w:rFonts w:asciiTheme="minorHAnsi" w:hAnsiTheme="minorHAnsi"/>
                <w:sz w:val="22"/>
                <w:szCs w:val="22"/>
              </w:rPr>
              <w:t xml:space="preserve">Area director </w:t>
            </w:r>
          </w:p>
        </w:tc>
        <w:tc>
          <w:tcPr>
            <w:tcW w:w="6181" w:type="dxa"/>
            <w:vAlign w:val="center"/>
          </w:tcPr>
          <w:p w:rsidR="00EC080E" w:rsidRPr="0012724C" w:rsidRDefault="00EC080E" w:rsidP="00FE3436">
            <w:pPr>
              <w:pStyle w:val="DHHSbody"/>
              <w:spacing w:before="80" w:after="80" w:line="240" w:lineRule="auto"/>
              <w:rPr>
                <w:rFonts w:asciiTheme="minorHAnsi" w:hAnsiTheme="minorHAnsi"/>
                <w:sz w:val="22"/>
                <w:szCs w:val="22"/>
              </w:rPr>
            </w:pPr>
            <w:r w:rsidRPr="0012724C">
              <w:rPr>
                <w:rFonts w:asciiTheme="minorHAnsi" w:hAnsiTheme="minorHAnsi"/>
                <w:sz w:val="22"/>
                <w:szCs w:val="22"/>
              </w:rPr>
              <w:t xml:space="preserve">Conduct internal reviews of child protection decisions (may be delegated to a CPP 6.2).  </w:t>
            </w:r>
          </w:p>
          <w:p w:rsidR="00EC080E" w:rsidRPr="0012724C" w:rsidRDefault="00EC080E" w:rsidP="00FE3436">
            <w:pPr>
              <w:pStyle w:val="DHHSbody"/>
              <w:spacing w:before="80" w:after="80" w:line="240" w:lineRule="auto"/>
              <w:rPr>
                <w:rFonts w:asciiTheme="minorHAnsi" w:hAnsiTheme="minorHAnsi"/>
                <w:i/>
                <w:sz w:val="22"/>
                <w:szCs w:val="22"/>
              </w:rPr>
            </w:pPr>
            <w:r w:rsidRPr="0012724C">
              <w:rPr>
                <w:rFonts w:asciiTheme="minorHAnsi" w:hAnsiTheme="minorHAnsi"/>
                <w:i/>
                <w:sz w:val="22"/>
                <w:szCs w:val="22"/>
              </w:rPr>
              <w:t>Where a review has been delegated to a CPP 6.2, that reviewer will make a recommendation to the EO with line management responsibility for the case. The EO may endorse the recommendation or make a different decision. The EO has ultimate responsibility for the outcome of the review.</w:t>
            </w:r>
          </w:p>
        </w:tc>
      </w:tr>
    </w:tbl>
    <w:p w:rsidR="00EC080E" w:rsidRPr="00F00E4D" w:rsidRDefault="00EC080E" w:rsidP="00EC080E">
      <w:pPr>
        <w:pStyle w:val="DHHSbody"/>
        <w:rPr>
          <w:rFonts w:asciiTheme="minorHAnsi" w:hAnsiTheme="minorHAnsi"/>
        </w:rPr>
      </w:pPr>
    </w:p>
    <w:p w:rsidR="00EC080E" w:rsidRPr="00F00E4D" w:rsidRDefault="00EC080E" w:rsidP="00EC080E">
      <w:pPr>
        <w:pStyle w:val="Heading2"/>
        <w:spacing w:before="0" w:after="0" w:line="240" w:lineRule="auto"/>
        <w:rPr>
          <w:rFonts w:asciiTheme="minorHAnsi" w:eastAsia="Times" w:hAnsiTheme="minorHAnsi"/>
        </w:rPr>
      </w:pPr>
    </w:p>
    <w:p w:rsidR="00EC080E" w:rsidRPr="00F00E4D" w:rsidRDefault="00EC080E" w:rsidP="00EC080E">
      <w:pPr>
        <w:pStyle w:val="DHHSbody"/>
        <w:rPr>
          <w:rFonts w:asciiTheme="minorHAnsi" w:hAnsiTheme="minorHAnsi"/>
        </w:rPr>
      </w:pPr>
    </w:p>
    <w:p w:rsidR="00EC080E" w:rsidRPr="00F00E4D" w:rsidRDefault="00EC080E" w:rsidP="00EC080E">
      <w:pPr>
        <w:pStyle w:val="DHHSbody"/>
        <w:rPr>
          <w:rFonts w:asciiTheme="minorHAnsi" w:hAnsiTheme="minorHAnsi"/>
        </w:rPr>
      </w:pPr>
    </w:p>
    <w:p w:rsidR="00EC080E" w:rsidRPr="00F00E4D" w:rsidRDefault="00EC080E" w:rsidP="00EC080E">
      <w:pPr>
        <w:pStyle w:val="DHHSbody"/>
        <w:rPr>
          <w:rFonts w:asciiTheme="minorHAnsi" w:hAnsiTheme="minorHAnsi"/>
        </w:rPr>
      </w:pPr>
    </w:p>
    <w:p w:rsidR="00EC080E" w:rsidRPr="00F00E4D" w:rsidRDefault="00EC080E" w:rsidP="00EC080E">
      <w:pPr>
        <w:pStyle w:val="DHHSbody"/>
        <w:rPr>
          <w:rFonts w:asciiTheme="minorHAnsi" w:hAnsiTheme="minorHAnsi"/>
        </w:rPr>
      </w:pPr>
    </w:p>
    <w:p w:rsidR="00EC080E" w:rsidRPr="00F00E4D" w:rsidRDefault="00EC080E" w:rsidP="00EC080E">
      <w:pPr>
        <w:pStyle w:val="DHHSbody"/>
        <w:rPr>
          <w:rFonts w:asciiTheme="minorHAnsi" w:hAnsiTheme="minorHAnsi"/>
        </w:rPr>
      </w:pPr>
    </w:p>
    <w:p w:rsidR="00EC080E" w:rsidRPr="00F00E4D" w:rsidRDefault="00EC080E" w:rsidP="00EC080E">
      <w:pPr>
        <w:pStyle w:val="DHHSbody"/>
        <w:rPr>
          <w:rFonts w:asciiTheme="minorHAnsi" w:hAnsiTheme="minorHAnsi"/>
        </w:rPr>
      </w:pPr>
    </w:p>
    <w:p w:rsidR="00EC080E" w:rsidRPr="00F00E4D" w:rsidRDefault="00EC080E" w:rsidP="00EC080E">
      <w:pPr>
        <w:pStyle w:val="DHHSbody"/>
        <w:rPr>
          <w:rFonts w:asciiTheme="minorHAnsi" w:hAnsiTheme="minorHAnsi"/>
        </w:rPr>
      </w:pPr>
    </w:p>
    <w:p w:rsidR="00EC080E" w:rsidRPr="00F00E4D" w:rsidRDefault="00EC080E" w:rsidP="00EC080E">
      <w:pPr>
        <w:pStyle w:val="DHHSbody"/>
        <w:rPr>
          <w:rFonts w:asciiTheme="minorHAnsi" w:hAnsiTheme="minorHAnsi"/>
        </w:rPr>
      </w:pPr>
    </w:p>
    <w:p w:rsidR="00EC080E" w:rsidRPr="00F00E4D" w:rsidRDefault="00EC080E" w:rsidP="00EC080E">
      <w:pPr>
        <w:pStyle w:val="DHHSbody"/>
        <w:rPr>
          <w:rFonts w:asciiTheme="minorHAnsi" w:hAnsiTheme="minorHAnsi"/>
        </w:rPr>
      </w:pPr>
    </w:p>
    <w:p w:rsidR="00EC080E" w:rsidRPr="00F00E4D" w:rsidRDefault="00EC080E" w:rsidP="00EC080E">
      <w:pPr>
        <w:rPr>
          <w:rFonts w:asciiTheme="minorHAnsi" w:hAnsiTheme="minorHAnsi"/>
          <w:b/>
          <w:color w:val="201547"/>
          <w:sz w:val="28"/>
          <w:szCs w:val="28"/>
        </w:rPr>
      </w:pPr>
      <w:r w:rsidRPr="00F00E4D">
        <w:rPr>
          <w:rFonts w:asciiTheme="minorHAnsi" w:hAnsiTheme="minorHAnsi"/>
        </w:rPr>
        <w:br w:type="page"/>
      </w:r>
    </w:p>
    <w:p w:rsidR="00F86230" w:rsidRPr="00C259AA" w:rsidRDefault="00401301" w:rsidP="005366FE">
      <w:pPr>
        <w:pStyle w:val="Heading2"/>
        <w:spacing w:after="240"/>
        <w:rPr>
          <w:rFonts w:asciiTheme="minorHAnsi" w:eastAsia="Times" w:hAnsiTheme="minorHAnsi"/>
          <w:sz w:val="24"/>
          <w:szCs w:val="24"/>
        </w:rPr>
      </w:pPr>
      <w:bookmarkStart w:id="31" w:name="_Toc522123364"/>
      <w:r w:rsidRPr="00C259AA">
        <w:rPr>
          <w:rFonts w:asciiTheme="minorHAnsi" w:eastAsia="Times" w:hAnsiTheme="minorHAnsi"/>
          <w:sz w:val="24"/>
          <w:szCs w:val="24"/>
        </w:rPr>
        <w:lastRenderedPageBreak/>
        <w:t>A</w:t>
      </w:r>
      <w:r w:rsidR="00A65AFE">
        <w:rPr>
          <w:rFonts w:asciiTheme="minorHAnsi" w:eastAsia="Times" w:hAnsiTheme="minorHAnsi"/>
          <w:sz w:val="24"/>
          <w:szCs w:val="24"/>
        </w:rPr>
        <w:t>ppendix</w:t>
      </w:r>
      <w:r w:rsidRPr="00C259AA">
        <w:rPr>
          <w:rFonts w:asciiTheme="minorHAnsi" w:eastAsia="Times" w:hAnsiTheme="minorHAnsi"/>
          <w:sz w:val="24"/>
          <w:szCs w:val="24"/>
        </w:rPr>
        <w:t xml:space="preserve"> </w:t>
      </w:r>
      <w:r w:rsidR="00EC080E">
        <w:rPr>
          <w:rFonts w:asciiTheme="minorHAnsi" w:eastAsia="Times" w:hAnsiTheme="minorHAnsi"/>
          <w:sz w:val="24"/>
          <w:szCs w:val="24"/>
        </w:rPr>
        <w:t>3</w:t>
      </w:r>
      <w:r w:rsidRPr="00C259AA">
        <w:rPr>
          <w:rFonts w:asciiTheme="minorHAnsi" w:eastAsia="Times" w:hAnsiTheme="minorHAnsi"/>
          <w:sz w:val="24"/>
          <w:szCs w:val="24"/>
        </w:rPr>
        <w:t xml:space="preserve"> – </w:t>
      </w:r>
      <w:r w:rsidR="00A65AFE">
        <w:rPr>
          <w:rFonts w:asciiTheme="minorHAnsi" w:eastAsia="Times" w:hAnsiTheme="minorHAnsi"/>
          <w:sz w:val="24"/>
          <w:szCs w:val="24"/>
        </w:rPr>
        <w:t>F</w:t>
      </w:r>
      <w:r w:rsidRPr="00C259AA">
        <w:rPr>
          <w:rFonts w:asciiTheme="minorHAnsi" w:eastAsia="Times" w:hAnsiTheme="minorHAnsi"/>
          <w:sz w:val="24"/>
          <w:szCs w:val="24"/>
        </w:rPr>
        <w:t xml:space="preserve">lowchart of </w:t>
      </w:r>
      <w:r w:rsidR="00C259AA" w:rsidRPr="00C259AA">
        <w:rPr>
          <w:rFonts w:asciiTheme="minorHAnsi" w:eastAsia="Times" w:hAnsiTheme="minorHAnsi"/>
          <w:sz w:val="24"/>
          <w:szCs w:val="24"/>
        </w:rPr>
        <w:t xml:space="preserve">case plan </w:t>
      </w:r>
      <w:r w:rsidR="00F86230" w:rsidRPr="00C259AA">
        <w:rPr>
          <w:rFonts w:asciiTheme="minorHAnsi" w:eastAsia="Times" w:hAnsiTheme="minorHAnsi"/>
          <w:sz w:val="24"/>
          <w:szCs w:val="24"/>
        </w:rPr>
        <w:t>process</w:t>
      </w:r>
      <w:bookmarkEnd w:id="26"/>
      <w:bookmarkEnd w:id="27"/>
      <w:bookmarkEnd w:id="31"/>
      <w:r w:rsidR="004503B4" w:rsidRPr="00C259AA">
        <w:rPr>
          <w:rFonts w:asciiTheme="minorHAnsi" w:eastAsia="Times" w:hAnsiTheme="minorHAnsi"/>
          <w:sz w:val="24"/>
          <w:szCs w:val="24"/>
        </w:rPr>
        <w:t xml:space="preserve"> </w:t>
      </w:r>
    </w:p>
    <w:p w:rsidR="006D564D" w:rsidRPr="00F00E4D" w:rsidRDefault="006D564D" w:rsidP="006D564D">
      <w:pPr>
        <w:pStyle w:val="DHHSbody"/>
        <w:rPr>
          <w:rFonts w:asciiTheme="minorHAnsi" w:hAnsiTheme="minorHAnsi"/>
        </w:rPr>
      </w:pPr>
    </w:p>
    <w:p w:rsidR="006D564D" w:rsidRPr="00F00E4D" w:rsidRDefault="009A6357" w:rsidP="006D564D">
      <w:pPr>
        <w:pStyle w:val="DHHSbody"/>
        <w:rPr>
          <w:rFonts w:asciiTheme="minorHAnsi" w:hAnsiTheme="minorHAnsi"/>
        </w:rPr>
      </w:pPr>
      <w:r w:rsidRPr="00F00E4D">
        <w:rPr>
          <w:rFonts w:asciiTheme="minorHAnsi" w:hAnsiTheme="minorHAnsi"/>
          <w:noProof/>
          <w:lang w:eastAsia="en-AU"/>
        </w:rPr>
        <w:drawing>
          <wp:inline distT="0" distB="0" distL="0" distR="0" wp14:anchorId="7F2D9437" wp14:editId="129C0435">
            <wp:extent cx="6162675" cy="3543300"/>
            <wp:effectExtent l="0" t="19050" r="47625" b="3810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3" r:lo="rId34" r:qs="rId35" r:cs="rId36"/>
              </a:graphicData>
            </a:graphic>
          </wp:inline>
        </w:drawing>
      </w:r>
    </w:p>
    <w:p w:rsidR="00E96B2E" w:rsidRPr="00F00E4D" w:rsidRDefault="00E96B2E" w:rsidP="00E96B2E">
      <w:pPr>
        <w:pStyle w:val="DHHSbody"/>
        <w:rPr>
          <w:rFonts w:asciiTheme="minorHAnsi" w:hAnsiTheme="minorHAnsi"/>
        </w:rPr>
      </w:pPr>
      <w:bookmarkStart w:id="32" w:name="_Toc514588917"/>
    </w:p>
    <w:p w:rsidR="001E3740" w:rsidRPr="00F00E4D" w:rsidRDefault="001E3740" w:rsidP="00E96B2E">
      <w:pPr>
        <w:pStyle w:val="DHHSbody"/>
        <w:rPr>
          <w:rFonts w:asciiTheme="minorHAnsi" w:hAnsiTheme="minorHAnsi"/>
        </w:rPr>
      </w:pPr>
    </w:p>
    <w:p w:rsidR="001E3740" w:rsidRPr="00F00E4D" w:rsidRDefault="001E3740" w:rsidP="00E96B2E">
      <w:pPr>
        <w:pStyle w:val="DHHSbody"/>
        <w:rPr>
          <w:rFonts w:asciiTheme="minorHAnsi" w:hAnsiTheme="minorHAnsi"/>
        </w:rPr>
      </w:pPr>
    </w:p>
    <w:p w:rsidR="001E3740" w:rsidRPr="00F00E4D" w:rsidRDefault="001E3740" w:rsidP="00E96B2E">
      <w:pPr>
        <w:pStyle w:val="DHHSbody"/>
        <w:rPr>
          <w:rFonts w:asciiTheme="minorHAnsi" w:hAnsiTheme="minorHAnsi"/>
        </w:rPr>
      </w:pPr>
    </w:p>
    <w:p w:rsidR="001E3740" w:rsidRPr="00F00E4D" w:rsidRDefault="001E3740" w:rsidP="00E96B2E">
      <w:pPr>
        <w:pStyle w:val="DHHSbody"/>
        <w:rPr>
          <w:rFonts w:asciiTheme="minorHAnsi" w:hAnsiTheme="minorHAnsi"/>
        </w:rPr>
      </w:pPr>
    </w:p>
    <w:p w:rsidR="001E3740" w:rsidRPr="00F00E4D" w:rsidRDefault="001E3740" w:rsidP="00E96B2E">
      <w:pPr>
        <w:pStyle w:val="DHHSbody"/>
        <w:rPr>
          <w:rFonts w:asciiTheme="minorHAnsi" w:hAnsiTheme="minorHAnsi"/>
        </w:rPr>
      </w:pPr>
    </w:p>
    <w:p w:rsidR="001E3740" w:rsidRPr="00F00E4D" w:rsidRDefault="001E3740" w:rsidP="00E96B2E">
      <w:pPr>
        <w:pStyle w:val="DHHSbody"/>
        <w:rPr>
          <w:rFonts w:asciiTheme="minorHAnsi" w:hAnsiTheme="minorHAnsi"/>
        </w:rPr>
      </w:pPr>
    </w:p>
    <w:p w:rsidR="001E3740" w:rsidRPr="00F00E4D" w:rsidRDefault="001E3740" w:rsidP="00E96B2E">
      <w:pPr>
        <w:pStyle w:val="DHHSbody"/>
        <w:rPr>
          <w:rFonts w:asciiTheme="minorHAnsi" w:hAnsiTheme="minorHAnsi"/>
        </w:rPr>
      </w:pPr>
    </w:p>
    <w:p w:rsidR="001E3740" w:rsidRPr="00F00E4D" w:rsidRDefault="001E3740" w:rsidP="00E96B2E">
      <w:pPr>
        <w:pStyle w:val="DHHSbody"/>
        <w:rPr>
          <w:rFonts w:asciiTheme="minorHAnsi" w:hAnsiTheme="minorHAnsi"/>
        </w:rPr>
      </w:pPr>
    </w:p>
    <w:p w:rsidR="001E3740" w:rsidRPr="00F00E4D" w:rsidRDefault="001E3740" w:rsidP="00E96B2E">
      <w:pPr>
        <w:pStyle w:val="DHHSbody"/>
        <w:rPr>
          <w:rFonts w:asciiTheme="minorHAnsi" w:hAnsiTheme="minorHAnsi"/>
        </w:rPr>
      </w:pPr>
    </w:p>
    <w:p w:rsidR="001E3740" w:rsidRPr="00F00E4D" w:rsidRDefault="001E3740" w:rsidP="00E96B2E">
      <w:pPr>
        <w:pStyle w:val="DHHSbody"/>
        <w:rPr>
          <w:rFonts w:asciiTheme="minorHAnsi" w:hAnsiTheme="minorHAnsi"/>
        </w:rPr>
      </w:pPr>
    </w:p>
    <w:p w:rsidR="001E3740" w:rsidRPr="00F00E4D" w:rsidRDefault="001E3740" w:rsidP="00E96B2E">
      <w:pPr>
        <w:pStyle w:val="DHHSbody"/>
        <w:rPr>
          <w:rFonts w:asciiTheme="minorHAnsi" w:hAnsiTheme="minorHAnsi"/>
        </w:rPr>
      </w:pPr>
    </w:p>
    <w:p w:rsidR="00186F65" w:rsidRPr="00F00E4D" w:rsidRDefault="00186F65">
      <w:pPr>
        <w:rPr>
          <w:rFonts w:asciiTheme="minorHAnsi" w:hAnsiTheme="minorHAnsi"/>
          <w:b/>
          <w:color w:val="201547"/>
          <w:sz w:val="28"/>
          <w:szCs w:val="28"/>
        </w:rPr>
      </w:pPr>
      <w:r w:rsidRPr="00F00E4D">
        <w:rPr>
          <w:rFonts w:asciiTheme="minorHAnsi" w:hAnsiTheme="minorHAnsi"/>
        </w:rPr>
        <w:br w:type="page"/>
      </w:r>
    </w:p>
    <w:p w:rsidR="00550158" w:rsidRPr="00C259AA" w:rsidRDefault="001E3740" w:rsidP="005366FE">
      <w:pPr>
        <w:pStyle w:val="Heading2"/>
        <w:spacing w:after="240"/>
        <w:rPr>
          <w:rFonts w:asciiTheme="minorHAnsi" w:eastAsia="MS Gothic" w:hAnsiTheme="minorHAnsi"/>
          <w:sz w:val="24"/>
          <w:szCs w:val="24"/>
        </w:rPr>
      </w:pPr>
      <w:bookmarkStart w:id="33" w:name="_Toc522123365"/>
      <w:bookmarkEnd w:id="32"/>
      <w:r w:rsidRPr="00C259AA">
        <w:rPr>
          <w:rFonts w:asciiTheme="minorHAnsi" w:hAnsiTheme="minorHAnsi"/>
          <w:sz w:val="24"/>
          <w:szCs w:val="24"/>
        </w:rPr>
        <w:lastRenderedPageBreak/>
        <w:t>A</w:t>
      </w:r>
      <w:r w:rsidR="00A65AFE">
        <w:rPr>
          <w:rFonts w:asciiTheme="minorHAnsi" w:hAnsiTheme="minorHAnsi"/>
          <w:sz w:val="24"/>
          <w:szCs w:val="24"/>
        </w:rPr>
        <w:t>ppendix</w:t>
      </w:r>
      <w:r w:rsidRPr="00C259AA">
        <w:rPr>
          <w:rFonts w:asciiTheme="minorHAnsi" w:hAnsiTheme="minorHAnsi"/>
          <w:sz w:val="24"/>
          <w:szCs w:val="24"/>
        </w:rPr>
        <w:t xml:space="preserve"> </w:t>
      </w:r>
      <w:r w:rsidR="00591225" w:rsidRPr="00C259AA">
        <w:rPr>
          <w:rFonts w:asciiTheme="minorHAnsi" w:hAnsiTheme="minorHAnsi"/>
          <w:sz w:val="24"/>
          <w:szCs w:val="24"/>
        </w:rPr>
        <w:t xml:space="preserve">4 </w:t>
      </w:r>
      <w:r w:rsidR="00550158" w:rsidRPr="00C259AA">
        <w:rPr>
          <w:rFonts w:asciiTheme="minorHAnsi" w:hAnsiTheme="minorHAnsi"/>
          <w:sz w:val="24"/>
          <w:szCs w:val="24"/>
        </w:rPr>
        <w:t xml:space="preserve">– </w:t>
      </w:r>
      <w:r w:rsidR="00A65AFE">
        <w:rPr>
          <w:rFonts w:asciiTheme="minorHAnsi" w:hAnsiTheme="minorHAnsi"/>
          <w:sz w:val="24"/>
          <w:szCs w:val="24"/>
        </w:rPr>
        <w:t>C</w:t>
      </w:r>
      <w:r w:rsidR="00550158" w:rsidRPr="00C259AA">
        <w:rPr>
          <w:rFonts w:asciiTheme="minorHAnsi" w:hAnsiTheme="minorHAnsi"/>
          <w:sz w:val="24"/>
          <w:szCs w:val="24"/>
        </w:rPr>
        <w:t>ase plan audit tool</w:t>
      </w:r>
      <w:bookmarkEnd w:id="33"/>
      <w:r w:rsidR="00550158" w:rsidRPr="00C259AA">
        <w:rPr>
          <w:rFonts w:asciiTheme="minorHAnsi" w:hAnsiTheme="minorHAnsi"/>
          <w:sz w:val="24"/>
          <w:szCs w:val="24"/>
        </w:rPr>
        <w:t xml:space="preserve"> </w:t>
      </w:r>
    </w:p>
    <w:p w:rsidR="00E733FA" w:rsidRDefault="00E733FA" w:rsidP="00E733FA">
      <w:pPr>
        <w:pStyle w:val="DHHSbody"/>
      </w:pPr>
      <w:r>
        <w:t>Objective: To assess whether Child Protection (CP) practitioners are preparing and reviewing case plans according to the Children, Youth and Families Act 2005 (CYFA), the Child Protection Manual and the Best Interests Case Practice Model (BICPM)</w:t>
      </w:r>
    </w:p>
    <w:p w:rsidR="00E733FA" w:rsidRDefault="00E733FA" w:rsidP="00E733FA">
      <w:pPr>
        <w:pStyle w:val="Heading3"/>
      </w:pPr>
      <w:r>
        <w:t>Client Details (CRIS report)</w:t>
      </w:r>
    </w:p>
    <w:p w:rsidR="00E733FA" w:rsidRDefault="00E733FA" w:rsidP="00E733FA">
      <w:pPr>
        <w:pStyle w:val="Heading4"/>
      </w:pPr>
      <w:r>
        <w:t xml:space="preserve">Date of audit: </w:t>
      </w:r>
    </w:p>
    <w:tbl>
      <w:tblPr>
        <w:tblStyle w:val="TableGrid"/>
        <w:tblW w:w="5000" w:type="pct"/>
        <w:tblLook w:val="04A0" w:firstRow="1" w:lastRow="0" w:firstColumn="1" w:lastColumn="0" w:noHBand="0" w:noVBand="1"/>
      </w:tblPr>
      <w:tblGrid>
        <w:gridCol w:w="2166"/>
        <w:gridCol w:w="2422"/>
        <w:gridCol w:w="1754"/>
        <w:gridCol w:w="3172"/>
      </w:tblGrid>
      <w:tr w:rsidR="00E733FA" w:rsidRPr="00003844" w:rsidTr="00FE3436">
        <w:trPr>
          <w:trHeight w:val="234"/>
        </w:trPr>
        <w:tc>
          <w:tcPr>
            <w:tcW w:w="1138" w:type="pct"/>
          </w:tcPr>
          <w:p w:rsidR="00E733FA" w:rsidRPr="00003844" w:rsidRDefault="00E733FA" w:rsidP="00FE3436">
            <w:pPr>
              <w:pStyle w:val="DHHStabletext"/>
              <w:spacing w:line="360" w:lineRule="auto"/>
            </w:pPr>
            <w:r>
              <w:t xml:space="preserve">Division: </w:t>
            </w:r>
          </w:p>
        </w:tc>
        <w:tc>
          <w:tcPr>
            <w:tcW w:w="2195" w:type="pct"/>
            <w:gridSpan w:val="2"/>
          </w:tcPr>
          <w:p w:rsidR="00E733FA" w:rsidRPr="00003844" w:rsidRDefault="00E733FA" w:rsidP="00FE3436">
            <w:pPr>
              <w:pStyle w:val="DHHStabletext"/>
              <w:spacing w:line="360" w:lineRule="auto"/>
            </w:pPr>
            <w:r>
              <w:t>Allocated Practitioner:</w:t>
            </w:r>
          </w:p>
        </w:tc>
        <w:tc>
          <w:tcPr>
            <w:tcW w:w="1667" w:type="pct"/>
          </w:tcPr>
          <w:p w:rsidR="00E733FA" w:rsidRPr="00003844" w:rsidRDefault="00E733FA" w:rsidP="00FE3436">
            <w:pPr>
              <w:pStyle w:val="DHHStabletext"/>
              <w:spacing w:line="360" w:lineRule="auto"/>
            </w:pPr>
            <w:r>
              <w:t>Court order:</w:t>
            </w:r>
          </w:p>
        </w:tc>
      </w:tr>
      <w:tr w:rsidR="00E733FA" w:rsidRPr="00003844" w:rsidTr="00FE3436">
        <w:trPr>
          <w:trHeight w:val="234"/>
        </w:trPr>
        <w:tc>
          <w:tcPr>
            <w:tcW w:w="1138" w:type="pct"/>
          </w:tcPr>
          <w:p w:rsidR="00E733FA" w:rsidRDefault="00E733FA" w:rsidP="00FE3436">
            <w:pPr>
              <w:pStyle w:val="DHHStabletext"/>
              <w:spacing w:line="360" w:lineRule="auto"/>
            </w:pPr>
            <w:r>
              <w:t>Area:</w:t>
            </w:r>
          </w:p>
        </w:tc>
        <w:tc>
          <w:tcPr>
            <w:tcW w:w="2195" w:type="pct"/>
            <w:gridSpan w:val="2"/>
          </w:tcPr>
          <w:p w:rsidR="00E733FA" w:rsidRDefault="00E733FA" w:rsidP="00FE3436">
            <w:pPr>
              <w:pStyle w:val="DHHStabletext"/>
              <w:spacing w:line="360" w:lineRule="auto"/>
            </w:pPr>
            <w:r>
              <w:t>Provider Group:</w:t>
            </w:r>
          </w:p>
        </w:tc>
        <w:tc>
          <w:tcPr>
            <w:tcW w:w="1667" w:type="pct"/>
          </w:tcPr>
          <w:p w:rsidR="00E733FA" w:rsidRDefault="00E733FA" w:rsidP="00FE3436">
            <w:pPr>
              <w:pStyle w:val="DHHStabletext"/>
              <w:spacing w:line="360" w:lineRule="auto"/>
            </w:pPr>
            <w:r>
              <w:t>Phase:</w:t>
            </w:r>
          </w:p>
        </w:tc>
      </w:tr>
      <w:tr w:rsidR="00E733FA" w:rsidRPr="00003844" w:rsidTr="00FE3436">
        <w:trPr>
          <w:trHeight w:val="234"/>
        </w:trPr>
        <w:tc>
          <w:tcPr>
            <w:tcW w:w="5000" w:type="pct"/>
            <w:gridSpan w:val="4"/>
          </w:tcPr>
          <w:p w:rsidR="00E733FA" w:rsidRDefault="00E733FA" w:rsidP="00FE3436">
            <w:pPr>
              <w:pStyle w:val="DHHStabletext"/>
              <w:spacing w:line="360" w:lineRule="auto"/>
            </w:pPr>
            <w:r>
              <w:t xml:space="preserve">Is the case awaiting allocation: </w:t>
            </w:r>
            <w:r w:rsidRPr="00467E23">
              <w:rPr>
                <w:rFonts w:cs="Calibri"/>
              </w:rPr>
              <w:fldChar w:fldCharType="begin">
                <w:ffData>
                  <w:name w:val="Check13"/>
                  <w:enabled/>
                  <w:calcOnExit w:val="0"/>
                  <w:checkBox>
                    <w:sizeAuto/>
                    <w:default w:val="0"/>
                  </w:checkBox>
                </w:ffData>
              </w:fldChar>
            </w:r>
            <w:r w:rsidRPr="00467E23">
              <w:rPr>
                <w:rFonts w:cs="Calibri"/>
              </w:rPr>
              <w:instrText xml:space="preserve"> FORMCHECKBOX </w:instrText>
            </w:r>
            <w:r w:rsidR="00EA0925">
              <w:rPr>
                <w:rFonts w:cs="Calibri"/>
              </w:rPr>
            </w:r>
            <w:r w:rsidR="00EA0925">
              <w:rPr>
                <w:rFonts w:cs="Calibri"/>
              </w:rPr>
              <w:fldChar w:fldCharType="separate"/>
            </w:r>
            <w:r w:rsidRPr="00467E23">
              <w:rPr>
                <w:rFonts w:cs="Calibri"/>
              </w:rPr>
              <w:fldChar w:fldCharType="end"/>
            </w:r>
            <w:r w:rsidRPr="00467E23">
              <w:rPr>
                <w:rFonts w:cs="Calibri"/>
              </w:rPr>
              <w:t xml:space="preserve"> Yes  </w:t>
            </w:r>
            <w:r w:rsidRPr="00467E23">
              <w:rPr>
                <w:rFonts w:cs="Calibri"/>
              </w:rPr>
              <w:fldChar w:fldCharType="begin">
                <w:ffData>
                  <w:name w:val="Check13"/>
                  <w:enabled/>
                  <w:calcOnExit w:val="0"/>
                  <w:checkBox>
                    <w:sizeAuto/>
                    <w:default w:val="0"/>
                  </w:checkBox>
                </w:ffData>
              </w:fldChar>
            </w:r>
            <w:r w:rsidRPr="00467E23">
              <w:rPr>
                <w:rFonts w:cs="Calibri"/>
              </w:rPr>
              <w:instrText xml:space="preserve"> FORMCHECKBOX </w:instrText>
            </w:r>
            <w:r w:rsidR="00EA0925">
              <w:rPr>
                <w:rFonts w:cs="Calibri"/>
              </w:rPr>
            </w:r>
            <w:r w:rsidR="00EA0925">
              <w:rPr>
                <w:rFonts w:cs="Calibri"/>
              </w:rPr>
              <w:fldChar w:fldCharType="separate"/>
            </w:r>
            <w:r w:rsidRPr="00467E23">
              <w:rPr>
                <w:rFonts w:cs="Calibri"/>
              </w:rPr>
              <w:fldChar w:fldCharType="end"/>
            </w:r>
            <w:r w:rsidRPr="00467E23">
              <w:rPr>
                <w:rFonts w:cs="Calibri"/>
              </w:rPr>
              <w:t xml:space="preserve"> No</w:t>
            </w:r>
          </w:p>
        </w:tc>
      </w:tr>
      <w:tr w:rsidR="00E733FA" w:rsidRPr="00003844" w:rsidTr="00FE3436">
        <w:trPr>
          <w:trHeight w:val="307"/>
        </w:trPr>
        <w:tc>
          <w:tcPr>
            <w:tcW w:w="2411" w:type="pct"/>
            <w:gridSpan w:val="2"/>
          </w:tcPr>
          <w:p w:rsidR="00E733FA" w:rsidRPr="00003844" w:rsidRDefault="00E733FA" w:rsidP="00FE3436">
            <w:pPr>
              <w:pStyle w:val="DHHStabletext"/>
              <w:spacing w:line="360" w:lineRule="auto"/>
            </w:pPr>
            <w:r>
              <w:t>Client number:</w:t>
            </w:r>
          </w:p>
        </w:tc>
        <w:tc>
          <w:tcPr>
            <w:tcW w:w="2589" w:type="pct"/>
            <w:gridSpan w:val="2"/>
          </w:tcPr>
          <w:p w:rsidR="00E733FA" w:rsidRPr="00003844" w:rsidRDefault="00E733FA" w:rsidP="00FE3436">
            <w:pPr>
              <w:pStyle w:val="DHHStabletext"/>
              <w:spacing w:line="360" w:lineRule="auto"/>
            </w:pPr>
            <w:r>
              <w:t>Client name:</w:t>
            </w:r>
          </w:p>
        </w:tc>
      </w:tr>
      <w:tr w:rsidR="00E733FA" w:rsidRPr="00003844" w:rsidTr="00FE3436">
        <w:trPr>
          <w:trHeight w:val="307"/>
        </w:trPr>
        <w:tc>
          <w:tcPr>
            <w:tcW w:w="2411" w:type="pct"/>
            <w:gridSpan w:val="2"/>
          </w:tcPr>
          <w:p w:rsidR="00E733FA" w:rsidRDefault="00E733FA" w:rsidP="00FE3436">
            <w:pPr>
              <w:pStyle w:val="DHHStabletext"/>
              <w:spacing w:line="360" w:lineRule="auto"/>
            </w:pPr>
            <w:r>
              <w:t xml:space="preserve">D.O.B: </w:t>
            </w:r>
          </w:p>
        </w:tc>
        <w:tc>
          <w:tcPr>
            <w:tcW w:w="2589" w:type="pct"/>
            <w:gridSpan w:val="2"/>
          </w:tcPr>
          <w:p w:rsidR="00E733FA" w:rsidRDefault="00E733FA" w:rsidP="00FE3436">
            <w:pPr>
              <w:pStyle w:val="DHHStabletext"/>
              <w:spacing w:line="360" w:lineRule="auto"/>
            </w:pPr>
          </w:p>
        </w:tc>
      </w:tr>
      <w:tr w:rsidR="00E733FA" w:rsidRPr="00003844" w:rsidTr="00FE3436">
        <w:trPr>
          <w:trHeight w:val="307"/>
        </w:trPr>
        <w:tc>
          <w:tcPr>
            <w:tcW w:w="2411" w:type="pct"/>
            <w:gridSpan w:val="2"/>
          </w:tcPr>
          <w:p w:rsidR="00E733FA" w:rsidRPr="000574EC" w:rsidRDefault="00E733FA" w:rsidP="00FE3436">
            <w:pPr>
              <w:pStyle w:val="DHHStabletext"/>
              <w:spacing w:line="360" w:lineRule="auto"/>
              <w:rPr>
                <w:rFonts w:cs="Calibri"/>
              </w:rPr>
            </w:pPr>
            <w:r>
              <w:t xml:space="preserve">Indigenous status: </w:t>
            </w:r>
          </w:p>
        </w:tc>
        <w:tc>
          <w:tcPr>
            <w:tcW w:w="2589" w:type="pct"/>
            <w:gridSpan w:val="2"/>
          </w:tcPr>
          <w:p w:rsidR="00E733FA" w:rsidRPr="00DF08DA" w:rsidRDefault="00E733FA" w:rsidP="00FE3436">
            <w:pPr>
              <w:pStyle w:val="DHHStabletext"/>
              <w:spacing w:line="360" w:lineRule="auto"/>
              <w:rPr>
                <w:rFonts w:cs="Calibri"/>
              </w:rPr>
            </w:pPr>
            <w:r>
              <w:rPr>
                <w:rFonts w:cs="Calibri"/>
              </w:rPr>
              <w:t>If yes, is there a Cultural Plan on CRIS:</w:t>
            </w:r>
          </w:p>
        </w:tc>
      </w:tr>
      <w:tr w:rsidR="00E733FA" w:rsidRPr="00003844" w:rsidTr="00FE3436">
        <w:trPr>
          <w:trHeight w:val="307"/>
        </w:trPr>
        <w:tc>
          <w:tcPr>
            <w:tcW w:w="2411" w:type="pct"/>
            <w:gridSpan w:val="2"/>
          </w:tcPr>
          <w:p w:rsidR="00E733FA" w:rsidRDefault="00E733FA" w:rsidP="00FE3436">
            <w:pPr>
              <w:pStyle w:val="DHHStabletext"/>
              <w:spacing w:line="360" w:lineRule="auto"/>
            </w:pPr>
            <w:r>
              <w:t xml:space="preserve">Client has a CALD background: </w:t>
            </w:r>
            <w:r w:rsidRPr="00467E23">
              <w:rPr>
                <w:rFonts w:cs="Calibri"/>
              </w:rPr>
              <w:fldChar w:fldCharType="begin">
                <w:ffData>
                  <w:name w:val="Check13"/>
                  <w:enabled/>
                  <w:calcOnExit w:val="0"/>
                  <w:checkBox>
                    <w:sizeAuto/>
                    <w:default w:val="0"/>
                  </w:checkBox>
                </w:ffData>
              </w:fldChar>
            </w:r>
            <w:r w:rsidRPr="00467E23">
              <w:rPr>
                <w:rFonts w:cs="Calibri"/>
              </w:rPr>
              <w:instrText xml:space="preserve"> FORMCHECKBOX </w:instrText>
            </w:r>
            <w:r w:rsidR="00EA0925">
              <w:rPr>
                <w:rFonts w:cs="Calibri"/>
              </w:rPr>
            </w:r>
            <w:r w:rsidR="00EA0925">
              <w:rPr>
                <w:rFonts w:cs="Calibri"/>
              </w:rPr>
              <w:fldChar w:fldCharType="separate"/>
            </w:r>
            <w:r w:rsidRPr="00467E23">
              <w:rPr>
                <w:rFonts w:cs="Calibri"/>
              </w:rPr>
              <w:fldChar w:fldCharType="end"/>
            </w:r>
            <w:r w:rsidRPr="00467E23">
              <w:rPr>
                <w:rFonts w:cs="Calibri"/>
              </w:rPr>
              <w:t xml:space="preserve"> Yes  </w:t>
            </w:r>
            <w:r w:rsidRPr="00467E23">
              <w:rPr>
                <w:rFonts w:cs="Calibri"/>
              </w:rPr>
              <w:fldChar w:fldCharType="begin">
                <w:ffData>
                  <w:name w:val="Check13"/>
                  <w:enabled/>
                  <w:calcOnExit w:val="0"/>
                  <w:checkBox>
                    <w:sizeAuto/>
                    <w:default w:val="0"/>
                  </w:checkBox>
                </w:ffData>
              </w:fldChar>
            </w:r>
            <w:r w:rsidRPr="00467E23">
              <w:rPr>
                <w:rFonts w:cs="Calibri"/>
              </w:rPr>
              <w:instrText xml:space="preserve"> FORMCHECKBOX </w:instrText>
            </w:r>
            <w:r w:rsidR="00EA0925">
              <w:rPr>
                <w:rFonts w:cs="Calibri"/>
              </w:rPr>
            </w:r>
            <w:r w:rsidR="00EA0925">
              <w:rPr>
                <w:rFonts w:cs="Calibri"/>
              </w:rPr>
              <w:fldChar w:fldCharType="separate"/>
            </w:r>
            <w:r w:rsidRPr="00467E23">
              <w:rPr>
                <w:rFonts w:cs="Calibri"/>
              </w:rPr>
              <w:fldChar w:fldCharType="end"/>
            </w:r>
            <w:r w:rsidRPr="00467E23">
              <w:rPr>
                <w:rFonts w:cs="Calibri"/>
              </w:rPr>
              <w:t xml:space="preserve"> No</w:t>
            </w:r>
            <w:r>
              <w:rPr>
                <w:rFonts w:cs="Calibri"/>
              </w:rPr>
              <w:t xml:space="preserve">  </w:t>
            </w:r>
            <w:r w:rsidRPr="00467E23">
              <w:rPr>
                <w:rFonts w:cs="Calibri"/>
              </w:rPr>
              <w:fldChar w:fldCharType="begin">
                <w:ffData>
                  <w:name w:val="Check13"/>
                  <w:enabled/>
                  <w:calcOnExit w:val="0"/>
                  <w:checkBox>
                    <w:sizeAuto/>
                    <w:default w:val="0"/>
                  </w:checkBox>
                </w:ffData>
              </w:fldChar>
            </w:r>
            <w:r w:rsidRPr="00467E23">
              <w:rPr>
                <w:rFonts w:cs="Calibri"/>
              </w:rPr>
              <w:instrText xml:space="preserve"> FORMCHECKBOX </w:instrText>
            </w:r>
            <w:r w:rsidR="00EA0925">
              <w:rPr>
                <w:rFonts w:cs="Calibri"/>
              </w:rPr>
            </w:r>
            <w:r w:rsidR="00EA0925">
              <w:rPr>
                <w:rFonts w:cs="Calibri"/>
              </w:rPr>
              <w:fldChar w:fldCharType="separate"/>
            </w:r>
            <w:r w:rsidRPr="00467E23">
              <w:rPr>
                <w:rFonts w:cs="Calibri"/>
              </w:rPr>
              <w:fldChar w:fldCharType="end"/>
            </w:r>
            <w:r>
              <w:rPr>
                <w:rFonts w:cs="Calibri"/>
              </w:rPr>
              <w:t xml:space="preserve"> Not specified</w:t>
            </w:r>
          </w:p>
        </w:tc>
        <w:tc>
          <w:tcPr>
            <w:tcW w:w="2589" w:type="pct"/>
            <w:gridSpan w:val="2"/>
          </w:tcPr>
          <w:p w:rsidR="00E733FA" w:rsidRPr="00344964" w:rsidRDefault="00E733FA" w:rsidP="00FE3436">
            <w:pPr>
              <w:pStyle w:val="DHHStabletext"/>
              <w:spacing w:line="276" w:lineRule="auto"/>
              <w:rPr>
                <w:rFonts w:cs="Calibri"/>
              </w:rPr>
            </w:pPr>
          </w:p>
        </w:tc>
      </w:tr>
      <w:tr w:rsidR="00E733FA" w:rsidRPr="00003844" w:rsidTr="00FE3436">
        <w:trPr>
          <w:trHeight w:val="307"/>
        </w:trPr>
        <w:tc>
          <w:tcPr>
            <w:tcW w:w="2411" w:type="pct"/>
            <w:gridSpan w:val="2"/>
          </w:tcPr>
          <w:p w:rsidR="00E733FA" w:rsidRDefault="00E733FA" w:rsidP="00FE3436">
            <w:pPr>
              <w:pStyle w:val="DHHStabletext"/>
              <w:spacing w:line="360" w:lineRule="auto"/>
            </w:pPr>
            <w:r>
              <w:t xml:space="preserve">Grounds for substantiation </w:t>
            </w:r>
          </w:p>
          <w:p w:rsidR="00E733FA" w:rsidRDefault="00E733FA" w:rsidP="00FE3436">
            <w:pPr>
              <w:pStyle w:val="DHHStabletext"/>
              <w:spacing w:line="360" w:lineRule="auto"/>
            </w:pPr>
            <w:r>
              <w:t>(</w:t>
            </w:r>
            <w:r w:rsidRPr="006E6DA6">
              <w:rPr>
                <w:i/>
              </w:rPr>
              <w:t>Children, Youth and Families Act 2005</w:t>
            </w:r>
            <w:r>
              <w:t>, section 162 a – f):</w:t>
            </w:r>
          </w:p>
        </w:tc>
        <w:tc>
          <w:tcPr>
            <w:tcW w:w="2589" w:type="pct"/>
            <w:gridSpan w:val="2"/>
          </w:tcPr>
          <w:p w:rsidR="00E733FA" w:rsidRPr="00344964" w:rsidRDefault="00E733FA" w:rsidP="00FE3436">
            <w:pPr>
              <w:pStyle w:val="DHHStabletext"/>
              <w:spacing w:line="276" w:lineRule="auto"/>
              <w:rPr>
                <w:rFonts w:cs="Calibri"/>
              </w:rPr>
            </w:pPr>
          </w:p>
        </w:tc>
      </w:tr>
      <w:tr w:rsidR="00E733FA" w:rsidRPr="00003844" w:rsidTr="00FE3436">
        <w:trPr>
          <w:trHeight w:val="307"/>
        </w:trPr>
        <w:tc>
          <w:tcPr>
            <w:tcW w:w="2411" w:type="pct"/>
            <w:gridSpan w:val="2"/>
          </w:tcPr>
          <w:p w:rsidR="00E733FA" w:rsidRDefault="00E733FA" w:rsidP="00FE3436">
            <w:pPr>
              <w:pStyle w:val="DHHStabletext"/>
              <w:spacing w:line="360" w:lineRule="auto"/>
            </w:pPr>
            <w:r>
              <w:t>Areas of concern (confirmed):</w:t>
            </w:r>
          </w:p>
        </w:tc>
        <w:tc>
          <w:tcPr>
            <w:tcW w:w="2589" w:type="pct"/>
            <w:gridSpan w:val="2"/>
          </w:tcPr>
          <w:p w:rsidR="00E733FA" w:rsidRPr="00344964" w:rsidRDefault="00E733FA" w:rsidP="00FE3436">
            <w:pPr>
              <w:pStyle w:val="DHHStabletext"/>
              <w:spacing w:line="276" w:lineRule="auto"/>
              <w:rPr>
                <w:rFonts w:cs="Calibri"/>
              </w:rPr>
            </w:pPr>
          </w:p>
        </w:tc>
      </w:tr>
    </w:tbl>
    <w:p w:rsidR="00E733FA" w:rsidRDefault="00E733FA" w:rsidP="00E733FA">
      <w:r>
        <w:rPr>
          <w:b/>
        </w:rPr>
        <w:br w:type="page"/>
      </w:r>
    </w:p>
    <w:tbl>
      <w:tblPr>
        <w:tblStyle w:val="TableGrid1"/>
        <w:tblW w:w="5040" w:type="pct"/>
        <w:tblLook w:val="04A0" w:firstRow="1" w:lastRow="0" w:firstColumn="1" w:lastColumn="0" w:noHBand="0" w:noVBand="1"/>
      </w:tblPr>
      <w:tblGrid>
        <w:gridCol w:w="1273"/>
        <w:gridCol w:w="3962"/>
        <w:gridCol w:w="4355"/>
      </w:tblGrid>
      <w:tr w:rsidR="00E733FA" w:rsidRPr="001309F6" w:rsidTr="00FE3436">
        <w:trPr>
          <w:trHeight w:val="234"/>
        </w:trPr>
        <w:tc>
          <w:tcPr>
            <w:tcW w:w="5000" w:type="pct"/>
            <w:gridSpan w:val="3"/>
            <w:shd w:val="clear" w:color="auto" w:fill="auto"/>
          </w:tcPr>
          <w:p w:rsidR="00E733FA" w:rsidRPr="001309F6" w:rsidRDefault="00E733FA" w:rsidP="00FE3436">
            <w:pPr>
              <w:pStyle w:val="DHHStablecolhead"/>
              <w:rPr>
                <w:rFonts w:cs="Arial"/>
                <w:sz w:val="20"/>
                <w:szCs w:val="20"/>
              </w:rPr>
            </w:pPr>
            <w:r w:rsidRPr="001309F6">
              <w:rPr>
                <w:rFonts w:cs="Arial"/>
                <w:sz w:val="20"/>
                <w:szCs w:val="20"/>
              </w:rPr>
              <w:lastRenderedPageBreak/>
              <w:t>Case Plan Development</w:t>
            </w:r>
          </w:p>
        </w:tc>
      </w:tr>
      <w:tr w:rsidR="00E733FA" w:rsidRPr="001309F6" w:rsidTr="00FE3436">
        <w:tc>
          <w:tcPr>
            <w:tcW w:w="523" w:type="pct"/>
          </w:tcPr>
          <w:p w:rsidR="00E733FA" w:rsidRPr="001309F6" w:rsidRDefault="00E733FA" w:rsidP="00FE3436">
            <w:pPr>
              <w:pStyle w:val="DHHStabletext"/>
              <w:spacing w:line="276" w:lineRule="auto"/>
              <w:rPr>
                <w:rFonts w:cs="Arial"/>
                <w:b/>
                <w:sz w:val="20"/>
                <w:szCs w:val="20"/>
              </w:rPr>
            </w:pPr>
            <w:r w:rsidRPr="001309F6">
              <w:rPr>
                <w:rFonts w:cs="Arial"/>
                <w:b/>
                <w:sz w:val="20"/>
                <w:szCs w:val="20"/>
              </w:rPr>
              <w:t>CP manual reference</w:t>
            </w:r>
          </w:p>
        </w:tc>
        <w:tc>
          <w:tcPr>
            <w:tcW w:w="2136" w:type="pct"/>
          </w:tcPr>
          <w:p w:rsidR="00E733FA" w:rsidRDefault="00E733FA" w:rsidP="00FE3436">
            <w:pPr>
              <w:pStyle w:val="DHHStabletext"/>
              <w:spacing w:line="480" w:lineRule="auto"/>
              <w:rPr>
                <w:rFonts w:cs="Arial"/>
                <w:b/>
                <w:sz w:val="20"/>
                <w:szCs w:val="20"/>
              </w:rPr>
            </w:pPr>
            <w:r w:rsidRPr="001309F6">
              <w:rPr>
                <w:rFonts w:cs="Arial"/>
                <w:b/>
                <w:sz w:val="20"/>
                <w:szCs w:val="20"/>
              </w:rPr>
              <w:t>Criterion</w:t>
            </w:r>
          </w:p>
          <w:p w:rsidR="00E733FA" w:rsidRPr="001309F6" w:rsidRDefault="00E733FA" w:rsidP="00FE3436">
            <w:pPr>
              <w:pStyle w:val="DHHStabletext"/>
              <w:spacing w:line="480" w:lineRule="auto"/>
              <w:rPr>
                <w:rFonts w:cs="Arial"/>
                <w:b/>
                <w:sz w:val="20"/>
                <w:szCs w:val="20"/>
              </w:rPr>
            </w:pPr>
            <w:r>
              <w:rPr>
                <w:rFonts w:cs="Arial"/>
                <w:sz w:val="20"/>
                <w:szCs w:val="20"/>
              </w:rPr>
              <w:t>Key dates</w:t>
            </w:r>
          </w:p>
        </w:tc>
        <w:tc>
          <w:tcPr>
            <w:tcW w:w="2341" w:type="pct"/>
          </w:tcPr>
          <w:p w:rsidR="00E733FA" w:rsidRPr="001309F6" w:rsidRDefault="00E733FA" w:rsidP="00FE3436">
            <w:pPr>
              <w:pStyle w:val="DHHStabletext"/>
              <w:spacing w:line="360" w:lineRule="auto"/>
              <w:rPr>
                <w:rFonts w:cs="Arial"/>
                <w:sz w:val="20"/>
                <w:szCs w:val="20"/>
              </w:rPr>
            </w:pPr>
            <w:r w:rsidRPr="001309F6">
              <w:rPr>
                <w:rFonts w:cs="Arial"/>
                <w:sz w:val="20"/>
                <w:szCs w:val="20"/>
              </w:rPr>
              <w:t>Date of substantiation:</w:t>
            </w:r>
          </w:p>
          <w:p w:rsidR="00E733FA" w:rsidRPr="001309F6" w:rsidRDefault="00E733FA" w:rsidP="00FE3436">
            <w:pPr>
              <w:pStyle w:val="DHHStabletext"/>
              <w:spacing w:line="360" w:lineRule="auto"/>
              <w:rPr>
                <w:rFonts w:cs="Arial"/>
                <w:b/>
                <w:sz w:val="20"/>
                <w:szCs w:val="20"/>
              </w:rPr>
            </w:pPr>
          </w:p>
          <w:p w:rsidR="00E733FA" w:rsidRPr="001309F6" w:rsidRDefault="00E733FA" w:rsidP="00FE3436">
            <w:pPr>
              <w:pStyle w:val="DHHStabletext"/>
              <w:spacing w:line="360" w:lineRule="auto"/>
              <w:rPr>
                <w:rFonts w:cs="Arial"/>
                <w:b/>
                <w:sz w:val="20"/>
                <w:szCs w:val="20"/>
              </w:rPr>
            </w:pPr>
            <w:r w:rsidRPr="001309F6">
              <w:rPr>
                <w:rFonts w:cs="Arial"/>
                <w:b/>
                <w:sz w:val="20"/>
                <w:szCs w:val="20"/>
              </w:rPr>
              <w:t>Case plan</w:t>
            </w:r>
          </w:p>
          <w:p w:rsidR="00E733FA" w:rsidRPr="001309F6" w:rsidRDefault="00E733FA" w:rsidP="00FE3436">
            <w:pPr>
              <w:pStyle w:val="DHHStabletext"/>
              <w:spacing w:line="360" w:lineRule="auto"/>
              <w:rPr>
                <w:rFonts w:cs="Arial"/>
                <w:b/>
                <w:sz w:val="20"/>
                <w:szCs w:val="20"/>
              </w:rPr>
            </w:pPr>
            <w:r w:rsidRPr="001309F6">
              <w:rPr>
                <w:rFonts w:cs="Arial"/>
              </w:rPr>
              <w:fldChar w:fldCharType="begin">
                <w:ffData>
                  <w:name w:val="Check13"/>
                  <w:enabled/>
                  <w:calcOnExit w:val="0"/>
                  <w:checkBox>
                    <w:sizeAuto/>
                    <w:default w:val="0"/>
                  </w:checkBox>
                </w:ffData>
              </w:fldChar>
            </w:r>
            <w:r w:rsidRPr="001309F6">
              <w:rPr>
                <w:rFonts w:cs="Arial"/>
                <w:sz w:val="20"/>
                <w:szCs w:val="20"/>
              </w:rPr>
              <w:instrText xml:space="preserve"> FORMCHECKBOX </w:instrText>
            </w:r>
            <w:r w:rsidR="00EA0925">
              <w:rPr>
                <w:rFonts w:cs="Arial"/>
              </w:rPr>
            </w:r>
            <w:r w:rsidR="00EA0925">
              <w:rPr>
                <w:rFonts w:cs="Arial"/>
              </w:rPr>
              <w:fldChar w:fldCharType="separate"/>
            </w:r>
            <w:r w:rsidRPr="001309F6">
              <w:rPr>
                <w:rFonts w:cs="Arial"/>
              </w:rPr>
              <w:fldChar w:fldCharType="end"/>
            </w:r>
            <w:r w:rsidRPr="001309F6">
              <w:rPr>
                <w:rFonts w:cs="Arial"/>
                <w:sz w:val="20"/>
                <w:szCs w:val="20"/>
              </w:rPr>
              <w:t xml:space="preserve">  </w:t>
            </w:r>
            <w:r w:rsidRPr="001309F6">
              <w:rPr>
                <w:rFonts w:cs="Arial"/>
                <w:color w:val="000000"/>
                <w:sz w:val="20"/>
                <w:szCs w:val="20"/>
              </w:rPr>
              <w:t xml:space="preserve">First   </w:t>
            </w:r>
            <w:r w:rsidRPr="001309F6">
              <w:rPr>
                <w:rFonts w:cs="Arial"/>
              </w:rPr>
              <w:fldChar w:fldCharType="begin">
                <w:ffData>
                  <w:name w:val="Check13"/>
                  <w:enabled/>
                  <w:calcOnExit w:val="0"/>
                  <w:checkBox>
                    <w:sizeAuto/>
                    <w:default w:val="0"/>
                  </w:checkBox>
                </w:ffData>
              </w:fldChar>
            </w:r>
            <w:r w:rsidRPr="001309F6">
              <w:rPr>
                <w:rFonts w:cs="Arial"/>
                <w:sz w:val="20"/>
                <w:szCs w:val="20"/>
              </w:rPr>
              <w:instrText xml:space="preserve"> FORMCHECKBOX </w:instrText>
            </w:r>
            <w:r w:rsidR="00EA0925">
              <w:rPr>
                <w:rFonts w:cs="Arial"/>
              </w:rPr>
            </w:r>
            <w:r w:rsidR="00EA0925">
              <w:rPr>
                <w:rFonts w:cs="Arial"/>
              </w:rPr>
              <w:fldChar w:fldCharType="separate"/>
            </w:r>
            <w:r w:rsidRPr="001309F6">
              <w:rPr>
                <w:rFonts w:cs="Arial"/>
              </w:rPr>
              <w:fldChar w:fldCharType="end"/>
            </w:r>
            <w:r w:rsidRPr="001309F6">
              <w:rPr>
                <w:rFonts w:cs="Arial"/>
                <w:sz w:val="20"/>
                <w:szCs w:val="20"/>
              </w:rPr>
              <w:t xml:space="preserve">  Review</w:t>
            </w:r>
          </w:p>
          <w:p w:rsidR="00E733FA" w:rsidRPr="001309F6" w:rsidRDefault="00E733FA" w:rsidP="00FE3436">
            <w:pPr>
              <w:pStyle w:val="DHHStabletext"/>
              <w:spacing w:line="360" w:lineRule="auto"/>
              <w:rPr>
                <w:rFonts w:cs="Arial"/>
                <w:sz w:val="20"/>
                <w:szCs w:val="20"/>
              </w:rPr>
            </w:pPr>
          </w:p>
          <w:p w:rsidR="00E733FA" w:rsidRPr="001309F6" w:rsidRDefault="00E733FA" w:rsidP="00FE3436">
            <w:pPr>
              <w:pStyle w:val="DHHStabletext"/>
              <w:spacing w:line="360" w:lineRule="auto"/>
              <w:rPr>
                <w:rFonts w:cs="Arial"/>
                <w:sz w:val="20"/>
                <w:szCs w:val="20"/>
              </w:rPr>
            </w:pPr>
            <w:r w:rsidRPr="001309F6">
              <w:rPr>
                <w:rFonts w:cs="Arial"/>
                <w:sz w:val="20"/>
                <w:szCs w:val="20"/>
              </w:rPr>
              <w:t>Date created:</w:t>
            </w:r>
          </w:p>
          <w:p w:rsidR="00E733FA" w:rsidRPr="001309F6" w:rsidRDefault="00E733FA" w:rsidP="00FE3436">
            <w:pPr>
              <w:pStyle w:val="DHHStabletext"/>
              <w:spacing w:line="360" w:lineRule="auto"/>
              <w:rPr>
                <w:rFonts w:cs="Arial"/>
                <w:sz w:val="20"/>
                <w:szCs w:val="20"/>
              </w:rPr>
            </w:pPr>
          </w:p>
          <w:p w:rsidR="00E733FA" w:rsidRPr="001309F6" w:rsidRDefault="00E733FA" w:rsidP="00FE3436">
            <w:pPr>
              <w:pStyle w:val="DHHStabletext"/>
              <w:spacing w:line="360" w:lineRule="auto"/>
              <w:rPr>
                <w:rFonts w:cs="Arial"/>
                <w:sz w:val="20"/>
                <w:szCs w:val="20"/>
              </w:rPr>
            </w:pPr>
            <w:r w:rsidRPr="001309F6">
              <w:rPr>
                <w:rFonts w:cs="Arial"/>
                <w:sz w:val="20"/>
                <w:szCs w:val="20"/>
              </w:rPr>
              <w:t>Date endorsed:</w:t>
            </w:r>
          </w:p>
          <w:p w:rsidR="00E733FA" w:rsidRPr="001309F6" w:rsidRDefault="00E733FA" w:rsidP="00FE3436">
            <w:pPr>
              <w:pStyle w:val="DHHStabletext"/>
              <w:spacing w:line="360" w:lineRule="auto"/>
              <w:rPr>
                <w:rFonts w:cs="Arial"/>
                <w:sz w:val="20"/>
                <w:szCs w:val="20"/>
              </w:rPr>
            </w:pPr>
          </w:p>
          <w:p w:rsidR="00E733FA" w:rsidRPr="001309F6" w:rsidRDefault="00E733FA" w:rsidP="00FE3436">
            <w:pPr>
              <w:pStyle w:val="DHHStabletext"/>
              <w:spacing w:line="360" w:lineRule="auto"/>
              <w:rPr>
                <w:rFonts w:cs="Arial"/>
                <w:sz w:val="20"/>
                <w:szCs w:val="20"/>
              </w:rPr>
            </w:pPr>
            <w:r w:rsidRPr="001309F6">
              <w:rPr>
                <w:rFonts w:cs="Arial"/>
                <w:sz w:val="20"/>
                <w:szCs w:val="20"/>
              </w:rPr>
              <w:t>Give Case Plan Date:</w:t>
            </w:r>
          </w:p>
          <w:p w:rsidR="00E733FA" w:rsidRPr="001309F6" w:rsidRDefault="00E733FA" w:rsidP="00FE3436">
            <w:pPr>
              <w:pStyle w:val="DHHStabletext"/>
              <w:spacing w:line="360" w:lineRule="auto"/>
              <w:rPr>
                <w:rFonts w:cs="Arial"/>
                <w:sz w:val="20"/>
                <w:szCs w:val="20"/>
              </w:rPr>
            </w:pPr>
            <w:r w:rsidRPr="001309F6">
              <w:rPr>
                <w:rFonts w:cs="Arial"/>
                <w:sz w:val="20"/>
                <w:szCs w:val="20"/>
              </w:rPr>
              <w:t xml:space="preserve">                                                           </w:t>
            </w:r>
            <w:r w:rsidRPr="001309F6">
              <w:rPr>
                <w:rFonts w:cs="Arial"/>
              </w:rPr>
              <w:fldChar w:fldCharType="begin">
                <w:ffData>
                  <w:name w:val="Check13"/>
                  <w:enabled/>
                  <w:calcOnExit w:val="0"/>
                  <w:checkBox>
                    <w:sizeAuto/>
                    <w:default w:val="0"/>
                  </w:checkBox>
                </w:ffData>
              </w:fldChar>
            </w:r>
            <w:r w:rsidRPr="001309F6">
              <w:rPr>
                <w:rFonts w:cs="Arial"/>
                <w:sz w:val="20"/>
                <w:szCs w:val="20"/>
              </w:rPr>
              <w:instrText xml:space="preserve"> FORMCHECKBOX </w:instrText>
            </w:r>
            <w:r w:rsidR="00EA0925">
              <w:rPr>
                <w:rFonts w:cs="Arial"/>
              </w:rPr>
            </w:r>
            <w:r w:rsidR="00EA0925">
              <w:rPr>
                <w:rFonts w:cs="Arial"/>
              </w:rPr>
              <w:fldChar w:fldCharType="separate"/>
            </w:r>
            <w:r w:rsidRPr="001309F6">
              <w:rPr>
                <w:rFonts w:cs="Arial"/>
              </w:rPr>
              <w:fldChar w:fldCharType="end"/>
            </w:r>
            <w:r w:rsidRPr="001309F6">
              <w:rPr>
                <w:rFonts w:cs="Arial"/>
                <w:sz w:val="20"/>
                <w:szCs w:val="20"/>
              </w:rPr>
              <w:t xml:space="preserve">  </w:t>
            </w:r>
            <w:r w:rsidRPr="001309F6">
              <w:rPr>
                <w:rFonts w:cs="Arial"/>
                <w:color w:val="000000"/>
                <w:sz w:val="20"/>
                <w:szCs w:val="20"/>
              </w:rPr>
              <w:t>No case plan given</w:t>
            </w:r>
          </w:p>
          <w:p w:rsidR="00E733FA" w:rsidRPr="001309F6" w:rsidRDefault="00E733FA" w:rsidP="00FE3436">
            <w:pPr>
              <w:pStyle w:val="DHHStabletext"/>
              <w:spacing w:line="360" w:lineRule="auto"/>
              <w:rPr>
                <w:rFonts w:cs="Arial"/>
                <w:sz w:val="20"/>
                <w:szCs w:val="20"/>
              </w:rPr>
            </w:pPr>
          </w:p>
          <w:p w:rsidR="00E733FA" w:rsidRPr="001309F6" w:rsidRDefault="00E733FA" w:rsidP="00FE3436">
            <w:pPr>
              <w:pStyle w:val="DHHStabletext"/>
              <w:spacing w:after="120" w:line="360" w:lineRule="auto"/>
              <w:rPr>
                <w:rFonts w:cs="Arial"/>
                <w:sz w:val="20"/>
                <w:szCs w:val="20"/>
              </w:rPr>
            </w:pPr>
            <w:r w:rsidRPr="001309F6">
              <w:rPr>
                <w:rFonts w:cs="Arial"/>
                <w:sz w:val="20"/>
                <w:szCs w:val="20"/>
              </w:rPr>
              <w:t xml:space="preserve">Time from date created to date given: </w:t>
            </w:r>
          </w:p>
          <w:p w:rsidR="00E733FA" w:rsidRPr="001309F6" w:rsidRDefault="00E733FA" w:rsidP="00FE3436">
            <w:pPr>
              <w:pStyle w:val="DHHStabletext"/>
              <w:spacing w:after="120" w:line="360" w:lineRule="auto"/>
              <w:rPr>
                <w:rFonts w:cs="Arial"/>
                <w:sz w:val="20"/>
                <w:szCs w:val="20"/>
              </w:rPr>
            </w:pPr>
          </w:p>
          <w:p w:rsidR="00E733FA" w:rsidRPr="001309F6" w:rsidRDefault="00E733FA" w:rsidP="00FE3436">
            <w:pPr>
              <w:pStyle w:val="DHHStabletext"/>
              <w:spacing w:line="360" w:lineRule="auto"/>
              <w:rPr>
                <w:rFonts w:cs="Arial"/>
                <w:sz w:val="20"/>
                <w:szCs w:val="20"/>
              </w:rPr>
            </w:pPr>
            <w:r w:rsidRPr="001309F6">
              <w:rPr>
                <w:rFonts w:cs="Arial"/>
                <w:sz w:val="20"/>
                <w:szCs w:val="20"/>
              </w:rPr>
              <w:t xml:space="preserve">Review date:               </w:t>
            </w:r>
          </w:p>
          <w:p w:rsidR="00E733FA" w:rsidRPr="001309F6" w:rsidRDefault="00E733FA" w:rsidP="00FE3436">
            <w:pPr>
              <w:pStyle w:val="DHHStabletext"/>
              <w:spacing w:line="360" w:lineRule="auto"/>
              <w:rPr>
                <w:rFonts w:cs="Arial"/>
                <w:sz w:val="20"/>
                <w:szCs w:val="20"/>
              </w:rPr>
            </w:pPr>
            <w:r w:rsidRPr="001309F6">
              <w:rPr>
                <w:rFonts w:cs="Arial"/>
                <w:sz w:val="20"/>
                <w:szCs w:val="20"/>
              </w:rPr>
              <w:t xml:space="preserve">Is this a closure plan: </w:t>
            </w:r>
            <w:r w:rsidRPr="001309F6">
              <w:rPr>
                <w:rFonts w:cs="Arial"/>
              </w:rPr>
              <w:fldChar w:fldCharType="begin">
                <w:ffData>
                  <w:name w:val="Check13"/>
                  <w:enabled/>
                  <w:calcOnExit w:val="0"/>
                  <w:checkBox>
                    <w:sizeAuto/>
                    <w:default w:val="0"/>
                  </w:checkBox>
                </w:ffData>
              </w:fldChar>
            </w:r>
            <w:r w:rsidRPr="001309F6">
              <w:rPr>
                <w:rFonts w:cs="Arial"/>
                <w:sz w:val="20"/>
                <w:szCs w:val="20"/>
              </w:rPr>
              <w:instrText xml:space="preserve"> FORMCHECKBOX </w:instrText>
            </w:r>
            <w:r w:rsidR="00EA0925">
              <w:rPr>
                <w:rFonts w:cs="Arial"/>
              </w:rPr>
            </w:r>
            <w:r w:rsidR="00EA0925">
              <w:rPr>
                <w:rFonts w:cs="Arial"/>
              </w:rPr>
              <w:fldChar w:fldCharType="separate"/>
            </w:r>
            <w:r w:rsidRPr="001309F6">
              <w:rPr>
                <w:rFonts w:cs="Arial"/>
              </w:rPr>
              <w:fldChar w:fldCharType="end"/>
            </w:r>
            <w:r w:rsidRPr="001309F6">
              <w:rPr>
                <w:rFonts w:cs="Arial"/>
                <w:sz w:val="20"/>
                <w:szCs w:val="20"/>
              </w:rPr>
              <w:t xml:space="preserve"> Yes  </w:t>
            </w:r>
            <w:r w:rsidRPr="001309F6">
              <w:rPr>
                <w:rFonts w:cs="Arial"/>
              </w:rPr>
              <w:fldChar w:fldCharType="begin">
                <w:ffData>
                  <w:name w:val="Check13"/>
                  <w:enabled/>
                  <w:calcOnExit w:val="0"/>
                  <w:checkBox>
                    <w:sizeAuto/>
                    <w:default w:val="0"/>
                  </w:checkBox>
                </w:ffData>
              </w:fldChar>
            </w:r>
            <w:r w:rsidRPr="001309F6">
              <w:rPr>
                <w:rFonts w:cs="Arial"/>
                <w:sz w:val="20"/>
                <w:szCs w:val="20"/>
              </w:rPr>
              <w:instrText xml:space="preserve"> FORMCHECKBOX </w:instrText>
            </w:r>
            <w:r w:rsidR="00EA0925">
              <w:rPr>
                <w:rFonts w:cs="Arial"/>
              </w:rPr>
            </w:r>
            <w:r w:rsidR="00EA0925">
              <w:rPr>
                <w:rFonts w:cs="Arial"/>
              </w:rPr>
              <w:fldChar w:fldCharType="separate"/>
            </w:r>
            <w:r w:rsidRPr="001309F6">
              <w:rPr>
                <w:rFonts w:cs="Arial"/>
              </w:rPr>
              <w:fldChar w:fldCharType="end"/>
            </w:r>
            <w:r w:rsidRPr="001309F6">
              <w:rPr>
                <w:rFonts w:cs="Arial"/>
                <w:sz w:val="20"/>
                <w:szCs w:val="20"/>
              </w:rPr>
              <w:t xml:space="preserve"> No    Date closure by:</w:t>
            </w:r>
          </w:p>
          <w:p w:rsidR="00E733FA" w:rsidRPr="001309F6" w:rsidRDefault="00E733FA" w:rsidP="00FE3436">
            <w:pPr>
              <w:pStyle w:val="DHHStabletext"/>
              <w:spacing w:line="360" w:lineRule="auto"/>
              <w:rPr>
                <w:rFonts w:cs="Arial"/>
                <w:sz w:val="20"/>
                <w:szCs w:val="20"/>
              </w:rPr>
            </w:pPr>
            <w:r w:rsidRPr="001309F6">
              <w:rPr>
                <w:rFonts w:cs="Arial"/>
                <w:sz w:val="20"/>
                <w:szCs w:val="20"/>
              </w:rPr>
              <w:t xml:space="preserve">Is the review date within 12 months of the date the case plan is endorsed?     </w:t>
            </w:r>
            <w:r w:rsidRPr="001309F6">
              <w:rPr>
                <w:rFonts w:cs="Arial"/>
              </w:rPr>
              <w:fldChar w:fldCharType="begin">
                <w:ffData>
                  <w:name w:val="Check13"/>
                  <w:enabled/>
                  <w:calcOnExit w:val="0"/>
                  <w:checkBox>
                    <w:sizeAuto/>
                    <w:default w:val="0"/>
                  </w:checkBox>
                </w:ffData>
              </w:fldChar>
            </w:r>
            <w:r w:rsidRPr="001309F6">
              <w:rPr>
                <w:rFonts w:cs="Arial"/>
                <w:sz w:val="20"/>
                <w:szCs w:val="20"/>
              </w:rPr>
              <w:instrText xml:space="preserve"> FORMCHECKBOX </w:instrText>
            </w:r>
            <w:r w:rsidR="00EA0925">
              <w:rPr>
                <w:rFonts w:cs="Arial"/>
              </w:rPr>
            </w:r>
            <w:r w:rsidR="00EA0925">
              <w:rPr>
                <w:rFonts w:cs="Arial"/>
              </w:rPr>
              <w:fldChar w:fldCharType="separate"/>
            </w:r>
            <w:r w:rsidRPr="001309F6">
              <w:rPr>
                <w:rFonts w:cs="Arial"/>
              </w:rPr>
              <w:fldChar w:fldCharType="end"/>
            </w:r>
            <w:r w:rsidRPr="001309F6">
              <w:rPr>
                <w:rFonts w:cs="Arial"/>
                <w:sz w:val="20"/>
                <w:szCs w:val="20"/>
              </w:rPr>
              <w:t xml:space="preserve"> Yes  </w:t>
            </w:r>
            <w:r w:rsidRPr="001309F6">
              <w:rPr>
                <w:rFonts w:cs="Arial"/>
              </w:rPr>
              <w:fldChar w:fldCharType="begin">
                <w:ffData>
                  <w:name w:val="Check13"/>
                  <w:enabled/>
                  <w:calcOnExit w:val="0"/>
                  <w:checkBox>
                    <w:sizeAuto/>
                    <w:default w:val="0"/>
                  </w:checkBox>
                </w:ffData>
              </w:fldChar>
            </w:r>
            <w:r w:rsidRPr="001309F6">
              <w:rPr>
                <w:rFonts w:cs="Arial"/>
                <w:sz w:val="20"/>
                <w:szCs w:val="20"/>
              </w:rPr>
              <w:instrText xml:space="preserve"> FORMCHECKBOX </w:instrText>
            </w:r>
            <w:r w:rsidR="00EA0925">
              <w:rPr>
                <w:rFonts w:cs="Arial"/>
              </w:rPr>
            </w:r>
            <w:r w:rsidR="00EA0925">
              <w:rPr>
                <w:rFonts w:cs="Arial"/>
              </w:rPr>
              <w:fldChar w:fldCharType="separate"/>
            </w:r>
            <w:r w:rsidRPr="001309F6">
              <w:rPr>
                <w:rFonts w:cs="Arial"/>
              </w:rPr>
              <w:fldChar w:fldCharType="end"/>
            </w:r>
            <w:r w:rsidRPr="001309F6">
              <w:rPr>
                <w:rFonts w:cs="Arial"/>
                <w:sz w:val="20"/>
                <w:szCs w:val="20"/>
              </w:rPr>
              <w:t xml:space="preserve"> No  </w:t>
            </w:r>
            <w:r w:rsidRPr="001309F6">
              <w:rPr>
                <w:rFonts w:cs="Arial"/>
              </w:rPr>
              <w:fldChar w:fldCharType="begin">
                <w:ffData>
                  <w:name w:val="Check13"/>
                  <w:enabled/>
                  <w:calcOnExit w:val="0"/>
                  <w:checkBox>
                    <w:sizeAuto/>
                    <w:default w:val="0"/>
                  </w:checkBox>
                </w:ffData>
              </w:fldChar>
            </w:r>
            <w:r w:rsidRPr="001309F6">
              <w:rPr>
                <w:rFonts w:cs="Arial"/>
                <w:sz w:val="20"/>
                <w:szCs w:val="20"/>
              </w:rPr>
              <w:instrText xml:space="preserve"> FORMCHECKBOX </w:instrText>
            </w:r>
            <w:r w:rsidR="00EA0925">
              <w:rPr>
                <w:rFonts w:cs="Arial"/>
              </w:rPr>
            </w:r>
            <w:r w:rsidR="00EA0925">
              <w:rPr>
                <w:rFonts w:cs="Arial"/>
              </w:rPr>
              <w:fldChar w:fldCharType="separate"/>
            </w:r>
            <w:r w:rsidRPr="001309F6">
              <w:rPr>
                <w:rFonts w:cs="Arial"/>
              </w:rPr>
              <w:fldChar w:fldCharType="end"/>
            </w:r>
            <w:r w:rsidRPr="001309F6">
              <w:rPr>
                <w:rFonts w:cs="Arial"/>
                <w:sz w:val="20"/>
                <w:szCs w:val="20"/>
              </w:rPr>
              <w:t xml:space="preserve"> NA    Date:</w:t>
            </w:r>
          </w:p>
        </w:tc>
      </w:tr>
      <w:tr w:rsidR="00E733FA" w:rsidRPr="001309F6" w:rsidTr="00FE3436">
        <w:tc>
          <w:tcPr>
            <w:tcW w:w="523" w:type="pct"/>
          </w:tcPr>
          <w:p w:rsidR="00E733FA" w:rsidRPr="001309F6" w:rsidRDefault="00E733FA" w:rsidP="00FE3436">
            <w:pPr>
              <w:pStyle w:val="DHHStabletext"/>
              <w:spacing w:line="276" w:lineRule="auto"/>
              <w:rPr>
                <w:rFonts w:cs="Arial"/>
                <w:sz w:val="20"/>
                <w:szCs w:val="20"/>
              </w:rPr>
            </w:pPr>
            <w:r w:rsidRPr="001309F6">
              <w:rPr>
                <w:rFonts w:cs="Arial"/>
                <w:sz w:val="20"/>
                <w:szCs w:val="20"/>
              </w:rPr>
              <w:t>s.167 CYFA</w:t>
            </w:r>
          </w:p>
        </w:tc>
        <w:tc>
          <w:tcPr>
            <w:tcW w:w="2136" w:type="pct"/>
          </w:tcPr>
          <w:p w:rsidR="00E733FA" w:rsidRPr="001309F6" w:rsidRDefault="00E733FA" w:rsidP="00FE3436">
            <w:pPr>
              <w:pStyle w:val="DHHStabletext"/>
              <w:spacing w:line="480" w:lineRule="auto"/>
              <w:rPr>
                <w:rFonts w:cs="Arial"/>
                <w:sz w:val="20"/>
                <w:szCs w:val="20"/>
              </w:rPr>
            </w:pPr>
            <w:r w:rsidRPr="001309F6">
              <w:rPr>
                <w:rFonts w:cs="Arial"/>
                <w:sz w:val="20"/>
                <w:szCs w:val="20"/>
              </w:rPr>
              <w:t>Permanency objective</w:t>
            </w:r>
          </w:p>
        </w:tc>
        <w:tc>
          <w:tcPr>
            <w:tcW w:w="2341" w:type="pct"/>
          </w:tcPr>
          <w:p w:rsidR="00E733FA" w:rsidRPr="001309F6" w:rsidRDefault="00E733FA" w:rsidP="00FE3436">
            <w:pPr>
              <w:pStyle w:val="DHHStabletext"/>
              <w:spacing w:line="276" w:lineRule="auto"/>
              <w:rPr>
                <w:rFonts w:cs="Arial"/>
                <w:sz w:val="20"/>
                <w:szCs w:val="20"/>
              </w:rPr>
            </w:pPr>
            <w:r w:rsidRPr="001309F6">
              <w:rPr>
                <w:rFonts w:cs="Arial"/>
              </w:rPr>
              <w:fldChar w:fldCharType="begin">
                <w:ffData>
                  <w:name w:val="Check13"/>
                  <w:enabled/>
                  <w:calcOnExit w:val="0"/>
                  <w:checkBox>
                    <w:sizeAuto/>
                    <w:default w:val="0"/>
                  </w:checkBox>
                </w:ffData>
              </w:fldChar>
            </w:r>
            <w:r w:rsidRPr="001309F6">
              <w:rPr>
                <w:rFonts w:cs="Arial"/>
                <w:sz w:val="20"/>
                <w:szCs w:val="20"/>
              </w:rPr>
              <w:instrText xml:space="preserve"> FORMCHECKBOX </w:instrText>
            </w:r>
            <w:r w:rsidR="00EA0925">
              <w:rPr>
                <w:rFonts w:cs="Arial"/>
              </w:rPr>
            </w:r>
            <w:r w:rsidR="00EA0925">
              <w:rPr>
                <w:rFonts w:cs="Arial"/>
              </w:rPr>
              <w:fldChar w:fldCharType="separate"/>
            </w:r>
            <w:r w:rsidRPr="001309F6">
              <w:rPr>
                <w:rFonts w:cs="Arial"/>
              </w:rPr>
              <w:fldChar w:fldCharType="end"/>
            </w:r>
            <w:r w:rsidRPr="001309F6">
              <w:rPr>
                <w:rFonts w:cs="Arial"/>
                <w:sz w:val="20"/>
                <w:szCs w:val="20"/>
              </w:rPr>
              <w:t xml:space="preserve"> no permanency objective</w:t>
            </w:r>
          </w:p>
          <w:p w:rsidR="00E733FA" w:rsidRPr="001309F6" w:rsidRDefault="00E733FA" w:rsidP="00FE3436">
            <w:pPr>
              <w:pStyle w:val="DHHStabletext"/>
              <w:spacing w:line="276" w:lineRule="auto"/>
              <w:rPr>
                <w:rFonts w:cs="Arial"/>
                <w:sz w:val="20"/>
                <w:szCs w:val="20"/>
              </w:rPr>
            </w:pPr>
            <w:r w:rsidRPr="001309F6">
              <w:rPr>
                <w:rFonts w:cs="Arial"/>
              </w:rPr>
              <w:fldChar w:fldCharType="begin">
                <w:ffData>
                  <w:name w:val="Check13"/>
                  <w:enabled/>
                  <w:calcOnExit w:val="0"/>
                  <w:checkBox>
                    <w:sizeAuto/>
                    <w:default w:val="0"/>
                  </w:checkBox>
                </w:ffData>
              </w:fldChar>
            </w:r>
            <w:r w:rsidRPr="001309F6">
              <w:rPr>
                <w:rFonts w:cs="Arial"/>
                <w:sz w:val="20"/>
                <w:szCs w:val="20"/>
              </w:rPr>
              <w:instrText xml:space="preserve"> FORMCHECKBOX </w:instrText>
            </w:r>
            <w:r w:rsidR="00EA0925">
              <w:rPr>
                <w:rFonts w:cs="Arial"/>
              </w:rPr>
            </w:r>
            <w:r w:rsidR="00EA0925">
              <w:rPr>
                <w:rFonts w:cs="Arial"/>
              </w:rPr>
              <w:fldChar w:fldCharType="separate"/>
            </w:r>
            <w:r w:rsidRPr="001309F6">
              <w:rPr>
                <w:rFonts w:cs="Arial"/>
              </w:rPr>
              <w:fldChar w:fldCharType="end"/>
            </w:r>
            <w:r w:rsidRPr="001309F6">
              <w:rPr>
                <w:rFonts w:cs="Arial"/>
                <w:sz w:val="20"/>
                <w:szCs w:val="20"/>
              </w:rPr>
              <w:t xml:space="preserve"> family preservation – the objective of ensuring a child who is in the care of a parent of the child remains in the care of a parent</w:t>
            </w:r>
          </w:p>
          <w:p w:rsidR="00E733FA" w:rsidRPr="001309F6" w:rsidRDefault="00E733FA" w:rsidP="00FE3436">
            <w:pPr>
              <w:pStyle w:val="DHHStabletext"/>
              <w:spacing w:line="276" w:lineRule="auto"/>
              <w:rPr>
                <w:rFonts w:cs="Arial"/>
                <w:sz w:val="20"/>
                <w:szCs w:val="20"/>
              </w:rPr>
            </w:pPr>
            <w:r w:rsidRPr="001309F6">
              <w:rPr>
                <w:rFonts w:cs="Arial"/>
              </w:rPr>
              <w:fldChar w:fldCharType="begin">
                <w:ffData>
                  <w:name w:val="Check13"/>
                  <w:enabled/>
                  <w:calcOnExit w:val="0"/>
                  <w:checkBox>
                    <w:sizeAuto/>
                    <w:default w:val="0"/>
                  </w:checkBox>
                </w:ffData>
              </w:fldChar>
            </w:r>
            <w:r w:rsidRPr="001309F6">
              <w:rPr>
                <w:rFonts w:cs="Arial"/>
                <w:sz w:val="20"/>
                <w:szCs w:val="20"/>
              </w:rPr>
              <w:instrText xml:space="preserve"> FORMCHECKBOX </w:instrText>
            </w:r>
            <w:r w:rsidR="00EA0925">
              <w:rPr>
                <w:rFonts w:cs="Arial"/>
              </w:rPr>
            </w:r>
            <w:r w:rsidR="00EA0925">
              <w:rPr>
                <w:rFonts w:cs="Arial"/>
              </w:rPr>
              <w:fldChar w:fldCharType="separate"/>
            </w:r>
            <w:r w:rsidRPr="001309F6">
              <w:rPr>
                <w:rFonts w:cs="Arial"/>
              </w:rPr>
              <w:fldChar w:fldCharType="end"/>
            </w:r>
            <w:r w:rsidRPr="001309F6">
              <w:rPr>
                <w:rFonts w:cs="Arial"/>
                <w:sz w:val="20"/>
                <w:szCs w:val="20"/>
              </w:rPr>
              <w:t xml:space="preserve"> family reunification – the objective of ensuring that a child who has been removed from the care of a parent of the child is returned to the care of the parent</w:t>
            </w:r>
          </w:p>
          <w:p w:rsidR="00E733FA" w:rsidRPr="001309F6" w:rsidRDefault="00E733FA" w:rsidP="00FE3436">
            <w:pPr>
              <w:pStyle w:val="DHHStabletext"/>
              <w:spacing w:line="276" w:lineRule="auto"/>
              <w:rPr>
                <w:rFonts w:cs="Arial"/>
                <w:sz w:val="20"/>
                <w:szCs w:val="20"/>
              </w:rPr>
            </w:pPr>
            <w:r w:rsidRPr="001309F6">
              <w:rPr>
                <w:rFonts w:cs="Arial"/>
              </w:rPr>
              <w:fldChar w:fldCharType="begin">
                <w:ffData>
                  <w:name w:val="Check13"/>
                  <w:enabled/>
                  <w:calcOnExit w:val="0"/>
                  <w:checkBox>
                    <w:sizeAuto/>
                    <w:default w:val="0"/>
                  </w:checkBox>
                </w:ffData>
              </w:fldChar>
            </w:r>
            <w:r w:rsidRPr="001309F6">
              <w:rPr>
                <w:rFonts w:cs="Arial"/>
                <w:sz w:val="20"/>
                <w:szCs w:val="20"/>
              </w:rPr>
              <w:instrText xml:space="preserve"> FORMCHECKBOX </w:instrText>
            </w:r>
            <w:r w:rsidR="00EA0925">
              <w:rPr>
                <w:rFonts w:cs="Arial"/>
              </w:rPr>
            </w:r>
            <w:r w:rsidR="00EA0925">
              <w:rPr>
                <w:rFonts w:cs="Arial"/>
              </w:rPr>
              <w:fldChar w:fldCharType="separate"/>
            </w:r>
            <w:r w:rsidRPr="001309F6">
              <w:rPr>
                <w:rFonts w:cs="Arial"/>
              </w:rPr>
              <w:fldChar w:fldCharType="end"/>
            </w:r>
            <w:r w:rsidRPr="001309F6">
              <w:rPr>
                <w:rFonts w:cs="Arial"/>
                <w:sz w:val="20"/>
                <w:szCs w:val="20"/>
              </w:rPr>
              <w:t xml:space="preserve"> adoption – the objective of placing a child for adoption under the Adoption Act 1984</w:t>
            </w:r>
          </w:p>
          <w:p w:rsidR="00E733FA" w:rsidRPr="001309F6" w:rsidRDefault="00E733FA" w:rsidP="00FE3436">
            <w:pPr>
              <w:pStyle w:val="DHHStabletext"/>
              <w:spacing w:line="276" w:lineRule="auto"/>
              <w:rPr>
                <w:rFonts w:cs="Arial"/>
                <w:sz w:val="20"/>
                <w:szCs w:val="20"/>
              </w:rPr>
            </w:pPr>
            <w:r w:rsidRPr="001309F6">
              <w:rPr>
                <w:rFonts w:cs="Arial"/>
              </w:rPr>
              <w:fldChar w:fldCharType="begin">
                <w:ffData>
                  <w:name w:val="Check13"/>
                  <w:enabled/>
                  <w:calcOnExit w:val="0"/>
                  <w:checkBox>
                    <w:sizeAuto/>
                    <w:default w:val="0"/>
                  </w:checkBox>
                </w:ffData>
              </w:fldChar>
            </w:r>
            <w:r w:rsidRPr="001309F6">
              <w:rPr>
                <w:rFonts w:cs="Arial"/>
                <w:sz w:val="20"/>
                <w:szCs w:val="20"/>
              </w:rPr>
              <w:instrText xml:space="preserve"> FORMCHECKBOX </w:instrText>
            </w:r>
            <w:r w:rsidR="00EA0925">
              <w:rPr>
                <w:rFonts w:cs="Arial"/>
              </w:rPr>
            </w:r>
            <w:r w:rsidR="00EA0925">
              <w:rPr>
                <w:rFonts w:cs="Arial"/>
              </w:rPr>
              <w:fldChar w:fldCharType="separate"/>
            </w:r>
            <w:r w:rsidRPr="001309F6">
              <w:rPr>
                <w:rFonts w:cs="Arial"/>
              </w:rPr>
              <w:fldChar w:fldCharType="end"/>
            </w:r>
            <w:r w:rsidRPr="001309F6">
              <w:rPr>
                <w:rFonts w:cs="Arial"/>
                <w:sz w:val="20"/>
                <w:szCs w:val="20"/>
              </w:rPr>
              <w:t xml:space="preserve"> permanent care – the objective of arranging a permanent care placement of a child with a permanent care or carers</w:t>
            </w:r>
          </w:p>
          <w:p w:rsidR="00E733FA" w:rsidRPr="001309F6" w:rsidRDefault="00E733FA" w:rsidP="00FE3436">
            <w:pPr>
              <w:pStyle w:val="DHHStabletext"/>
              <w:spacing w:line="276" w:lineRule="auto"/>
              <w:rPr>
                <w:rFonts w:cs="Arial"/>
                <w:sz w:val="20"/>
                <w:szCs w:val="20"/>
              </w:rPr>
            </w:pPr>
            <w:r w:rsidRPr="001309F6">
              <w:rPr>
                <w:rFonts w:cs="Arial"/>
              </w:rPr>
              <w:fldChar w:fldCharType="begin">
                <w:ffData>
                  <w:name w:val="Check13"/>
                  <w:enabled/>
                  <w:calcOnExit w:val="0"/>
                  <w:checkBox>
                    <w:sizeAuto/>
                    <w:default w:val="0"/>
                  </w:checkBox>
                </w:ffData>
              </w:fldChar>
            </w:r>
            <w:r w:rsidRPr="001309F6">
              <w:rPr>
                <w:rFonts w:cs="Arial"/>
                <w:sz w:val="20"/>
                <w:szCs w:val="20"/>
              </w:rPr>
              <w:instrText xml:space="preserve"> FORMCHECKBOX </w:instrText>
            </w:r>
            <w:r w:rsidR="00EA0925">
              <w:rPr>
                <w:rFonts w:cs="Arial"/>
              </w:rPr>
            </w:r>
            <w:r w:rsidR="00EA0925">
              <w:rPr>
                <w:rFonts w:cs="Arial"/>
              </w:rPr>
              <w:fldChar w:fldCharType="separate"/>
            </w:r>
            <w:r w:rsidRPr="001309F6">
              <w:rPr>
                <w:rFonts w:cs="Arial"/>
              </w:rPr>
              <w:fldChar w:fldCharType="end"/>
            </w:r>
            <w:r w:rsidRPr="001309F6">
              <w:rPr>
                <w:rFonts w:cs="Arial"/>
                <w:sz w:val="20"/>
                <w:szCs w:val="20"/>
              </w:rPr>
              <w:t xml:space="preserve"> long-term out of home care – the objective of placing the child in:</w:t>
            </w:r>
          </w:p>
          <w:p w:rsidR="00E733FA" w:rsidRPr="001309F6" w:rsidRDefault="00E733FA" w:rsidP="00E733FA">
            <w:pPr>
              <w:pStyle w:val="DHHStabletext"/>
              <w:numPr>
                <w:ilvl w:val="0"/>
                <w:numId w:val="23"/>
              </w:numPr>
              <w:spacing w:line="276" w:lineRule="auto"/>
              <w:rPr>
                <w:rFonts w:cs="Arial"/>
                <w:sz w:val="20"/>
                <w:szCs w:val="20"/>
              </w:rPr>
            </w:pPr>
            <w:r w:rsidRPr="001309F6">
              <w:rPr>
                <w:rFonts w:cs="Arial"/>
                <w:sz w:val="20"/>
                <w:szCs w:val="20"/>
              </w:rPr>
              <w:t xml:space="preserve">A stable, long-term care arrangement </w:t>
            </w:r>
            <w:r w:rsidRPr="001309F6">
              <w:rPr>
                <w:rFonts w:cs="Arial"/>
                <w:sz w:val="20"/>
                <w:szCs w:val="20"/>
              </w:rPr>
              <w:lastRenderedPageBreak/>
              <w:t>with a specified carer(s), or</w:t>
            </w:r>
          </w:p>
          <w:p w:rsidR="00E733FA" w:rsidRPr="001309F6" w:rsidRDefault="00E733FA" w:rsidP="00E733FA">
            <w:pPr>
              <w:pStyle w:val="DHHStabletext"/>
              <w:numPr>
                <w:ilvl w:val="0"/>
                <w:numId w:val="23"/>
              </w:numPr>
              <w:spacing w:line="276" w:lineRule="auto"/>
              <w:rPr>
                <w:rFonts w:cs="Arial"/>
                <w:sz w:val="20"/>
                <w:szCs w:val="20"/>
              </w:rPr>
            </w:pPr>
            <w:r w:rsidRPr="001309F6">
              <w:rPr>
                <w:rFonts w:cs="Arial"/>
                <w:sz w:val="20"/>
                <w:szCs w:val="20"/>
              </w:rPr>
              <w:t>If an above arrangement is not possible, another suitable long-term care arrangement</w:t>
            </w:r>
          </w:p>
        </w:tc>
      </w:tr>
      <w:tr w:rsidR="00E733FA" w:rsidRPr="001309F6" w:rsidTr="00FE3436">
        <w:tc>
          <w:tcPr>
            <w:tcW w:w="523" w:type="pct"/>
            <w:vMerge w:val="restart"/>
          </w:tcPr>
          <w:p w:rsidR="00E733FA" w:rsidRPr="001309F6" w:rsidRDefault="00EA0925" w:rsidP="00FE3436">
            <w:pPr>
              <w:pStyle w:val="DHHStabletext"/>
              <w:spacing w:line="276" w:lineRule="auto"/>
              <w:rPr>
                <w:rFonts w:cs="Arial"/>
                <w:sz w:val="20"/>
                <w:szCs w:val="20"/>
              </w:rPr>
            </w:pPr>
            <w:hyperlink r:id="rId38" w:history="1">
              <w:r w:rsidR="00E733FA" w:rsidRPr="001309F6">
                <w:rPr>
                  <w:rStyle w:val="Hyperlink"/>
                  <w:rFonts w:cs="Arial"/>
                  <w:sz w:val="20"/>
                  <w:szCs w:val="20"/>
                </w:rPr>
                <w:t>Policies and procedures: Case plan preparation and review</w:t>
              </w:r>
            </w:hyperlink>
          </w:p>
        </w:tc>
        <w:tc>
          <w:tcPr>
            <w:tcW w:w="2136" w:type="pct"/>
          </w:tcPr>
          <w:p w:rsidR="00E733FA" w:rsidRPr="001309F6" w:rsidRDefault="00E733FA" w:rsidP="00FE3436">
            <w:pPr>
              <w:pStyle w:val="DHHStabletext"/>
              <w:spacing w:line="276" w:lineRule="auto"/>
              <w:rPr>
                <w:rFonts w:cs="Arial"/>
                <w:sz w:val="20"/>
                <w:szCs w:val="20"/>
              </w:rPr>
            </w:pPr>
            <w:r w:rsidRPr="001309F6">
              <w:rPr>
                <w:rFonts w:cs="Arial"/>
                <w:sz w:val="20"/>
                <w:szCs w:val="20"/>
              </w:rPr>
              <w:t>Was an Aboriginal Family-Led Decision Making meeting scheduled?</w:t>
            </w:r>
          </w:p>
        </w:tc>
        <w:tc>
          <w:tcPr>
            <w:tcW w:w="2341" w:type="pct"/>
          </w:tcPr>
          <w:p w:rsidR="00E733FA" w:rsidRPr="001309F6" w:rsidRDefault="00E733FA" w:rsidP="00FE3436">
            <w:pPr>
              <w:pStyle w:val="DHHStabletext"/>
              <w:spacing w:line="360" w:lineRule="auto"/>
              <w:rPr>
                <w:rFonts w:cs="Arial"/>
                <w:sz w:val="20"/>
                <w:szCs w:val="20"/>
              </w:rPr>
            </w:pPr>
            <w:r w:rsidRPr="001309F6">
              <w:rPr>
                <w:rFonts w:cs="Arial"/>
              </w:rPr>
              <w:fldChar w:fldCharType="begin">
                <w:ffData>
                  <w:name w:val="Check13"/>
                  <w:enabled/>
                  <w:calcOnExit w:val="0"/>
                  <w:checkBox>
                    <w:sizeAuto/>
                    <w:default w:val="0"/>
                  </w:checkBox>
                </w:ffData>
              </w:fldChar>
            </w:r>
            <w:r w:rsidRPr="001309F6">
              <w:rPr>
                <w:rFonts w:cs="Arial"/>
                <w:sz w:val="20"/>
                <w:szCs w:val="20"/>
              </w:rPr>
              <w:instrText xml:space="preserve"> FORMCHECKBOX </w:instrText>
            </w:r>
            <w:r w:rsidR="00EA0925">
              <w:rPr>
                <w:rFonts w:cs="Arial"/>
              </w:rPr>
            </w:r>
            <w:r w:rsidR="00EA0925">
              <w:rPr>
                <w:rFonts w:cs="Arial"/>
              </w:rPr>
              <w:fldChar w:fldCharType="separate"/>
            </w:r>
            <w:r w:rsidRPr="001309F6">
              <w:rPr>
                <w:rFonts w:cs="Arial"/>
              </w:rPr>
              <w:fldChar w:fldCharType="end"/>
            </w:r>
            <w:r w:rsidRPr="001309F6">
              <w:rPr>
                <w:rFonts w:cs="Arial"/>
                <w:sz w:val="20"/>
                <w:szCs w:val="20"/>
              </w:rPr>
              <w:t xml:space="preserve"> Yes  </w:t>
            </w:r>
            <w:r w:rsidRPr="001309F6">
              <w:rPr>
                <w:rFonts w:cs="Arial"/>
              </w:rPr>
              <w:fldChar w:fldCharType="begin">
                <w:ffData>
                  <w:name w:val="Check13"/>
                  <w:enabled/>
                  <w:calcOnExit w:val="0"/>
                  <w:checkBox>
                    <w:sizeAuto/>
                    <w:default w:val="0"/>
                  </w:checkBox>
                </w:ffData>
              </w:fldChar>
            </w:r>
            <w:r w:rsidRPr="001309F6">
              <w:rPr>
                <w:rFonts w:cs="Arial"/>
                <w:sz w:val="20"/>
                <w:szCs w:val="20"/>
              </w:rPr>
              <w:instrText xml:space="preserve"> FORMCHECKBOX </w:instrText>
            </w:r>
            <w:r w:rsidR="00EA0925">
              <w:rPr>
                <w:rFonts w:cs="Arial"/>
              </w:rPr>
            </w:r>
            <w:r w:rsidR="00EA0925">
              <w:rPr>
                <w:rFonts w:cs="Arial"/>
              </w:rPr>
              <w:fldChar w:fldCharType="separate"/>
            </w:r>
            <w:r w:rsidRPr="001309F6">
              <w:rPr>
                <w:rFonts w:cs="Arial"/>
              </w:rPr>
              <w:fldChar w:fldCharType="end"/>
            </w:r>
            <w:r w:rsidRPr="001309F6">
              <w:rPr>
                <w:rFonts w:cs="Arial"/>
                <w:sz w:val="20"/>
                <w:szCs w:val="20"/>
              </w:rPr>
              <w:t xml:space="preserve"> No  </w:t>
            </w:r>
            <w:r w:rsidRPr="001309F6">
              <w:rPr>
                <w:rFonts w:cs="Arial"/>
              </w:rPr>
              <w:fldChar w:fldCharType="begin">
                <w:ffData>
                  <w:name w:val="Check13"/>
                  <w:enabled/>
                  <w:calcOnExit w:val="0"/>
                  <w:checkBox>
                    <w:sizeAuto/>
                    <w:default w:val="0"/>
                  </w:checkBox>
                </w:ffData>
              </w:fldChar>
            </w:r>
            <w:r w:rsidRPr="001309F6">
              <w:rPr>
                <w:rFonts w:cs="Arial"/>
                <w:sz w:val="20"/>
                <w:szCs w:val="20"/>
              </w:rPr>
              <w:instrText xml:space="preserve"> FORMCHECKBOX </w:instrText>
            </w:r>
            <w:r w:rsidR="00EA0925">
              <w:rPr>
                <w:rFonts w:cs="Arial"/>
              </w:rPr>
            </w:r>
            <w:r w:rsidR="00EA0925">
              <w:rPr>
                <w:rFonts w:cs="Arial"/>
              </w:rPr>
              <w:fldChar w:fldCharType="separate"/>
            </w:r>
            <w:r w:rsidRPr="001309F6">
              <w:rPr>
                <w:rFonts w:cs="Arial"/>
              </w:rPr>
              <w:fldChar w:fldCharType="end"/>
            </w:r>
            <w:r w:rsidRPr="001309F6">
              <w:rPr>
                <w:rFonts w:cs="Arial"/>
                <w:sz w:val="20"/>
                <w:szCs w:val="20"/>
              </w:rPr>
              <w:t xml:space="preserve"> NA    Date scheduled:</w:t>
            </w:r>
          </w:p>
        </w:tc>
      </w:tr>
      <w:tr w:rsidR="00E733FA" w:rsidRPr="001309F6" w:rsidTr="00FE3436">
        <w:tc>
          <w:tcPr>
            <w:tcW w:w="523" w:type="pct"/>
            <w:vMerge/>
          </w:tcPr>
          <w:p w:rsidR="00E733FA" w:rsidRPr="001309F6" w:rsidRDefault="00E733FA" w:rsidP="00FE3436">
            <w:pPr>
              <w:pStyle w:val="DHHStabletext"/>
              <w:spacing w:line="276" w:lineRule="auto"/>
              <w:rPr>
                <w:rFonts w:cs="Arial"/>
                <w:sz w:val="20"/>
                <w:szCs w:val="20"/>
              </w:rPr>
            </w:pPr>
          </w:p>
        </w:tc>
        <w:tc>
          <w:tcPr>
            <w:tcW w:w="2136" w:type="pct"/>
          </w:tcPr>
          <w:p w:rsidR="00E733FA" w:rsidRPr="001309F6" w:rsidRDefault="00E733FA" w:rsidP="00FE3436">
            <w:pPr>
              <w:pStyle w:val="DHHStabletext"/>
              <w:spacing w:line="276" w:lineRule="auto"/>
              <w:rPr>
                <w:rFonts w:cs="Arial"/>
                <w:sz w:val="20"/>
                <w:szCs w:val="20"/>
              </w:rPr>
            </w:pPr>
            <w:r w:rsidRPr="001309F6">
              <w:rPr>
                <w:rFonts w:cs="Arial"/>
                <w:sz w:val="20"/>
                <w:szCs w:val="20"/>
              </w:rPr>
              <w:t>Was a Family-Led Decision Making meeting, formal or informal meeting</w:t>
            </w:r>
            <w:r w:rsidR="00A65AFE">
              <w:rPr>
                <w:rFonts w:cs="Arial"/>
                <w:sz w:val="20"/>
                <w:szCs w:val="20"/>
              </w:rPr>
              <w:t xml:space="preserve"> </w:t>
            </w:r>
            <w:r w:rsidRPr="001309F6">
              <w:rPr>
                <w:rFonts w:cs="Arial"/>
                <w:sz w:val="20"/>
                <w:szCs w:val="20"/>
              </w:rPr>
              <w:t>scheduled?</w:t>
            </w:r>
          </w:p>
        </w:tc>
        <w:tc>
          <w:tcPr>
            <w:tcW w:w="2341" w:type="pct"/>
          </w:tcPr>
          <w:p w:rsidR="00E733FA" w:rsidRPr="001309F6" w:rsidRDefault="00E733FA" w:rsidP="00FE3436">
            <w:pPr>
              <w:pStyle w:val="DHHStabletext"/>
              <w:spacing w:line="360" w:lineRule="auto"/>
              <w:rPr>
                <w:rFonts w:cs="Arial"/>
                <w:sz w:val="20"/>
                <w:szCs w:val="20"/>
              </w:rPr>
            </w:pPr>
            <w:r w:rsidRPr="001309F6">
              <w:rPr>
                <w:rFonts w:cs="Arial"/>
              </w:rPr>
              <w:fldChar w:fldCharType="begin">
                <w:ffData>
                  <w:name w:val="Check13"/>
                  <w:enabled/>
                  <w:calcOnExit w:val="0"/>
                  <w:checkBox>
                    <w:sizeAuto/>
                    <w:default w:val="0"/>
                  </w:checkBox>
                </w:ffData>
              </w:fldChar>
            </w:r>
            <w:r w:rsidRPr="001309F6">
              <w:rPr>
                <w:rFonts w:cs="Arial"/>
                <w:sz w:val="20"/>
                <w:szCs w:val="20"/>
              </w:rPr>
              <w:instrText xml:space="preserve"> FORMCHECKBOX </w:instrText>
            </w:r>
            <w:r w:rsidR="00EA0925">
              <w:rPr>
                <w:rFonts w:cs="Arial"/>
              </w:rPr>
            </w:r>
            <w:r w:rsidR="00EA0925">
              <w:rPr>
                <w:rFonts w:cs="Arial"/>
              </w:rPr>
              <w:fldChar w:fldCharType="separate"/>
            </w:r>
            <w:r w:rsidRPr="001309F6">
              <w:rPr>
                <w:rFonts w:cs="Arial"/>
              </w:rPr>
              <w:fldChar w:fldCharType="end"/>
            </w:r>
            <w:r w:rsidRPr="001309F6">
              <w:rPr>
                <w:rFonts w:cs="Arial"/>
                <w:sz w:val="20"/>
                <w:szCs w:val="20"/>
              </w:rPr>
              <w:t xml:space="preserve"> Yes  </w:t>
            </w:r>
            <w:r w:rsidRPr="001309F6">
              <w:rPr>
                <w:rFonts w:cs="Arial"/>
              </w:rPr>
              <w:fldChar w:fldCharType="begin">
                <w:ffData>
                  <w:name w:val="Check13"/>
                  <w:enabled/>
                  <w:calcOnExit w:val="0"/>
                  <w:checkBox>
                    <w:sizeAuto/>
                    <w:default w:val="0"/>
                  </w:checkBox>
                </w:ffData>
              </w:fldChar>
            </w:r>
            <w:r w:rsidRPr="001309F6">
              <w:rPr>
                <w:rFonts w:cs="Arial"/>
                <w:sz w:val="20"/>
                <w:szCs w:val="20"/>
              </w:rPr>
              <w:instrText xml:space="preserve"> FORMCHECKBOX </w:instrText>
            </w:r>
            <w:r w:rsidR="00EA0925">
              <w:rPr>
                <w:rFonts w:cs="Arial"/>
              </w:rPr>
            </w:r>
            <w:r w:rsidR="00EA0925">
              <w:rPr>
                <w:rFonts w:cs="Arial"/>
              </w:rPr>
              <w:fldChar w:fldCharType="separate"/>
            </w:r>
            <w:r w:rsidRPr="001309F6">
              <w:rPr>
                <w:rFonts w:cs="Arial"/>
              </w:rPr>
              <w:fldChar w:fldCharType="end"/>
            </w:r>
            <w:r w:rsidRPr="001309F6">
              <w:rPr>
                <w:rFonts w:cs="Arial"/>
                <w:sz w:val="20"/>
                <w:szCs w:val="20"/>
              </w:rPr>
              <w:t xml:space="preserve"> No  </w:t>
            </w:r>
            <w:r w:rsidRPr="001309F6">
              <w:rPr>
                <w:rFonts w:cs="Arial"/>
              </w:rPr>
              <w:fldChar w:fldCharType="begin">
                <w:ffData>
                  <w:name w:val="Check13"/>
                  <w:enabled/>
                  <w:calcOnExit w:val="0"/>
                  <w:checkBox>
                    <w:sizeAuto/>
                    <w:default w:val="0"/>
                  </w:checkBox>
                </w:ffData>
              </w:fldChar>
            </w:r>
            <w:r w:rsidRPr="001309F6">
              <w:rPr>
                <w:rFonts w:cs="Arial"/>
                <w:sz w:val="20"/>
                <w:szCs w:val="20"/>
              </w:rPr>
              <w:instrText xml:space="preserve"> FORMCHECKBOX </w:instrText>
            </w:r>
            <w:r w:rsidR="00EA0925">
              <w:rPr>
                <w:rFonts w:cs="Arial"/>
              </w:rPr>
            </w:r>
            <w:r w:rsidR="00EA0925">
              <w:rPr>
                <w:rFonts w:cs="Arial"/>
              </w:rPr>
              <w:fldChar w:fldCharType="separate"/>
            </w:r>
            <w:r w:rsidRPr="001309F6">
              <w:rPr>
                <w:rFonts w:cs="Arial"/>
              </w:rPr>
              <w:fldChar w:fldCharType="end"/>
            </w:r>
            <w:r w:rsidRPr="001309F6">
              <w:rPr>
                <w:rFonts w:cs="Arial"/>
                <w:sz w:val="20"/>
                <w:szCs w:val="20"/>
              </w:rPr>
              <w:t xml:space="preserve"> NA    Date scheduled:</w:t>
            </w:r>
          </w:p>
        </w:tc>
      </w:tr>
      <w:tr w:rsidR="00E733FA" w:rsidRPr="001309F6" w:rsidTr="00FE3436">
        <w:tc>
          <w:tcPr>
            <w:tcW w:w="523" w:type="pct"/>
            <w:vMerge/>
          </w:tcPr>
          <w:p w:rsidR="00E733FA" w:rsidRPr="001309F6" w:rsidRDefault="00E733FA" w:rsidP="00FE3436">
            <w:pPr>
              <w:pStyle w:val="DHHStabletext"/>
              <w:spacing w:line="276" w:lineRule="auto"/>
              <w:rPr>
                <w:rFonts w:cs="Arial"/>
                <w:sz w:val="20"/>
                <w:szCs w:val="20"/>
              </w:rPr>
            </w:pPr>
          </w:p>
        </w:tc>
        <w:tc>
          <w:tcPr>
            <w:tcW w:w="2136" w:type="pct"/>
          </w:tcPr>
          <w:p w:rsidR="00E733FA" w:rsidRPr="001309F6" w:rsidRDefault="00E733FA" w:rsidP="00FE3436">
            <w:pPr>
              <w:pStyle w:val="DHHStabletext"/>
              <w:spacing w:line="276" w:lineRule="auto"/>
              <w:rPr>
                <w:rFonts w:cs="Arial"/>
                <w:sz w:val="20"/>
                <w:szCs w:val="20"/>
              </w:rPr>
            </w:pPr>
            <w:r w:rsidRPr="001309F6">
              <w:rPr>
                <w:rFonts w:cs="Arial"/>
                <w:sz w:val="20"/>
                <w:szCs w:val="20"/>
              </w:rPr>
              <w:t>What was the outcome of the meeting?</w:t>
            </w:r>
          </w:p>
        </w:tc>
        <w:tc>
          <w:tcPr>
            <w:tcW w:w="2341" w:type="pct"/>
          </w:tcPr>
          <w:p w:rsidR="00E733FA" w:rsidRPr="001309F6" w:rsidRDefault="00E733FA" w:rsidP="00FE3436">
            <w:pPr>
              <w:pStyle w:val="DHHStabletext"/>
              <w:spacing w:line="360" w:lineRule="auto"/>
              <w:rPr>
                <w:rFonts w:cs="Arial"/>
                <w:sz w:val="20"/>
                <w:szCs w:val="20"/>
              </w:rPr>
            </w:pPr>
            <w:r w:rsidRPr="001309F6">
              <w:rPr>
                <w:rFonts w:cs="Arial"/>
              </w:rPr>
              <w:fldChar w:fldCharType="begin">
                <w:ffData>
                  <w:name w:val="Check13"/>
                  <w:enabled/>
                  <w:calcOnExit w:val="0"/>
                  <w:checkBox>
                    <w:sizeAuto/>
                    <w:default w:val="0"/>
                  </w:checkBox>
                </w:ffData>
              </w:fldChar>
            </w:r>
            <w:r w:rsidRPr="001309F6">
              <w:rPr>
                <w:rFonts w:cs="Arial"/>
                <w:sz w:val="20"/>
                <w:szCs w:val="20"/>
              </w:rPr>
              <w:instrText xml:space="preserve"> FORMCHECKBOX </w:instrText>
            </w:r>
            <w:r w:rsidR="00EA0925">
              <w:rPr>
                <w:rFonts w:cs="Arial"/>
              </w:rPr>
            </w:r>
            <w:r w:rsidR="00EA0925">
              <w:rPr>
                <w:rFonts w:cs="Arial"/>
              </w:rPr>
              <w:fldChar w:fldCharType="separate"/>
            </w:r>
            <w:r w:rsidRPr="001309F6">
              <w:rPr>
                <w:rFonts w:cs="Arial"/>
              </w:rPr>
              <w:fldChar w:fldCharType="end"/>
            </w:r>
            <w:r w:rsidRPr="001309F6">
              <w:rPr>
                <w:rFonts w:cs="Arial"/>
                <w:sz w:val="20"/>
                <w:szCs w:val="20"/>
              </w:rPr>
              <w:t xml:space="preserve"> purpose achieved</w:t>
            </w:r>
          </w:p>
          <w:p w:rsidR="00E733FA" w:rsidRPr="001309F6" w:rsidRDefault="00E733FA" w:rsidP="00FE3436">
            <w:pPr>
              <w:pStyle w:val="DHHStabletext"/>
              <w:spacing w:line="360" w:lineRule="auto"/>
              <w:rPr>
                <w:rFonts w:cs="Arial"/>
                <w:sz w:val="20"/>
                <w:szCs w:val="20"/>
              </w:rPr>
            </w:pPr>
            <w:r w:rsidRPr="001309F6">
              <w:rPr>
                <w:rFonts w:cs="Arial"/>
              </w:rPr>
              <w:fldChar w:fldCharType="begin">
                <w:ffData>
                  <w:name w:val="Check13"/>
                  <w:enabled/>
                  <w:calcOnExit w:val="0"/>
                  <w:checkBox>
                    <w:sizeAuto/>
                    <w:default w:val="0"/>
                  </w:checkBox>
                </w:ffData>
              </w:fldChar>
            </w:r>
            <w:r w:rsidRPr="001309F6">
              <w:rPr>
                <w:rFonts w:cs="Arial"/>
                <w:sz w:val="20"/>
                <w:szCs w:val="20"/>
              </w:rPr>
              <w:instrText xml:space="preserve"> FORMCHECKBOX </w:instrText>
            </w:r>
            <w:r w:rsidR="00EA0925">
              <w:rPr>
                <w:rFonts w:cs="Arial"/>
              </w:rPr>
            </w:r>
            <w:r w:rsidR="00EA0925">
              <w:rPr>
                <w:rFonts w:cs="Arial"/>
              </w:rPr>
              <w:fldChar w:fldCharType="separate"/>
            </w:r>
            <w:r w:rsidRPr="001309F6">
              <w:rPr>
                <w:rFonts w:cs="Arial"/>
              </w:rPr>
              <w:fldChar w:fldCharType="end"/>
            </w:r>
            <w:r w:rsidRPr="001309F6">
              <w:rPr>
                <w:rFonts w:cs="Arial"/>
                <w:sz w:val="20"/>
                <w:szCs w:val="20"/>
              </w:rPr>
              <w:t xml:space="preserve"> cancelled, not rescheduled</w:t>
            </w:r>
          </w:p>
          <w:p w:rsidR="00E733FA" w:rsidRPr="001309F6" w:rsidRDefault="00E733FA" w:rsidP="00FE3436">
            <w:pPr>
              <w:pStyle w:val="DHHStabletext"/>
              <w:spacing w:line="360" w:lineRule="auto"/>
              <w:rPr>
                <w:rFonts w:cs="Arial"/>
                <w:sz w:val="20"/>
                <w:szCs w:val="20"/>
              </w:rPr>
            </w:pPr>
            <w:r w:rsidRPr="001309F6">
              <w:rPr>
                <w:rFonts w:cs="Arial"/>
              </w:rPr>
              <w:fldChar w:fldCharType="begin">
                <w:ffData>
                  <w:name w:val="Check13"/>
                  <w:enabled/>
                  <w:calcOnExit w:val="0"/>
                  <w:checkBox>
                    <w:sizeAuto/>
                    <w:default w:val="0"/>
                  </w:checkBox>
                </w:ffData>
              </w:fldChar>
            </w:r>
            <w:r w:rsidRPr="001309F6">
              <w:rPr>
                <w:rFonts w:cs="Arial"/>
                <w:sz w:val="20"/>
                <w:szCs w:val="20"/>
              </w:rPr>
              <w:instrText xml:space="preserve"> FORMCHECKBOX </w:instrText>
            </w:r>
            <w:r w:rsidR="00EA0925">
              <w:rPr>
                <w:rFonts w:cs="Arial"/>
              </w:rPr>
            </w:r>
            <w:r w:rsidR="00EA0925">
              <w:rPr>
                <w:rFonts w:cs="Arial"/>
              </w:rPr>
              <w:fldChar w:fldCharType="separate"/>
            </w:r>
            <w:r w:rsidRPr="001309F6">
              <w:rPr>
                <w:rFonts w:cs="Arial"/>
              </w:rPr>
              <w:fldChar w:fldCharType="end"/>
            </w:r>
            <w:r w:rsidRPr="001309F6">
              <w:rPr>
                <w:rFonts w:cs="Arial"/>
                <w:sz w:val="20"/>
                <w:szCs w:val="20"/>
              </w:rPr>
              <w:t xml:space="preserve"> cancelled and rescheduled</w:t>
            </w:r>
          </w:p>
          <w:p w:rsidR="00E733FA" w:rsidRPr="001309F6" w:rsidRDefault="00E733FA" w:rsidP="00FE3436">
            <w:pPr>
              <w:pStyle w:val="DHHStabletext"/>
              <w:spacing w:line="360" w:lineRule="auto"/>
              <w:rPr>
                <w:rFonts w:cs="Arial"/>
                <w:sz w:val="20"/>
                <w:szCs w:val="20"/>
              </w:rPr>
            </w:pPr>
            <w:r w:rsidRPr="001309F6">
              <w:rPr>
                <w:rFonts w:cs="Arial"/>
              </w:rPr>
              <w:fldChar w:fldCharType="begin">
                <w:ffData>
                  <w:name w:val="Check13"/>
                  <w:enabled/>
                  <w:calcOnExit w:val="0"/>
                  <w:checkBox>
                    <w:sizeAuto/>
                    <w:default w:val="0"/>
                  </w:checkBox>
                </w:ffData>
              </w:fldChar>
            </w:r>
            <w:r w:rsidRPr="001309F6">
              <w:rPr>
                <w:rFonts w:cs="Arial"/>
                <w:sz w:val="20"/>
                <w:szCs w:val="20"/>
              </w:rPr>
              <w:instrText xml:space="preserve"> FORMCHECKBOX </w:instrText>
            </w:r>
            <w:r w:rsidR="00EA0925">
              <w:rPr>
                <w:rFonts w:cs="Arial"/>
              </w:rPr>
            </w:r>
            <w:r w:rsidR="00EA0925">
              <w:rPr>
                <w:rFonts w:cs="Arial"/>
              </w:rPr>
              <w:fldChar w:fldCharType="separate"/>
            </w:r>
            <w:r w:rsidRPr="001309F6">
              <w:rPr>
                <w:rFonts w:cs="Arial"/>
              </w:rPr>
              <w:fldChar w:fldCharType="end"/>
            </w:r>
            <w:r w:rsidRPr="001309F6">
              <w:rPr>
                <w:rFonts w:cs="Arial"/>
                <w:sz w:val="20"/>
                <w:szCs w:val="20"/>
              </w:rPr>
              <w:t xml:space="preserve"> purpose not achieved, further meeting scheduled </w:t>
            </w:r>
          </w:p>
          <w:p w:rsidR="00E733FA" w:rsidRPr="001309F6" w:rsidRDefault="00E733FA" w:rsidP="00FE3436">
            <w:pPr>
              <w:pStyle w:val="DHHStabletext"/>
              <w:spacing w:line="360" w:lineRule="auto"/>
              <w:rPr>
                <w:rFonts w:cs="Arial"/>
                <w:sz w:val="20"/>
                <w:szCs w:val="20"/>
              </w:rPr>
            </w:pPr>
            <w:r w:rsidRPr="001309F6">
              <w:rPr>
                <w:rFonts w:cs="Arial"/>
              </w:rPr>
              <w:fldChar w:fldCharType="begin">
                <w:ffData>
                  <w:name w:val="Check13"/>
                  <w:enabled/>
                  <w:calcOnExit w:val="0"/>
                  <w:checkBox>
                    <w:sizeAuto/>
                    <w:default w:val="0"/>
                  </w:checkBox>
                </w:ffData>
              </w:fldChar>
            </w:r>
            <w:r w:rsidRPr="001309F6">
              <w:rPr>
                <w:rFonts w:cs="Arial"/>
                <w:sz w:val="20"/>
                <w:szCs w:val="20"/>
              </w:rPr>
              <w:instrText xml:space="preserve"> FORMCHECKBOX </w:instrText>
            </w:r>
            <w:r w:rsidR="00EA0925">
              <w:rPr>
                <w:rFonts w:cs="Arial"/>
              </w:rPr>
            </w:r>
            <w:r w:rsidR="00EA0925">
              <w:rPr>
                <w:rFonts w:cs="Arial"/>
              </w:rPr>
              <w:fldChar w:fldCharType="separate"/>
            </w:r>
            <w:r w:rsidRPr="001309F6">
              <w:rPr>
                <w:rFonts w:cs="Arial"/>
              </w:rPr>
              <w:fldChar w:fldCharType="end"/>
            </w:r>
            <w:r w:rsidRPr="001309F6">
              <w:rPr>
                <w:rFonts w:cs="Arial"/>
                <w:sz w:val="20"/>
                <w:szCs w:val="20"/>
              </w:rPr>
              <w:t xml:space="preserve"> purpose not achieved, no further meeting</w:t>
            </w:r>
          </w:p>
          <w:p w:rsidR="00E733FA" w:rsidRPr="001309F6" w:rsidRDefault="00E733FA" w:rsidP="00FE3436">
            <w:pPr>
              <w:pStyle w:val="DHHStabletext"/>
              <w:spacing w:line="360" w:lineRule="auto"/>
              <w:rPr>
                <w:rFonts w:cs="Arial"/>
                <w:sz w:val="20"/>
                <w:szCs w:val="20"/>
              </w:rPr>
            </w:pPr>
            <w:r w:rsidRPr="001309F6">
              <w:rPr>
                <w:rFonts w:cs="Arial"/>
              </w:rPr>
              <w:fldChar w:fldCharType="begin">
                <w:ffData>
                  <w:name w:val="Check13"/>
                  <w:enabled/>
                  <w:calcOnExit w:val="0"/>
                  <w:checkBox>
                    <w:sizeAuto/>
                    <w:default w:val="0"/>
                  </w:checkBox>
                </w:ffData>
              </w:fldChar>
            </w:r>
            <w:r w:rsidRPr="001309F6">
              <w:rPr>
                <w:rFonts w:cs="Arial"/>
                <w:sz w:val="20"/>
                <w:szCs w:val="20"/>
              </w:rPr>
              <w:instrText xml:space="preserve"> FORMCHECKBOX </w:instrText>
            </w:r>
            <w:r w:rsidR="00EA0925">
              <w:rPr>
                <w:rFonts w:cs="Arial"/>
              </w:rPr>
            </w:r>
            <w:r w:rsidR="00EA0925">
              <w:rPr>
                <w:rFonts w:cs="Arial"/>
              </w:rPr>
              <w:fldChar w:fldCharType="separate"/>
            </w:r>
            <w:r w:rsidRPr="001309F6">
              <w:rPr>
                <w:rFonts w:cs="Arial"/>
              </w:rPr>
              <w:fldChar w:fldCharType="end"/>
            </w:r>
            <w:r w:rsidRPr="001309F6">
              <w:rPr>
                <w:rFonts w:cs="Arial"/>
                <w:sz w:val="20"/>
                <w:szCs w:val="20"/>
              </w:rPr>
              <w:t xml:space="preserve"> other (specify in outcomes): _____________________</w:t>
            </w:r>
          </w:p>
          <w:p w:rsidR="00E733FA" w:rsidRPr="001309F6" w:rsidRDefault="00E733FA" w:rsidP="00FE3436">
            <w:pPr>
              <w:pStyle w:val="DHHStabletext"/>
              <w:spacing w:line="360" w:lineRule="auto"/>
              <w:rPr>
                <w:rFonts w:cs="Arial"/>
                <w:sz w:val="20"/>
                <w:szCs w:val="20"/>
              </w:rPr>
            </w:pPr>
            <w:r w:rsidRPr="001309F6">
              <w:rPr>
                <w:rFonts w:cs="Arial"/>
              </w:rPr>
              <w:fldChar w:fldCharType="begin">
                <w:ffData>
                  <w:name w:val="Check13"/>
                  <w:enabled/>
                  <w:calcOnExit w:val="0"/>
                  <w:checkBox>
                    <w:sizeAuto/>
                    <w:default w:val="0"/>
                  </w:checkBox>
                </w:ffData>
              </w:fldChar>
            </w:r>
            <w:r w:rsidRPr="001309F6">
              <w:rPr>
                <w:rFonts w:cs="Arial"/>
                <w:sz w:val="20"/>
                <w:szCs w:val="20"/>
              </w:rPr>
              <w:instrText xml:space="preserve"> FORMCHECKBOX </w:instrText>
            </w:r>
            <w:r w:rsidR="00EA0925">
              <w:rPr>
                <w:rFonts w:cs="Arial"/>
              </w:rPr>
            </w:r>
            <w:r w:rsidR="00EA0925">
              <w:rPr>
                <w:rFonts w:cs="Arial"/>
              </w:rPr>
              <w:fldChar w:fldCharType="separate"/>
            </w:r>
            <w:r w:rsidRPr="001309F6">
              <w:rPr>
                <w:rFonts w:cs="Arial"/>
              </w:rPr>
              <w:fldChar w:fldCharType="end"/>
            </w:r>
            <w:r w:rsidRPr="001309F6">
              <w:rPr>
                <w:rFonts w:cs="Arial"/>
                <w:sz w:val="20"/>
                <w:szCs w:val="20"/>
              </w:rPr>
              <w:t xml:space="preserve"> NA    </w:t>
            </w:r>
          </w:p>
        </w:tc>
      </w:tr>
      <w:tr w:rsidR="00E733FA" w:rsidRPr="001309F6" w:rsidTr="00FE3436">
        <w:tc>
          <w:tcPr>
            <w:tcW w:w="523" w:type="pct"/>
            <w:vMerge/>
          </w:tcPr>
          <w:p w:rsidR="00E733FA" w:rsidRPr="001309F6" w:rsidRDefault="00E733FA" w:rsidP="00FE3436">
            <w:pPr>
              <w:pStyle w:val="DHHStabletext"/>
              <w:spacing w:line="276" w:lineRule="auto"/>
              <w:rPr>
                <w:rFonts w:cs="Arial"/>
                <w:sz w:val="20"/>
                <w:szCs w:val="20"/>
              </w:rPr>
            </w:pPr>
          </w:p>
        </w:tc>
        <w:tc>
          <w:tcPr>
            <w:tcW w:w="2136" w:type="pct"/>
          </w:tcPr>
          <w:p w:rsidR="00E733FA" w:rsidRPr="001309F6" w:rsidRDefault="00E733FA" w:rsidP="00FE3436">
            <w:pPr>
              <w:pStyle w:val="DHHStabletext"/>
              <w:spacing w:line="276" w:lineRule="auto"/>
              <w:rPr>
                <w:rFonts w:cs="Arial"/>
                <w:sz w:val="20"/>
                <w:szCs w:val="20"/>
              </w:rPr>
            </w:pPr>
            <w:r w:rsidRPr="001309F6">
              <w:rPr>
                <w:rFonts w:cs="Arial"/>
                <w:sz w:val="20"/>
                <w:szCs w:val="20"/>
              </w:rPr>
              <w:t xml:space="preserve">Was </w:t>
            </w:r>
            <w:proofErr w:type="spellStart"/>
            <w:r w:rsidRPr="001309F6">
              <w:rPr>
                <w:rFonts w:cs="Arial"/>
                <w:sz w:val="20"/>
                <w:szCs w:val="20"/>
              </w:rPr>
              <w:t>Lakidjeka</w:t>
            </w:r>
            <w:proofErr w:type="spellEnd"/>
            <w:r w:rsidRPr="001309F6">
              <w:rPr>
                <w:rFonts w:cs="Arial"/>
                <w:sz w:val="20"/>
                <w:szCs w:val="20"/>
              </w:rPr>
              <w:t xml:space="preserve"> consulted on the case plan and/or as part of the AFLDM?</w:t>
            </w:r>
          </w:p>
        </w:tc>
        <w:tc>
          <w:tcPr>
            <w:tcW w:w="2341" w:type="pct"/>
          </w:tcPr>
          <w:p w:rsidR="00E733FA" w:rsidRPr="001309F6" w:rsidRDefault="00E733FA" w:rsidP="00FE3436">
            <w:pPr>
              <w:pStyle w:val="DHHStabletext"/>
              <w:spacing w:line="360" w:lineRule="auto"/>
              <w:rPr>
                <w:rFonts w:cs="Arial"/>
                <w:sz w:val="20"/>
                <w:szCs w:val="20"/>
              </w:rPr>
            </w:pPr>
            <w:r w:rsidRPr="001309F6">
              <w:rPr>
                <w:rFonts w:cs="Arial"/>
              </w:rPr>
              <w:fldChar w:fldCharType="begin">
                <w:ffData>
                  <w:name w:val="Check13"/>
                  <w:enabled/>
                  <w:calcOnExit w:val="0"/>
                  <w:checkBox>
                    <w:sizeAuto/>
                    <w:default w:val="0"/>
                  </w:checkBox>
                </w:ffData>
              </w:fldChar>
            </w:r>
            <w:r w:rsidRPr="001309F6">
              <w:rPr>
                <w:rFonts w:cs="Arial"/>
                <w:sz w:val="20"/>
                <w:szCs w:val="20"/>
              </w:rPr>
              <w:instrText xml:space="preserve"> FORMCHECKBOX </w:instrText>
            </w:r>
            <w:r w:rsidR="00EA0925">
              <w:rPr>
                <w:rFonts w:cs="Arial"/>
              </w:rPr>
            </w:r>
            <w:r w:rsidR="00EA0925">
              <w:rPr>
                <w:rFonts w:cs="Arial"/>
              </w:rPr>
              <w:fldChar w:fldCharType="separate"/>
            </w:r>
            <w:r w:rsidRPr="001309F6">
              <w:rPr>
                <w:rFonts w:cs="Arial"/>
              </w:rPr>
              <w:fldChar w:fldCharType="end"/>
            </w:r>
            <w:r w:rsidRPr="001309F6">
              <w:rPr>
                <w:rFonts w:cs="Arial"/>
                <w:sz w:val="20"/>
                <w:szCs w:val="20"/>
              </w:rPr>
              <w:t xml:space="preserve"> Yes  </w:t>
            </w:r>
            <w:r w:rsidRPr="001309F6">
              <w:rPr>
                <w:rFonts w:cs="Arial"/>
              </w:rPr>
              <w:fldChar w:fldCharType="begin">
                <w:ffData>
                  <w:name w:val="Check13"/>
                  <w:enabled/>
                  <w:calcOnExit w:val="0"/>
                  <w:checkBox>
                    <w:sizeAuto/>
                    <w:default w:val="0"/>
                  </w:checkBox>
                </w:ffData>
              </w:fldChar>
            </w:r>
            <w:r w:rsidRPr="001309F6">
              <w:rPr>
                <w:rFonts w:cs="Arial"/>
                <w:sz w:val="20"/>
                <w:szCs w:val="20"/>
              </w:rPr>
              <w:instrText xml:space="preserve"> FORMCHECKBOX </w:instrText>
            </w:r>
            <w:r w:rsidR="00EA0925">
              <w:rPr>
                <w:rFonts w:cs="Arial"/>
              </w:rPr>
            </w:r>
            <w:r w:rsidR="00EA0925">
              <w:rPr>
                <w:rFonts w:cs="Arial"/>
              </w:rPr>
              <w:fldChar w:fldCharType="separate"/>
            </w:r>
            <w:r w:rsidRPr="001309F6">
              <w:rPr>
                <w:rFonts w:cs="Arial"/>
              </w:rPr>
              <w:fldChar w:fldCharType="end"/>
            </w:r>
            <w:r w:rsidRPr="001309F6">
              <w:rPr>
                <w:rFonts w:cs="Arial"/>
                <w:sz w:val="20"/>
                <w:szCs w:val="20"/>
              </w:rPr>
              <w:t xml:space="preserve"> No  </w:t>
            </w:r>
            <w:r w:rsidRPr="001309F6">
              <w:rPr>
                <w:rFonts w:cs="Arial"/>
              </w:rPr>
              <w:fldChar w:fldCharType="begin">
                <w:ffData>
                  <w:name w:val="Check13"/>
                  <w:enabled/>
                  <w:calcOnExit w:val="0"/>
                  <w:checkBox>
                    <w:sizeAuto/>
                    <w:default w:val="0"/>
                  </w:checkBox>
                </w:ffData>
              </w:fldChar>
            </w:r>
            <w:r w:rsidRPr="001309F6">
              <w:rPr>
                <w:rFonts w:cs="Arial"/>
                <w:sz w:val="20"/>
                <w:szCs w:val="20"/>
              </w:rPr>
              <w:instrText xml:space="preserve"> FORMCHECKBOX </w:instrText>
            </w:r>
            <w:r w:rsidR="00EA0925">
              <w:rPr>
                <w:rFonts w:cs="Arial"/>
              </w:rPr>
            </w:r>
            <w:r w:rsidR="00EA0925">
              <w:rPr>
                <w:rFonts w:cs="Arial"/>
              </w:rPr>
              <w:fldChar w:fldCharType="separate"/>
            </w:r>
            <w:r w:rsidRPr="001309F6">
              <w:rPr>
                <w:rFonts w:cs="Arial"/>
              </w:rPr>
              <w:fldChar w:fldCharType="end"/>
            </w:r>
            <w:r w:rsidRPr="001309F6">
              <w:rPr>
                <w:rFonts w:cs="Arial"/>
                <w:sz w:val="20"/>
                <w:szCs w:val="20"/>
              </w:rPr>
              <w:t xml:space="preserve"> NA    Date:</w:t>
            </w:r>
          </w:p>
          <w:p w:rsidR="00E733FA" w:rsidRPr="001309F6" w:rsidRDefault="00E733FA" w:rsidP="00FE3436">
            <w:pPr>
              <w:pStyle w:val="DHHStabletext"/>
              <w:spacing w:line="360" w:lineRule="auto"/>
              <w:rPr>
                <w:rFonts w:cs="Arial"/>
                <w:sz w:val="20"/>
                <w:szCs w:val="20"/>
              </w:rPr>
            </w:pPr>
            <w:r w:rsidRPr="001309F6">
              <w:rPr>
                <w:rFonts w:cs="Arial"/>
                <w:sz w:val="20"/>
                <w:szCs w:val="20"/>
              </w:rPr>
              <w:t xml:space="preserve">Specify: </w:t>
            </w:r>
            <w:r w:rsidRPr="001309F6">
              <w:rPr>
                <w:rFonts w:cs="Arial"/>
              </w:rPr>
              <w:fldChar w:fldCharType="begin">
                <w:ffData>
                  <w:name w:val="Check13"/>
                  <w:enabled/>
                  <w:calcOnExit w:val="0"/>
                  <w:checkBox>
                    <w:sizeAuto/>
                    <w:default w:val="0"/>
                  </w:checkBox>
                </w:ffData>
              </w:fldChar>
            </w:r>
            <w:r w:rsidRPr="001309F6">
              <w:rPr>
                <w:rFonts w:cs="Arial"/>
                <w:sz w:val="20"/>
                <w:szCs w:val="20"/>
              </w:rPr>
              <w:instrText xml:space="preserve"> FORMCHECKBOX </w:instrText>
            </w:r>
            <w:r w:rsidR="00EA0925">
              <w:rPr>
                <w:rFonts w:cs="Arial"/>
              </w:rPr>
            </w:r>
            <w:r w:rsidR="00EA0925">
              <w:rPr>
                <w:rFonts w:cs="Arial"/>
              </w:rPr>
              <w:fldChar w:fldCharType="separate"/>
            </w:r>
            <w:r w:rsidRPr="001309F6">
              <w:rPr>
                <w:rFonts w:cs="Arial"/>
              </w:rPr>
              <w:fldChar w:fldCharType="end"/>
            </w:r>
            <w:r w:rsidRPr="001309F6">
              <w:rPr>
                <w:rFonts w:cs="Arial"/>
                <w:sz w:val="20"/>
                <w:szCs w:val="20"/>
              </w:rPr>
              <w:t xml:space="preserve"> Case Plan  </w:t>
            </w:r>
            <w:r w:rsidRPr="001309F6">
              <w:rPr>
                <w:rFonts w:cs="Arial"/>
              </w:rPr>
              <w:fldChar w:fldCharType="begin">
                <w:ffData>
                  <w:name w:val="Check13"/>
                  <w:enabled/>
                  <w:calcOnExit w:val="0"/>
                  <w:checkBox>
                    <w:sizeAuto/>
                    <w:default w:val="0"/>
                  </w:checkBox>
                </w:ffData>
              </w:fldChar>
            </w:r>
            <w:r w:rsidRPr="001309F6">
              <w:rPr>
                <w:rFonts w:cs="Arial"/>
                <w:sz w:val="20"/>
                <w:szCs w:val="20"/>
              </w:rPr>
              <w:instrText xml:space="preserve"> FORMCHECKBOX </w:instrText>
            </w:r>
            <w:r w:rsidR="00EA0925">
              <w:rPr>
                <w:rFonts w:cs="Arial"/>
              </w:rPr>
            </w:r>
            <w:r w:rsidR="00EA0925">
              <w:rPr>
                <w:rFonts w:cs="Arial"/>
              </w:rPr>
              <w:fldChar w:fldCharType="separate"/>
            </w:r>
            <w:r w:rsidRPr="001309F6">
              <w:rPr>
                <w:rFonts w:cs="Arial"/>
              </w:rPr>
              <w:fldChar w:fldCharType="end"/>
            </w:r>
            <w:r w:rsidRPr="001309F6">
              <w:rPr>
                <w:rFonts w:cs="Arial"/>
                <w:sz w:val="20"/>
                <w:szCs w:val="20"/>
              </w:rPr>
              <w:t xml:space="preserve"> AFLDM</w:t>
            </w:r>
          </w:p>
        </w:tc>
      </w:tr>
      <w:tr w:rsidR="00E733FA" w:rsidRPr="001309F6" w:rsidTr="00FE3436">
        <w:tc>
          <w:tcPr>
            <w:tcW w:w="523" w:type="pct"/>
            <w:vMerge/>
          </w:tcPr>
          <w:p w:rsidR="00E733FA" w:rsidRPr="001309F6" w:rsidRDefault="00E733FA" w:rsidP="00FE3436">
            <w:pPr>
              <w:pStyle w:val="DHHStabletext"/>
              <w:spacing w:line="276" w:lineRule="auto"/>
              <w:rPr>
                <w:rFonts w:cs="Arial"/>
                <w:sz w:val="20"/>
                <w:szCs w:val="20"/>
              </w:rPr>
            </w:pPr>
          </w:p>
        </w:tc>
        <w:tc>
          <w:tcPr>
            <w:tcW w:w="2136" w:type="pct"/>
          </w:tcPr>
          <w:p w:rsidR="00E733FA" w:rsidRPr="001309F6" w:rsidRDefault="00E733FA" w:rsidP="00FE3436">
            <w:pPr>
              <w:pStyle w:val="DHHStabletext"/>
              <w:spacing w:line="480" w:lineRule="auto"/>
              <w:rPr>
                <w:rFonts w:cs="Arial"/>
                <w:sz w:val="20"/>
                <w:szCs w:val="20"/>
              </w:rPr>
            </w:pPr>
            <w:r w:rsidRPr="001309F6">
              <w:rPr>
                <w:rFonts w:cs="Arial"/>
                <w:sz w:val="20"/>
                <w:szCs w:val="20"/>
              </w:rPr>
              <w:t>Who was involved in preparing the case plan?</w:t>
            </w:r>
          </w:p>
          <w:p w:rsidR="00E733FA" w:rsidRPr="001309F6" w:rsidRDefault="00E733FA" w:rsidP="00FE3436">
            <w:pPr>
              <w:pStyle w:val="DHHStabletext"/>
              <w:spacing w:line="480" w:lineRule="auto"/>
              <w:rPr>
                <w:rFonts w:cs="Arial"/>
                <w:sz w:val="20"/>
                <w:szCs w:val="20"/>
              </w:rPr>
            </w:pPr>
            <w:r w:rsidRPr="001309F6">
              <w:rPr>
                <w:rFonts w:cs="Arial"/>
                <w:sz w:val="20"/>
                <w:szCs w:val="20"/>
              </w:rPr>
              <w:t>(tick all that apply)</w:t>
            </w:r>
          </w:p>
        </w:tc>
        <w:tc>
          <w:tcPr>
            <w:tcW w:w="2341" w:type="pct"/>
          </w:tcPr>
          <w:p w:rsidR="00E733FA" w:rsidRPr="001309F6" w:rsidRDefault="00E733FA" w:rsidP="00FE3436">
            <w:pPr>
              <w:pStyle w:val="DHHStabletext"/>
              <w:spacing w:line="360" w:lineRule="auto"/>
              <w:rPr>
                <w:rFonts w:cs="Arial"/>
                <w:sz w:val="20"/>
                <w:szCs w:val="20"/>
              </w:rPr>
            </w:pPr>
            <w:r w:rsidRPr="001309F6">
              <w:rPr>
                <w:rFonts w:cs="Arial"/>
              </w:rPr>
              <w:fldChar w:fldCharType="begin">
                <w:ffData>
                  <w:name w:val="Check13"/>
                  <w:enabled/>
                  <w:calcOnExit w:val="0"/>
                  <w:checkBox>
                    <w:sizeAuto/>
                    <w:default w:val="0"/>
                  </w:checkBox>
                </w:ffData>
              </w:fldChar>
            </w:r>
            <w:r w:rsidRPr="001309F6">
              <w:rPr>
                <w:rFonts w:cs="Arial"/>
                <w:sz w:val="20"/>
                <w:szCs w:val="20"/>
              </w:rPr>
              <w:instrText xml:space="preserve"> FORMCHECKBOX </w:instrText>
            </w:r>
            <w:r w:rsidR="00EA0925">
              <w:rPr>
                <w:rFonts w:cs="Arial"/>
              </w:rPr>
            </w:r>
            <w:r w:rsidR="00EA0925">
              <w:rPr>
                <w:rFonts w:cs="Arial"/>
              </w:rPr>
              <w:fldChar w:fldCharType="separate"/>
            </w:r>
            <w:r w:rsidRPr="001309F6">
              <w:rPr>
                <w:rFonts w:cs="Arial"/>
              </w:rPr>
              <w:fldChar w:fldCharType="end"/>
            </w:r>
            <w:r w:rsidRPr="001309F6">
              <w:rPr>
                <w:rFonts w:cs="Arial"/>
                <w:sz w:val="20"/>
                <w:szCs w:val="20"/>
              </w:rPr>
              <w:t xml:space="preserve"> client </w:t>
            </w:r>
          </w:p>
          <w:p w:rsidR="00E733FA" w:rsidRPr="001309F6" w:rsidRDefault="00E733FA" w:rsidP="00FE3436">
            <w:pPr>
              <w:pStyle w:val="DHHStabletext"/>
              <w:spacing w:line="360" w:lineRule="auto"/>
              <w:rPr>
                <w:rFonts w:cs="Arial"/>
                <w:sz w:val="20"/>
                <w:szCs w:val="20"/>
              </w:rPr>
            </w:pPr>
            <w:r w:rsidRPr="001309F6">
              <w:rPr>
                <w:rFonts w:cs="Arial"/>
              </w:rPr>
              <w:fldChar w:fldCharType="begin">
                <w:ffData>
                  <w:name w:val="Check13"/>
                  <w:enabled/>
                  <w:calcOnExit w:val="0"/>
                  <w:checkBox>
                    <w:sizeAuto/>
                    <w:default w:val="0"/>
                  </w:checkBox>
                </w:ffData>
              </w:fldChar>
            </w:r>
            <w:r w:rsidRPr="001309F6">
              <w:rPr>
                <w:rFonts w:cs="Arial"/>
                <w:sz w:val="20"/>
                <w:szCs w:val="20"/>
              </w:rPr>
              <w:instrText xml:space="preserve"> FORMCHECKBOX </w:instrText>
            </w:r>
            <w:r w:rsidR="00EA0925">
              <w:rPr>
                <w:rFonts w:cs="Arial"/>
              </w:rPr>
            </w:r>
            <w:r w:rsidR="00EA0925">
              <w:rPr>
                <w:rFonts w:cs="Arial"/>
              </w:rPr>
              <w:fldChar w:fldCharType="separate"/>
            </w:r>
            <w:r w:rsidRPr="001309F6">
              <w:rPr>
                <w:rFonts w:cs="Arial"/>
              </w:rPr>
              <w:fldChar w:fldCharType="end"/>
            </w:r>
            <w:r w:rsidRPr="001309F6">
              <w:rPr>
                <w:rFonts w:cs="Arial"/>
                <w:sz w:val="20"/>
                <w:szCs w:val="20"/>
              </w:rPr>
              <w:t xml:space="preserve"> parent(s) </w:t>
            </w:r>
          </w:p>
          <w:p w:rsidR="00E733FA" w:rsidRPr="001309F6" w:rsidRDefault="00E733FA" w:rsidP="00FE3436">
            <w:pPr>
              <w:pStyle w:val="DHHStabletext"/>
              <w:spacing w:line="360" w:lineRule="auto"/>
              <w:rPr>
                <w:rFonts w:cs="Arial"/>
                <w:sz w:val="20"/>
                <w:szCs w:val="20"/>
              </w:rPr>
            </w:pPr>
            <w:r w:rsidRPr="001309F6">
              <w:rPr>
                <w:rFonts w:cs="Arial"/>
              </w:rPr>
              <w:fldChar w:fldCharType="begin">
                <w:ffData>
                  <w:name w:val="Check13"/>
                  <w:enabled/>
                  <w:calcOnExit w:val="0"/>
                  <w:checkBox>
                    <w:sizeAuto/>
                    <w:default w:val="0"/>
                  </w:checkBox>
                </w:ffData>
              </w:fldChar>
            </w:r>
            <w:r w:rsidRPr="001309F6">
              <w:rPr>
                <w:rFonts w:cs="Arial"/>
                <w:sz w:val="20"/>
                <w:szCs w:val="20"/>
              </w:rPr>
              <w:instrText xml:space="preserve"> FORMCHECKBOX </w:instrText>
            </w:r>
            <w:r w:rsidR="00EA0925">
              <w:rPr>
                <w:rFonts w:cs="Arial"/>
              </w:rPr>
            </w:r>
            <w:r w:rsidR="00EA0925">
              <w:rPr>
                <w:rFonts w:cs="Arial"/>
              </w:rPr>
              <w:fldChar w:fldCharType="separate"/>
            </w:r>
            <w:r w:rsidRPr="001309F6">
              <w:rPr>
                <w:rFonts w:cs="Arial"/>
              </w:rPr>
              <w:fldChar w:fldCharType="end"/>
            </w:r>
            <w:r w:rsidRPr="001309F6">
              <w:rPr>
                <w:rFonts w:cs="Arial"/>
                <w:sz w:val="20"/>
                <w:szCs w:val="20"/>
              </w:rPr>
              <w:t xml:space="preserve"> carers</w:t>
            </w:r>
          </w:p>
          <w:p w:rsidR="00E733FA" w:rsidRPr="001309F6" w:rsidRDefault="00E733FA" w:rsidP="00FE3436">
            <w:pPr>
              <w:pStyle w:val="DHHStabletext"/>
              <w:spacing w:line="360" w:lineRule="auto"/>
              <w:rPr>
                <w:rFonts w:cs="Arial"/>
                <w:sz w:val="20"/>
                <w:szCs w:val="20"/>
              </w:rPr>
            </w:pPr>
            <w:r w:rsidRPr="001309F6">
              <w:rPr>
                <w:rFonts w:cs="Arial"/>
              </w:rPr>
              <w:fldChar w:fldCharType="begin">
                <w:ffData>
                  <w:name w:val="Check13"/>
                  <w:enabled/>
                  <w:calcOnExit w:val="0"/>
                  <w:checkBox>
                    <w:sizeAuto/>
                    <w:default w:val="0"/>
                  </w:checkBox>
                </w:ffData>
              </w:fldChar>
            </w:r>
            <w:r w:rsidRPr="001309F6">
              <w:rPr>
                <w:rFonts w:cs="Arial"/>
                <w:sz w:val="20"/>
                <w:szCs w:val="20"/>
              </w:rPr>
              <w:instrText xml:space="preserve"> FORMCHECKBOX </w:instrText>
            </w:r>
            <w:r w:rsidR="00EA0925">
              <w:rPr>
                <w:rFonts w:cs="Arial"/>
              </w:rPr>
            </w:r>
            <w:r w:rsidR="00EA0925">
              <w:rPr>
                <w:rFonts w:cs="Arial"/>
              </w:rPr>
              <w:fldChar w:fldCharType="separate"/>
            </w:r>
            <w:r w:rsidRPr="001309F6">
              <w:rPr>
                <w:rFonts w:cs="Arial"/>
              </w:rPr>
              <w:fldChar w:fldCharType="end"/>
            </w:r>
            <w:r w:rsidRPr="001309F6">
              <w:rPr>
                <w:rFonts w:cs="Arial"/>
                <w:sz w:val="20"/>
                <w:szCs w:val="20"/>
              </w:rPr>
              <w:t xml:space="preserve"> DHHS</w:t>
            </w:r>
          </w:p>
          <w:p w:rsidR="00E733FA" w:rsidRPr="001309F6" w:rsidRDefault="00E733FA" w:rsidP="00FE3436">
            <w:pPr>
              <w:pStyle w:val="DHHStabletext"/>
              <w:spacing w:line="360" w:lineRule="auto"/>
              <w:rPr>
                <w:rFonts w:cs="Arial"/>
                <w:sz w:val="20"/>
                <w:szCs w:val="20"/>
              </w:rPr>
            </w:pPr>
            <w:r w:rsidRPr="001309F6">
              <w:rPr>
                <w:rFonts w:cs="Arial"/>
              </w:rPr>
              <w:fldChar w:fldCharType="begin">
                <w:ffData>
                  <w:name w:val="Check13"/>
                  <w:enabled/>
                  <w:calcOnExit w:val="0"/>
                  <w:checkBox>
                    <w:sizeAuto/>
                    <w:default w:val="0"/>
                  </w:checkBox>
                </w:ffData>
              </w:fldChar>
            </w:r>
            <w:r w:rsidRPr="001309F6">
              <w:rPr>
                <w:rFonts w:cs="Arial"/>
                <w:sz w:val="20"/>
                <w:szCs w:val="20"/>
              </w:rPr>
              <w:instrText xml:space="preserve"> FORMCHECKBOX </w:instrText>
            </w:r>
            <w:r w:rsidR="00EA0925">
              <w:rPr>
                <w:rFonts w:cs="Arial"/>
              </w:rPr>
            </w:r>
            <w:r w:rsidR="00EA0925">
              <w:rPr>
                <w:rFonts w:cs="Arial"/>
              </w:rPr>
              <w:fldChar w:fldCharType="separate"/>
            </w:r>
            <w:r w:rsidRPr="001309F6">
              <w:rPr>
                <w:rFonts w:cs="Arial"/>
              </w:rPr>
              <w:fldChar w:fldCharType="end"/>
            </w:r>
            <w:r w:rsidRPr="001309F6">
              <w:rPr>
                <w:rFonts w:cs="Arial"/>
                <w:sz w:val="20"/>
                <w:szCs w:val="20"/>
              </w:rPr>
              <w:t xml:space="preserve"> other professionals – specify:</w:t>
            </w:r>
          </w:p>
          <w:p w:rsidR="00E733FA" w:rsidRPr="001309F6" w:rsidRDefault="00E733FA" w:rsidP="00FE3436">
            <w:pPr>
              <w:pStyle w:val="DHHStabletext"/>
              <w:spacing w:line="360" w:lineRule="auto"/>
              <w:rPr>
                <w:rFonts w:cs="Arial"/>
                <w:sz w:val="20"/>
                <w:szCs w:val="20"/>
              </w:rPr>
            </w:pPr>
            <w:r w:rsidRPr="001309F6">
              <w:rPr>
                <w:rFonts w:cs="Arial"/>
              </w:rPr>
              <w:fldChar w:fldCharType="begin">
                <w:ffData>
                  <w:name w:val="Check13"/>
                  <w:enabled/>
                  <w:calcOnExit w:val="0"/>
                  <w:checkBox>
                    <w:sizeAuto/>
                    <w:default w:val="0"/>
                  </w:checkBox>
                </w:ffData>
              </w:fldChar>
            </w:r>
            <w:r w:rsidRPr="001309F6">
              <w:rPr>
                <w:rFonts w:cs="Arial"/>
                <w:sz w:val="20"/>
                <w:szCs w:val="20"/>
              </w:rPr>
              <w:instrText xml:space="preserve"> FORMCHECKBOX </w:instrText>
            </w:r>
            <w:r w:rsidR="00EA0925">
              <w:rPr>
                <w:rFonts w:cs="Arial"/>
              </w:rPr>
            </w:r>
            <w:r w:rsidR="00EA0925">
              <w:rPr>
                <w:rFonts w:cs="Arial"/>
              </w:rPr>
              <w:fldChar w:fldCharType="separate"/>
            </w:r>
            <w:r w:rsidRPr="001309F6">
              <w:rPr>
                <w:rFonts w:cs="Arial"/>
              </w:rPr>
              <w:fldChar w:fldCharType="end"/>
            </w:r>
            <w:r w:rsidRPr="001309F6">
              <w:rPr>
                <w:rFonts w:cs="Arial"/>
                <w:sz w:val="20"/>
                <w:szCs w:val="20"/>
              </w:rPr>
              <w:t xml:space="preserve"> cannot identify</w:t>
            </w:r>
          </w:p>
        </w:tc>
      </w:tr>
      <w:tr w:rsidR="00E733FA" w:rsidRPr="001309F6" w:rsidTr="00FE3436">
        <w:tc>
          <w:tcPr>
            <w:tcW w:w="523" w:type="pct"/>
          </w:tcPr>
          <w:p w:rsidR="00E733FA" w:rsidRPr="001309F6" w:rsidRDefault="00E733FA" w:rsidP="00FE3436">
            <w:pPr>
              <w:pStyle w:val="DHHStabletext"/>
              <w:spacing w:line="276" w:lineRule="auto"/>
              <w:rPr>
                <w:rFonts w:cs="Arial"/>
                <w:sz w:val="20"/>
                <w:szCs w:val="20"/>
              </w:rPr>
            </w:pPr>
          </w:p>
        </w:tc>
        <w:tc>
          <w:tcPr>
            <w:tcW w:w="2136" w:type="pct"/>
          </w:tcPr>
          <w:p w:rsidR="00E733FA" w:rsidRPr="001309F6" w:rsidRDefault="00E733FA" w:rsidP="00FE3436">
            <w:pPr>
              <w:pStyle w:val="DHHStabletext"/>
              <w:spacing w:line="276" w:lineRule="auto"/>
              <w:rPr>
                <w:rFonts w:cs="Arial"/>
                <w:sz w:val="20"/>
                <w:szCs w:val="20"/>
              </w:rPr>
            </w:pPr>
            <w:r w:rsidRPr="001309F6">
              <w:rPr>
                <w:rFonts w:cs="Arial"/>
                <w:sz w:val="20"/>
                <w:szCs w:val="20"/>
              </w:rPr>
              <w:t>Who was provided with the case plan and/or minutes of the meeting held?</w:t>
            </w:r>
          </w:p>
        </w:tc>
        <w:tc>
          <w:tcPr>
            <w:tcW w:w="2341" w:type="pct"/>
          </w:tcPr>
          <w:p w:rsidR="00E733FA" w:rsidRPr="001309F6" w:rsidRDefault="00E733FA" w:rsidP="00FE3436">
            <w:pPr>
              <w:pStyle w:val="DHHStabletext"/>
              <w:spacing w:line="360" w:lineRule="auto"/>
              <w:rPr>
                <w:rFonts w:cs="Arial"/>
                <w:sz w:val="20"/>
                <w:szCs w:val="20"/>
              </w:rPr>
            </w:pPr>
            <w:r w:rsidRPr="001309F6">
              <w:rPr>
                <w:rFonts w:cs="Arial"/>
              </w:rPr>
              <w:fldChar w:fldCharType="begin">
                <w:ffData>
                  <w:name w:val="Check13"/>
                  <w:enabled/>
                  <w:calcOnExit w:val="0"/>
                  <w:checkBox>
                    <w:sizeAuto/>
                    <w:default w:val="0"/>
                  </w:checkBox>
                </w:ffData>
              </w:fldChar>
            </w:r>
            <w:r w:rsidRPr="001309F6">
              <w:rPr>
                <w:rFonts w:cs="Arial"/>
                <w:sz w:val="20"/>
                <w:szCs w:val="20"/>
              </w:rPr>
              <w:instrText xml:space="preserve"> FORMCHECKBOX </w:instrText>
            </w:r>
            <w:r w:rsidR="00EA0925">
              <w:rPr>
                <w:rFonts w:cs="Arial"/>
              </w:rPr>
            </w:r>
            <w:r w:rsidR="00EA0925">
              <w:rPr>
                <w:rFonts w:cs="Arial"/>
              </w:rPr>
              <w:fldChar w:fldCharType="separate"/>
            </w:r>
            <w:r w:rsidRPr="001309F6">
              <w:rPr>
                <w:rFonts w:cs="Arial"/>
              </w:rPr>
              <w:fldChar w:fldCharType="end"/>
            </w:r>
            <w:r w:rsidRPr="001309F6">
              <w:rPr>
                <w:rFonts w:cs="Arial"/>
                <w:sz w:val="20"/>
                <w:szCs w:val="20"/>
              </w:rPr>
              <w:t xml:space="preserve"> mum </w:t>
            </w:r>
          </w:p>
          <w:p w:rsidR="00E733FA" w:rsidRPr="001309F6" w:rsidRDefault="00E733FA" w:rsidP="00FE3436">
            <w:pPr>
              <w:pStyle w:val="DHHStabletext"/>
              <w:spacing w:line="360" w:lineRule="auto"/>
              <w:rPr>
                <w:rFonts w:cs="Arial"/>
                <w:sz w:val="20"/>
                <w:szCs w:val="20"/>
              </w:rPr>
            </w:pPr>
            <w:r w:rsidRPr="001309F6">
              <w:rPr>
                <w:rFonts w:cs="Arial"/>
              </w:rPr>
              <w:fldChar w:fldCharType="begin">
                <w:ffData>
                  <w:name w:val="Check13"/>
                  <w:enabled/>
                  <w:calcOnExit w:val="0"/>
                  <w:checkBox>
                    <w:sizeAuto/>
                    <w:default w:val="0"/>
                  </w:checkBox>
                </w:ffData>
              </w:fldChar>
            </w:r>
            <w:r w:rsidRPr="001309F6">
              <w:rPr>
                <w:rFonts w:cs="Arial"/>
                <w:sz w:val="20"/>
                <w:szCs w:val="20"/>
              </w:rPr>
              <w:instrText xml:space="preserve"> FORMCHECKBOX </w:instrText>
            </w:r>
            <w:r w:rsidR="00EA0925">
              <w:rPr>
                <w:rFonts w:cs="Arial"/>
              </w:rPr>
            </w:r>
            <w:r w:rsidR="00EA0925">
              <w:rPr>
                <w:rFonts w:cs="Arial"/>
              </w:rPr>
              <w:fldChar w:fldCharType="separate"/>
            </w:r>
            <w:r w:rsidRPr="001309F6">
              <w:rPr>
                <w:rFonts w:cs="Arial"/>
              </w:rPr>
              <w:fldChar w:fldCharType="end"/>
            </w:r>
            <w:r w:rsidRPr="001309F6">
              <w:rPr>
                <w:rFonts w:cs="Arial"/>
                <w:sz w:val="20"/>
                <w:szCs w:val="20"/>
              </w:rPr>
              <w:t xml:space="preserve"> dad </w:t>
            </w:r>
          </w:p>
          <w:p w:rsidR="00E733FA" w:rsidRPr="001309F6" w:rsidRDefault="00E733FA" w:rsidP="00FE3436">
            <w:pPr>
              <w:pStyle w:val="DHHStabletext"/>
              <w:spacing w:line="360" w:lineRule="auto"/>
              <w:rPr>
                <w:rFonts w:cs="Arial"/>
                <w:sz w:val="20"/>
                <w:szCs w:val="20"/>
              </w:rPr>
            </w:pPr>
            <w:r w:rsidRPr="001309F6">
              <w:rPr>
                <w:rFonts w:cs="Arial"/>
              </w:rPr>
              <w:fldChar w:fldCharType="begin">
                <w:ffData>
                  <w:name w:val="Check13"/>
                  <w:enabled/>
                  <w:calcOnExit w:val="0"/>
                  <w:checkBox>
                    <w:sizeAuto/>
                    <w:default w:val="0"/>
                  </w:checkBox>
                </w:ffData>
              </w:fldChar>
            </w:r>
            <w:r w:rsidRPr="001309F6">
              <w:rPr>
                <w:rFonts w:cs="Arial"/>
                <w:sz w:val="20"/>
                <w:szCs w:val="20"/>
              </w:rPr>
              <w:instrText xml:space="preserve"> FORMCHECKBOX </w:instrText>
            </w:r>
            <w:r w:rsidR="00EA0925">
              <w:rPr>
                <w:rFonts w:cs="Arial"/>
              </w:rPr>
            </w:r>
            <w:r w:rsidR="00EA0925">
              <w:rPr>
                <w:rFonts w:cs="Arial"/>
              </w:rPr>
              <w:fldChar w:fldCharType="separate"/>
            </w:r>
            <w:r w:rsidRPr="001309F6">
              <w:rPr>
                <w:rFonts w:cs="Arial"/>
              </w:rPr>
              <w:fldChar w:fldCharType="end"/>
            </w:r>
            <w:r w:rsidRPr="001309F6">
              <w:rPr>
                <w:rFonts w:cs="Arial"/>
                <w:sz w:val="20"/>
                <w:szCs w:val="20"/>
              </w:rPr>
              <w:t xml:space="preserve"> other</w:t>
            </w:r>
          </w:p>
          <w:p w:rsidR="00E733FA" w:rsidRPr="001309F6" w:rsidRDefault="00E733FA" w:rsidP="00FE3436">
            <w:pPr>
              <w:pStyle w:val="DHHStabletext"/>
              <w:spacing w:line="360" w:lineRule="auto"/>
              <w:rPr>
                <w:rFonts w:cs="Arial"/>
                <w:sz w:val="20"/>
                <w:szCs w:val="20"/>
              </w:rPr>
            </w:pPr>
            <w:r w:rsidRPr="001309F6">
              <w:rPr>
                <w:rFonts w:cs="Arial"/>
              </w:rPr>
              <w:fldChar w:fldCharType="begin">
                <w:ffData>
                  <w:name w:val="Check13"/>
                  <w:enabled/>
                  <w:calcOnExit w:val="0"/>
                  <w:checkBox>
                    <w:sizeAuto/>
                    <w:default w:val="0"/>
                  </w:checkBox>
                </w:ffData>
              </w:fldChar>
            </w:r>
            <w:r w:rsidRPr="001309F6">
              <w:rPr>
                <w:rFonts w:cs="Arial"/>
                <w:sz w:val="20"/>
                <w:szCs w:val="20"/>
              </w:rPr>
              <w:instrText xml:space="preserve"> FORMCHECKBOX </w:instrText>
            </w:r>
            <w:r w:rsidR="00EA0925">
              <w:rPr>
                <w:rFonts w:cs="Arial"/>
              </w:rPr>
            </w:r>
            <w:r w:rsidR="00EA0925">
              <w:rPr>
                <w:rFonts w:cs="Arial"/>
              </w:rPr>
              <w:fldChar w:fldCharType="separate"/>
            </w:r>
            <w:r w:rsidRPr="001309F6">
              <w:rPr>
                <w:rFonts w:cs="Arial"/>
              </w:rPr>
              <w:fldChar w:fldCharType="end"/>
            </w:r>
            <w:r w:rsidRPr="001309F6">
              <w:rPr>
                <w:rFonts w:cs="Arial"/>
                <w:sz w:val="20"/>
                <w:szCs w:val="20"/>
              </w:rPr>
              <w:t xml:space="preserve"> cannot identify</w:t>
            </w:r>
          </w:p>
        </w:tc>
      </w:tr>
      <w:tr w:rsidR="00E733FA" w:rsidRPr="001309F6" w:rsidTr="00FE3436">
        <w:tc>
          <w:tcPr>
            <w:tcW w:w="523" w:type="pct"/>
            <w:vMerge w:val="restart"/>
          </w:tcPr>
          <w:p w:rsidR="00E733FA" w:rsidRPr="001309F6" w:rsidRDefault="00E733FA" w:rsidP="00FE3436">
            <w:pPr>
              <w:pStyle w:val="DHHStabletext"/>
              <w:spacing w:line="276" w:lineRule="auto"/>
              <w:rPr>
                <w:rFonts w:cs="Arial"/>
                <w:sz w:val="20"/>
                <w:szCs w:val="20"/>
              </w:rPr>
            </w:pPr>
            <w:r w:rsidRPr="001309F6">
              <w:rPr>
                <w:rFonts w:cs="Arial"/>
                <w:sz w:val="20"/>
                <w:szCs w:val="20"/>
              </w:rPr>
              <w:t>BICPM (p.56)</w:t>
            </w:r>
          </w:p>
        </w:tc>
        <w:tc>
          <w:tcPr>
            <w:tcW w:w="2136" w:type="pct"/>
          </w:tcPr>
          <w:p w:rsidR="00E733FA" w:rsidRPr="001309F6" w:rsidRDefault="00E733FA" w:rsidP="00FE3436">
            <w:pPr>
              <w:pStyle w:val="DHHStabletext"/>
              <w:spacing w:line="480" w:lineRule="auto"/>
              <w:rPr>
                <w:rFonts w:cs="Arial"/>
                <w:sz w:val="20"/>
                <w:szCs w:val="20"/>
              </w:rPr>
            </w:pPr>
            <w:r w:rsidRPr="001309F6">
              <w:rPr>
                <w:rFonts w:cs="Arial"/>
                <w:sz w:val="20"/>
                <w:szCs w:val="20"/>
              </w:rPr>
              <w:t>Are the child/young person’s views reflected in the case plan?</w:t>
            </w:r>
          </w:p>
          <w:p w:rsidR="00E733FA" w:rsidRPr="001309F6" w:rsidRDefault="00E733FA" w:rsidP="00FE3436">
            <w:pPr>
              <w:pStyle w:val="DHHStabletext"/>
              <w:spacing w:line="480" w:lineRule="auto"/>
              <w:rPr>
                <w:rFonts w:cs="Arial"/>
                <w:sz w:val="20"/>
                <w:szCs w:val="20"/>
              </w:rPr>
            </w:pPr>
          </w:p>
        </w:tc>
        <w:tc>
          <w:tcPr>
            <w:tcW w:w="2341" w:type="pct"/>
          </w:tcPr>
          <w:p w:rsidR="00E733FA" w:rsidRPr="001309F6" w:rsidRDefault="00E733FA" w:rsidP="00FE3436">
            <w:pPr>
              <w:pStyle w:val="DHHStabletext"/>
              <w:spacing w:line="360" w:lineRule="auto"/>
              <w:rPr>
                <w:rFonts w:cs="Arial"/>
                <w:sz w:val="20"/>
                <w:szCs w:val="20"/>
              </w:rPr>
            </w:pPr>
            <w:r w:rsidRPr="001309F6">
              <w:rPr>
                <w:rFonts w:cs="Arial"/>
              </w:rPr>
              <w:fldChar w:fldCharType="begin">
                <w:ffData>
                  <w:name w:val="Check13"/>
                  <w:enabled/>
                  <w:calcOnExit w:val="0"/>
                  <w:checkBox>
                    <w:sizeAuto/>
                    <w:default w:val="0"/>
                  </w:checkBox>
                </w:ffData>
              </w:fldChar>
            </w:r>
            <w:r w:rsidRPr="001309F6">
              <w:rPr>
                <w:rFonts w:cs="Arial"/>
                <w:sz w:val="20"/>
                <w:szCs w:val="20"/>
              </w:rPr>
              <w:instrText xml:space="preserve"> FORMCHECKBOX </w:instrText>
            </w:r>
            <w:r w:rsidR="00EA0925">
              <w:rPr>
                <w:rFonts w:cs="Arial"/>
              </w:rPr>
            </w:r>
            <w:r w:rsidR="00EA0925">
              <w:rPr>
                <w:rFonts w:cs="Arial"/>
              </w:rPr>
              <w:fldChar w:fldCharType="separate"/>
            </w:r>
            <w:r w:rsidRPr="001309F6">
              <w:rPr>
                <w:rFonts w:cs="Arial"/>
              </w:rPr>
              <w:fldChar w:fldCharType="end"/>
            </w:r>
            <w:r w:rsidRPr="001309F6">
              <w:rPr>
                <w:rFonts w:cs="Arial"/>
                <w:sz w:val="20"/>
                <w:szCs w:val="20"/>
              </w:rPr>
              <w:t xml:space="preserve"> Yes  </w:t>
            </w:r>
            <w:r w:rsidRPr="001309F6">
              <w:rPr>
                <w:rFonts w:cs="Arial"/>
              </w:rPr>
              <w:fldChar w:fldCharType="begin">
                <w:ffData>
                  <w:name w:val="Check13"/>
                  <w:enabled/>
                  <w:calcOnExit w:val="0"/>
                  <w:checkBox>
                    <w:sizeAuto/>
                    <w:default w:val="0"/>
                  </w:checkBox>
                </w:ffData>
              </w:fldChar>
            </w:r>
            <w:r w:rsidRPr="001309F6">
              <w:rPr>
                <w:rFonts w:cs="Arial"/>
                <w:sz w:val="20"/>
                <w:szCs w:val="20"/>
              </w:rPr>
              <w:instrText xml:space="preserve"> FORMCHECKBOX </w:instrText>
            </w:r>
            <w:r w:rsidR="00EA0925">
              <w:rPr>
                <w:rFonts w:cs="Arial"/>
              </w:rPr>
            </w:r>
            <w:r w:rsidR="00EA0925">
              <w:rPr>
                <w:rFonts w:cs="Arial"/>
              </w:rPr>
              <w:fldChar w:fldCharType="separate"/>
            </w:r>
            <w:r w:rsidRPr="001309F6">
              <w:rPr>
                <w:rFonts w:cs="Arial"/>
              </w:rPr>
              <w:fldChar w:fldCharType="end"/>
            </w:r>
            <w:r w:rsidRPr="001309F6">
              <w:rPr>
                <w:rFonts w:cs="Arial"/>
                <w:sz w:val="20"/>
                <w:szCs w:val="20"/>
              </w:rPr>
              <w:t xml:space="preserve"> No  </w:t>
            </w:r>
            <w:r w:rsidRPr="001309F6">
              <w:rPr>
                <w:rFonts w:cs="Arial"/>
              </w:rPr>
              <w:fldChar w:fldCharType="begin">
                <w:ffData>
                  <w:name w:val="Check13"/>
                  <w:enabled/>
                  <w:calcOnExit w:val="0"/>
                  <w:checkBox>
                    <w:sizeAuto/>
                    <w:default w:val="0"/>
                  </w:checkBox>
                </w:ffData>
              </w:fldChar>
            </w:r>
            <w:r w:rsidRPr="001309F6">
              <w:rPr>
                <w:rFonts w:cs="Arial"/>
                <w:sz w:val="20"/>
                <w:szCs w:val="20"/>
              </w:rPr>
              <w:instrText xml:space="preserve"> FORMCHECKBOX </w:instrText>
            </w:r>
            <w:r w:rsidR="00EA0925">
              <w:rPr>
                <w:rFonts w:cs="Arial"/>
              </w:rPr>
            </w:r>
            <w:r w:rsidR="00EA0925">
              <w:rPr>
                <w:rFonts w:cs="Arial"/>
              </w:rPr>
              <w:fldChar w:fldCharType="separate"/>
            </w:r>
            <w:r w:rsidRPr="001309F6">
              <w:rPr>
                <w:rFonts w:cs="Arial"/>
              </w:rPr>
              <w:fldChar w:fldCharType="end"/>
            </w:r>
            <w:r w:rsidRPr="001309F6">
              <w:rPr>
                <w:rFonts w:cs="Arial"/>
                <w:sz w:val="20"/>
                <w:szCs w:val="20"/>
              </w:rPr>
              <w:t xml:space="preserve"> NA   </w:t>
            </w:r>
          </w:p>
          <w:p w:rsidR="00E733FA" w:rsidRPr="001309F6" w:rsidRDefault="00E733FA" w:rsidP="00FE3436">
            <w:pPr>
              <w:pStyle w:val="DHHStabletext"/>
              <w:spacing w:line="360" w:lineRule="auto"/>
              <w:rPr>
                <w:rFonts w:cs="Arial"/>
                <w:sz w:val="20"/>
                <w:szCs w:val="20"/>
              </w:rPr>
            </w:pPr>
            <w:r w:rsidRPr="001309F6">
              <w:rPr>
                <w:rFonts w:cs="Arial"/>
                <w:sz w:val="20"/>
                <w:szCs w:val="20"/>
              </w:rPr>
              <w:t>Suggested places where this could be evidenced:</w:t>
            </w:r>
          </w:p>
          <w:p w:rsidR="00E733FA" w:rsidRPr="001309F6" w:rsidRDefault="00E733FA" w:rsidP="00E733FA">
            <w:pPr>
              <w:pStyle w:val="DHHStabletext"/>
              <w:numPr>
                <w:ilvl w:val="0"/>
                <w:numId w:val="25"/>
              </w:numPr>
              <w:spacing w:line="360" w:lineRule="auto"/>
              <w:rPr>
                <w:rFonts w:cs="Arial"/>
                <w:sz w:val="20"/>
                <w:szCs w:val="20"/>
              </w:rPr>
            </w:pPr>
            <w:r w:rsidRPr="001309F6">
              <w:rPr>
                <w:rFonts w:cs="Arial"/>
                <w:sz w:val="20"/>
                <w:szCs w:val="20"/>
              </w:rPr>
              <w:t>Case Planning Meeting Record</w:t>
            </w:r>
          </w:p>
          <w:p w:rsidR="00E733FA" w:rsidRPr="001309F6" w:rsidRDefault="00E733FA" w:rsidP="00E733FA">
            <w:pPr>
              <w:pStyle w:val="DHHStabletext"/>
              <w:numPr>
                <w:ilvl w:val="0"/>
                <w:numId w:val="25"/>
              </w:numPr>
              <w:spacing w:line="360" w:lineRule="auto"/>
              <w:rPr>
                <w:rFonts w:cs="Arial"/>
                <w:sz w:val="20"/>
                <w:szCs w:val="20"/>
              </w:rPr>
            </w:pPr>
            <w:r w:rsidRPr="001309F6">
              <w:rPr>
                <w:rFonts w:cs="Arial"/>
                <w:sz w:val="20"/>
                <w:szCs w:val="20"/>
              </w:rPr>
              <w:t xml:space="preserve">Aboriginal Family Led Decision </w:t>
            </w:r>
            <w:r w:rsidRPr="001309F6">
              <w:rPr>
                <w:rFonts w:cs="Arial"/>
                <w:sz w:val="20"/>
                <w:szCs w:val="20"/>
              </w:rPr>
              <w:lastRenderedPageBreak/>
              <w:t>Making meeting</w:t>
            </w:r>
          </w:p>
          <w:p w:rsidR="00E733FA" w:rsidRPr="001309F6" w:rsidRDefault="00E733FA" w:rsidP="00E733FA">
            <w:pPr>
              <w:pStyle w:val="DHHStabletext"/>
              <w:numPr>
                <w:ilvl w:val="0"/>
                <w:numId w:val="25"/>
              </w:numPr>
              <w:spacing w:line="360" w:lineRule="auto"/>
              <w:rPr>
                <w:rFonts w:cs="Arial"/>
                <w:sz w:val="20"/>
                <w:szCs w:val="20"/>
              </w:rPr>
            </w:pPr>
            <w:r w:rsidRPr="001309F6">
              <w:rPr>
                <w:rFonts w:cs="Arial"/>
                <w:sz w:val="20"/>
                <w:szCs w:val="20"/>
              </w:rPr>
              <w:t>Family Led Decision Making/informal/formal meeting</w:t>
            </w:r>
          </w:p>
        </w:tc>
      </w:tr>
      <w:tr w:rsidR="00E733FA" w:rsidRPr="001309F6" w:rsidTr="00FE3436">
        <w:tc>
          <w:tcPr>
            <w:tcW w:w="523" w:type="pct"/>
            <w:vMerge/>
          </w:tcPr>
          <w:p w:rsidR="00E733FA" w:rsidRPr="001309F6" w:rsidRDefault="00E733FA" w:rsidP="00FE3436">
            <w:pPr>
              <w:pStyle w:val="DHHStabletext"/>
              <w:spacing w:line="276" w:lineRule="auto"/>
              <w:rPr>
                <w:rFonts w:cs="Arial"/>
                <w:sz w:val="20"/>
                <w:szCs w:val="20"/>
              </w:rPr>
            </w:pPr>
          </w:p>
        </w:tc>
        <w:tc>
          <w:tcPr>
            <w:tcW w:w="2136" w:type="pct"/>
          </w:tcPr>
          <w:p w:rsidR="00E733FA" w:rsidRPr="001309F6" w:rsidRDefault="00E733FA" w:rsidP="00FE3436">
            <w:pPr>
              <w:pStyle w:val="DHHStabletext"/>
              <w:spacing w:line="480" w:lineRule="auto"/>
              <w:rPr>
                <w:rFonts w:cs="Arial"/>
                <w:sz w:val="20"/>
                <w:szCs w:val="20"/>
              </w:rPr>
            </w:pPr>
            <w:r w:rsidRPr="001309F6">
              <w:rPr>
                <w:rFonts w:cs="Arial"/>
                <w:sz w:val="20"/>
                <w:szCs w:val="20"/>
              </w:rPr>
              <w:t>If not, have the child/young person’s view been reflected in other areas?</w:t>
            </w:r>
          </w:p>
        </w:tc>
        <w:tc>
          <w:tcPr>
            <w:tcW w:w="2341" w:type="pct"/>
          </w:tcPr>
          <w:p w:rsidR="00E733FA" w:rsidRPr="001309F6" w:rsidRDefault="00E733FA" w:rsidP="00FE3436">
            <w:pPr>
              <w:pStyle w:val="DHHStabletext"/>
              <w:spacing w:line="360" w:lineRule="auto"/>
              <w:rPr>
                <w:rFonts w:cs="Arial"/>
                <w:sz w:val="20"/>
                <w:szCs w:val="20"/>
              </w:rPr>
            </w:pPr>
            <w:r w:rsidRPr="001309F6">
              <w:rPr>
                <w:rFonts w:cs="Arial"/>
              </w:rPr>
              <w:fldChar w:fldCharType="begin">
                <w:ffData>
                  <w:name w:val="Check13"/>
                  <w:enabled/>
                  <w:calcOnExit w:val="0"/>
                  <w:checkBox>
                    <w:sizeAuto/>
                    <w:default w:val="0"/>
                  </w:checkBox>
                </w:ffData>
              </w:fldChar>
            </w:r>
            <w:r w:rsidRPr="001309F6">
              <w:rPr>
                <w:rFonts w:cs="Arial"/>
                <w:sz w:val="20"/>
                <w:szCs w:val="20"/>
              </w:rPr>
              <w:instrText xml:space="preserve"> FORMCHECKBOX </w:instrText>
            </w:r>
            <w:r w:rsidR="00EA0925">
              <w:rPr>
                <w:rFonts w:cs="Arial"/>
              </w:rPr>
            </w:r>
            <w:r w:rsidR="00EA0925">
              <w:rPr>
                <w:rFonts w:cs="Arial"/>
              </w:rPr>
              <w:fldChar w:fldCharType="separate"/>
            </w:r>
            <w:r w:rsidRPr="001309F6">
              <w:rPr>
                <w:rFonts w:cs="Arial"/>
              </w:rPr>
              <w:fldChar w:fldCharType="end"/>
            </w:r>
            <w:r w:rsidRPr="001309F6">
              <w:rPr>
                <w:rFonts w:cs="Arial"/>
                <w:sz w:val="20"/>
                <w:szCs w:val="20"/>
              </w:rPr>
              <w:t xml:space="preserve"> Yes  </w:t>
            </w:r>
            <w:r w:rsidRPr="001309F6">
              <w:rPr>
                <w:rFonts w:cs="Arial"/>
              </w:rPr>
              <w:fldChar w:fldCharType="begin">
                <w:ffData>
                  <w:name w:val="Check13"/>
                  <w:enabled/>
                  <w:calcOnExit w:val="0"/>
                  <w:checkBox>
                    <w:sizeAuto/>
                    <w:default w:val="0"/>
                  </w:checkBox>
                </w:ffData>
              </w:fldChar>
            </w:r>
            <w:r w:rsidRPr="001309F6">
              <w:rPr>
                <w:rFonts w:cs="Arial"/>
                <w:sz w:val="20"/>
                <w:szCs w:val="20"/>
              </w:rPr>
              <w:instrText xml:space="preserve"> FORMCHECKBOX </w:instrText>
            </w:r>
            <w:r w:rsidR="00EA0925">
              <w:rPr>
                <w:rFonts w:cs="Arial"/>
              </w:rPr>
            </w:r>
            <w:r w:rsidR="00EA0925">
              <w:rPr>
                <w:rFonts w:cs="Arial"/>
              </w:rPr>
              <w:fldChar w:fldCharType="separate"/>
            </w:r>
            <w:r w:rsidRPr="001309F6">
              <w:rPr>
                <w:rFonts w:cs="Arial"/>
              </w:rPr>
              <w:fldChar w:fldCharType="end"/>
            </w:r>
            <w:r w:rsidRPr="001309F6">
              <w:rPr>
                <w:rFonts w:cs="Arial"/>
                <w:sz w:val="20"/>
                <w:szCs w:val="20"/>
              </w:rPr>
              <w:t xml:space="preserve"> No  </w:t>
            </w:r>
            <w:r w:rsidRPr="001309F6">
              <w:rPr>
                <w:rFonts w:cs="Arial"/>
              </w:rPr>
              <w:fldChar w:fldCharType="begin">
                <w:ffData>
                  <w:name w:val="Check13"/>
                  <w:enabled/>
                  <w:calcOnExit w:val="0"/>
                  <w:checkBox>
                    <w:sizeAuto/>
                    <w:default w:val="0"/>
                  </w:checkBox>
                </w:ffData>
              </w:fldChar>
            </w:r>
            <w:r w:rsidRPr="001309F6">
              <w:rPr>
                <w:rFonts w:cs="Arial"/>
                <w:sz w:val="20"/>
                <w:szCs w:val="20"/>
              </w:rPr>
              <w:instrText xml:space="preserve"> FORMCHECKBOX </w:instrText>
            </w:r>
            <w:r w:rsidR="00EA0925">
              <w:rPr>
                <w:rFonts w:cs="Arial"/>
              </w:rPr>
            </w:r>
            <w:r w:rsidR="00EA0925">
              <w:rPr>
                <w:rFonts w:cs="Arial"/>
              </w:rPr>
              <w:fldChar w:fldCharType="separate"/>
            </w:r>
            <w:r w:rsidRPr="001309F6">
              <w:rPr>
                <w:rFonts w:cs="Arial"/>
              </w:rPr>
              <w:fldChar w:fldCharType="end"/>
            </w:r>
            <w:r w:rsidRPr="001309F6">
              <w:rPr>
                <w:rFonts w:cs="Arial"/>
                <w:sz w:val="20"/>
                <w:szCs w:val="20"/>
              </w:rPr>
              <w:t xml:space="preserve"> NA</w:t>
            </w:r>
          </w:p>
          <w:p w:rsidR="00E733FA" w:rsidRPr="001309F6" w:rsidRDefault="00E733FA" w:rsidP="00FE3436">
            <w:pPr>
              <w:pStyle w:val="DHHStabletext"/>
              <w:spacing w:line="360" w:lineRule="auto"/>
              <w:rPr>
                <w:rFonts w:cs="Arial"/>
                <w:sz w:val="20"/>
                <w:szCs w:val="20"/>
              </w:rPr>
            </w:pPr>
            <w:r w:rsidRPr="001309F6">
              <w:rPr>
                <w:rFonts w:cs="Arial"/>
                <w:sz w:val="20"/>
                <w:szCs w:val="20"/>
              </w:rPr>
              <w:t>Select what other documents reflect the child’s views:</w:t>
            </w:r>
          </w:p>
          <w:p w:rsidR="00E733FA" w:rsidRPr="001309F6" w:rsidRDefault="00E733FA" w:rsidP="00FE3436">
            <w:pPr>
              <w:pStyle w:val="DHHStabletext"/>
              <w:spacing w:line="360" w:lineRule="auto"/>
              <w:rPr>
                <w:rFonts w:cs="Arial"/>
                <w:sz w:val="20"/>
                <w:szCs w:val="20"/>
              </w:rPr>
            </w:pPr>
            <w:r w:rsidRPr="001309F6">
              <w:rPr>
                <w:rFonts w:cs="Arial"/>
              </w:rPr>
              <w:fldChar w:fldCharType="begin">
                <w:ffData>
                  <w:name w:val="Check13"/>
                  <w:enabled/>
                  <w:calcOnExit w:val="0"/>
                  <w:checkBox>
                    <w:sizeAuto/>
                    <w:default w:val="0"/>
                  </w:checkBox>
                </w:ffData>
              </w:fldChar>
            </w:r>
            <w:r w:rsidRPr="001309F6">
              <w:rPr>
                <w:rFonts w:cs="Arial"/>
                <w:sz w:val="20"/>
                <w:szCs w:val="20"/>
              </w:rPr>
              <w:instrText xml:space="preserve"> FORMCHECKBOX </w:instrText>
            </w:r>
            <w:r w:rsidR="00EA0925">
              <w:rPr>
                <w:rFonts w:cs="Arial"/>
              </w:rPr>
            </w:r>
            <w:r w:rsidR="00EA0925">
              <w:rPr>
                <w:rFonts w:cs="Arial"/>
              </w:rPr>
              <w:fldChar w:fldCharType="separate"/>
            </w:r>
            <w:r w:rsidRPr="001309F6">
              <w:rPr>
                <w:rFonts w:cs="Arial"/>
              </w:rPr>
              <w:fldChar w:fldCharType="end"/>
            </w:r>
            <w:r w:rsidRPr="001309F6">
              <w:rPr>
                <w:rFonts w:cs="Arial"/>
                <w:sz w:val="20"/>
                <w:szCs w:val="20"/>
              </w:rPr>
              <w:t xml:space="preserve"> First Visit Case Note  </w:t>
            </w:r>
          </w:p>
          <w:p w:rsidR="00E733FA" w:rsidRPr="001309F6" w:rsidRDefault="00E733FA" w:rsidP="00FE3436">
            <w:pPr>
              <w:pStyle w:val="DHHStabletext"/>
              <w:spacing w:line="360" w:lineRule="auto"/>
              <w:rPr>
                <w:rFonts w:cs="Arial"/>
                <w:sz w:val="20"/>
                <w:szCs w:val="20"/>
              </w:rPr>
            </w:pPr>
            <w:r w:rsidRPr="001309F6">
              <w:rPr>
                <w:rFonts w:cs="Arial"/>
              </w:rPr>
              <w:fldChar w:fldCharType="begin">
                <w:ffData>
                  <w:name w:val="Check13"/>
                  <w:enabled/>
                  <w:calcOnExit w:val="0"/>
                  <w:checkBox>
                    <w:sizeAuto/>
                    <w:default w:val="0"/>
                  </w:checkBox>
                </w:ffData>
              </w:fldChar>
            </w:r>
            <w:r w:rsidRPr="001309F6">
              <w:rPr>
                <w:rFonts w:cs="Arial"/>
                <w:sz w:val="20"/>
                <w:szCs w:val="20"/>
              </w:rPr>
              <w:instrText xml:space="preserve"> FORMCHECKBOX </w:instrText>
            </w:r>
            <w:r w:rsidR="00EA0925">
              <w:rPr>
                <w:rFonts w:cs="Arial"/>
              </w:rPr>
            </w:r>
            <w:r w:rsidR="00EA0925">
              <w:rPr>
                <w:rFonts w:cs="Arial"/>
              </w:rPr>
              <w:fldChar w:fldCharType="separate"/>
            </w:r>
            <w:r w:rsidRPr="001309F6">
              <w:rPr>
                <w:rFonts w:cs="Arial"/>
              </w:rPr>
              <w:fldChar w:fldCharType="end"/>
            </w:r>
            <w:r w:rsidRPr="001309F6">
              <w:rPr>
                <w:rFonts w:cs="Arial"/>
                <w:sz w:val="20"/>
                <w:szCs w:val="20"/>
              </w:rPr>
              <w:t xml:space="preserve"> Court reports  </w:t>
            </w:r>
          </w:p>
          <w:p w:rsidR="00E733FA" w:rsidRPr="001309F6" w:rsidRDefault="00E733FA" w:rsidP="00FE3436">
            <w:pPr>
              <w:pStyle w:val="DHHStabletext"/>
              <w:spacing w:line="360" w:lineRule="auto"/>
              <w:rPr>
                <w:rFonts w:cs="Arial"/>
                <w:sz w:val="20"/>
                <w:szCs w:val="20"/>
              </w:rPr>
            </w:pPr>
            <w:r w:rsidRPr="001309F6">
              <w:rPr>
                <w:rFonts w:cs="Arial"/>
              </w:rPr>
              <w:fldChar w:fldCharType="begin">
                <w:ffData>
                  <w:name w:val="Check13"/>
                  <w:enabled/>
                  <w:calcOnExit w:val="0"/>
                  <w:checkBox>
                    <w:sizeAuto/>
                    <w:default w:val="0"/>
                  </w:checkBox>
                </w:ffData>
              </w:fldChar>
            </w:r>
            <w:r w:rsidRPr="001309F6">
              <w:rPr>
                <w:rFonts w:cs="Arial"/>
                <w:sz w:val="20"/>
                <w:szCs w:val="20"/>
              </w:rPr>
              <w:instrText xml:space="preserve"> FORMCHECKBOX </w:instrText>
            </w:r>
            <w:r w:rsidR="00EA0925">
              <w:rPr>
                <w:rFonts w:cs="Arial"/>
              </w:rPr>
            </w:r>
            <w:r w:rsidR="00EA0925">
              <w:rPr>
                <w:rFonts w:cs="Arial"/>
              </w:rPr>
              <w:fldChar w:fldCharType="separate"/>
            </w:r>
            <w:r w:rsidRPr="001309F6">
              <w:rPr>
                <w:rFonts w:cs="Arial"/>
              </w:rPr>
              <w:fldChar w:fldCharType="end"/>
            </w:r>
            <w:r w:rsidRPr="001309F6">
              <w:rPr>
                <w:rFonts w:cs="Arial"/>
                <w:sz w:val="20"/>
                <w:szCs w:val="20"/>
              </w:rPr>
              <w:t xml:space="preserve"> Other case notes</w:t>
            </w:r>
          </w:p>
          <w:p w:rsidR="00E733FA" w:rsidRPr="001309F6" w:rsidRDefault="00E733FA" w:rsidP="00FE3436">
            <w:pPr>
              <w:pStyle w:val="DHHStabletext"/>
              <w:spacing w:line="360" w:lineRule="auto"/>
              <w:rPr>
                <w:rFonts w:cs="Arial"/>
                <w:sz w:val="20"/>
                <w:szCs w:val="20"/>
              </w:rPr>
            </w:pPr>
            <w:r w:rsidRPr="001309F6">
              <w:rPr>
                <w:rFonts w:cs="Arial"/>
              </w:rPr>
              <w:fldChar w:fldCharType="begin">
                <w:ffData>
                  <w:name w:val="Check13"/>
                  <w:enabled/>
                  <w:calcOnExit w:val="0"/>
                  <w:checkBox>
                    <w:sizeAuto/>
                    <w:default w:val="0"/>
                  </w:checkBox>
                </w:ffData>
              </w:fldChar>
            </w:r>
            <w:r w:rsidRPr="001309F6">
              <w:rPr>
                <w:rFonts w:cs="Arial"/>
                <w:sz w:val="20"/>
                <w:szCs w:val="20"/>
              </w:rPr>
              <w:instrText xml:space="preserve"> FORMCHECKBOX </w:instrText>
            </w:r>
            <w:r w:rsidR="00EA0925">
              <w:rPr>
                <w:rFonts w:cs="Arial"/>
              </w:rPr>
            </w:r>
            <w:r w:rsidR="00EA0925">
              <w:rPr>
                <w:rFonts w:cs="Arial"/>
              </w:rPr>
              <w:fldChar w:fldCharType="separate"/>
            </w:r>
            <w:r w:rsidRPr="001309F6">
              <w:rPr>
                <w:rFonts w:cs="Arial"/>
              </w:rPr>
              <w:fldChar w:fldCharType="end"/>
            </w:r>
            <w:r w:rsidRPr="001309F6">
              <w:rPr>
                <w:rFonts w:cs="Arial"/>
                <w:sz w:val="20"/>
                <w:szCs w:val="20"/>
              </w:rPr>
              <w:t xml:space="preserve"> Case plan or Care Team minutes</w:t>
            </w:r>
          </w:p>
        </w:tc>
      </w:tr>
      <w:tr w:rsidR="00E733FA" w:rsidRPr="001309F6" w:rsidTr="00FE3436">
        <w:tc>
          <w:tcPr>
            <w:tcW w:w="523" w:type="pct"/>
            <w:vMerge/>
          </w:tcPr>
          <w:p w:rsidR="00E733FA" w:rsidRPr="001309F6" w:rsidRDefault="00E733FA" w:rsidP="00FE3436">
            <w:pPr>
              <w:pStyle w:val="DHHStabletext"/>
              <w:spacing w:line="276" w:lineRule="auto"/>
              <w:rPr>
                <w:rFonts w:cs="Arial"/>
                <w:sz w:val="20"/>
                <w:szCs w:val="20"/>
              </w:rPr>
            </w:pPr>
          </w:p>
        </w:tc>
        <w:tc>
          <w:tcPr>
            <w:tcW w:w="2136" w:type="pct"/>
          </w:tcPr>
          <w:p w:rsidR="00E733FA" w:rsidRPr="001309F6" w:rsidRDefault="00E733FA" w:rsidP="00FE3436">
            <w:pPr>
              <w:pStyle w:val="DHHStabletext"/>
              <w:spacing w:line="480" w:lineRule="auto"/>
              <w:rPr>
                <w:rFonts w:cs="Arial"/>
                <w:sz w:val="20"/>
                <w:szCs w:val="20"/>
              </w:rPr>
            </w:pPr>
            <w:r w:rsidRPr="001309F6">
              <w:rPr>
                <w:rFonts w:cs="Arial"/>
                <w:sz w:val="20"/>
                <w:szCs w:val="20"/>
              </w:rPr>
              <w:t>Are the family’s views reflected in the case plan?</w:t>
            </w:r>
          </w:p>
        </w:tc>
        <w:tc>
          <w:tcPr>
            <w:tcW w:w="2341" w:type="pct"/>
          </w:tcPr>
          <w:p w:rsidR="00E733FA" w:rsidRPr="001309F6" w:rsidRDefault="00E733FA" w:rsidP="00FE3436">
            <w:pPr>
              <w:pStyle w:val="DHHStabletext"/>
              <w:spacing w:line="360" w:lineRule="auto"/>
              <w:rPr>
                <w:rFonts w:cs="Arial"/>
                <w:sz w:val="20"/>
                <w:szCs w:val="20"/>
              </w:rPr>
            </w:pPr>
            <w:r w:rsidRPr="001309F6">
              <w:rPr>
                <w:rFonts w:cs="Arial"/>
              </w:rPr>
              <w:fldChar w:fldCharType="begin">
                <w:ffData>
                  <w:name w:val="Check13"/>
                  <w:enabled/>
                  <w:calcOnExit w:val="0"/>
                  <w:checkBox>
                    <w:sizeAuto/>
                    <w:default w:val="0"/>
                  </w:checkBox>
                </w:ffData>
              </w:fldChar>
            </w:r>
            <w:r w:rsidRPr="001309F6">
              <w:rPr>
                <w:rFonts w:cs="Arial"/>
                <w:sz w:val="20"/>
                <w:szCs w:val="20"/>
              </w:rPr>
              <w:instrText xml:space="preserve"> FORMCHECKBOX </w:instrText>
            </w:r>
            <w:r w:rsidR="00EA0925">
              <w:rPr>
                <w:rFonts w:cs="Arial"/>
              </w:rPr>
            </w:r>
            <w:r w:rsidR="00EA0925">
              <w:rPr>
                <w:rFonts w:cs="Arial"/>
              </w:rPr>
              <w:fldChar w:fldCharType="separate"/>
            </w:r>
            <w:r w:rsidRPr="001309F6">
              <w:rPr>
                <w:rFonts w:cs="Arial"/>
              </w:rPr>
              <w:fldChar w:fldCharType="end"/>
            </w:r>
            <w:r w:rsidRPr="001309F6">
              <w:rPr>
                <w:rFonts w:cs="Arial"/>
                <w:sz w:val="20"/>
                <w:szCs w:val="20"/>
              </w:rPr>
              <w:t xml:space="preserve"> Yes  </w:t>
            </w:r>
            <w:r w:rsidRPr="001309F6">
              <w:rPr>
                <w:rFonts w:cs="Arial"/>
              </w:rPr>
              <w:fldChar w:fldCharType="begin">
                <w:ffData>
                  <w:name w:val="Check13"/>
                  <w:enabled/>
                  <w:calcOnExit w:val="0"/>
                  <w:checkBox>
                    <w:sizeAuto/>
                    <w:default w:val="0"/>
                  </w:checkBox>
                </w:ffData>
              </w:fldChar>
            </w:r>
            <w:r w:rsidRPr="001309F6">
              <w:rPr>
                <w:rFonts w:cs="Arial"/>
                <w:sz w:val="20"/>
                <w:szCs w:val="20"/>
              </w:rPr>
              <w:instrText xml:space="preserve"> FORMCHECKBOX </w:instrText>
            </w:r>
            <w:r w:rsidR="00EA0925">
              <w:rPr>
                <w:rFonts w:cs="Arial"/>
              </w:rPr>
            </w:r>
            <w:r w:rsidR="00EA0925">
              <w:rPr>
                <w:rFonts w:cs="Arial"/>
              </w:rPr>
              <w:fldChar w:fldCharType="separate"/>
            </w:r>
            <w:r w:rsidRPr="001309F6">
              <w:rPr>
                <w:rFonts w:cs="Arial"/>
              </w:rPr>
              <w:fldChar w:fldCharType="end"/>
            </w:r>
            <w:r w:rsidRPr="001309F6">
              <w:rPr>
                <w:rFonts w:cs="Arial"/>
                <w:sz w:val="20"/>
                <w:szCs w:val="20"/>
              </w:rPr>
              <w:t xml:space="preserve"> No  </w:t>
            </w:r>
          </w:p>
          <w:p w:rsidR="00E733FA" w:rsidRPr="001309F6" w:rsidRDefault="00E733FA" w:rsidP="00FE3436">
            <w:pPr>
              <w:pStyle w:val="DHHStabletext"/>
              <w:spacing w:line="360" w:lineRule="auto"/>
              <w:rPr>
                <w:rFonts w:cs="Arial"/>
                <w:sz w:val="20"/>
                <w:szCs w:val="20"/>
              </w:rPr>
            </w:pPr>
            <w:r w:rsidRPr="001309F6">
              <w:rPr>
                <w:rFonts w:cs="Arial"/>
                <w:sz w:val="20"/>
                <w:szCs w:val="20"/>
              </w:rPr>
              <w:t>Suggested places where this could be evidenced:</w:t>
            </w:r>
          </w:p>
          <w:p w:rsidR="00E733FA" w:rsidRPr="001309F6" w:rsidRDefault="00E733FA" w:rsidP="00E733FA">
            <w:pPr>
              <w:pStyle w:val="DHHStabletext"/>
              <w:numPr>
                <w:ilvl w:val="0"/>
                <w:numId w:val="26"/>
              </w:numPr>
              <w:spacing w:line="360" w:lineRule="auto"/>
              <w:rPr>
                <w:rFonts w:cs="Arial"/>
                <w:sz w:val="20"/>
                <w:szCs w:val="20"/>
              </w:rPr>
            </w:pPr>
            <w:r w:rsidRPr="001309F6">
              <w:rPr>
                <w:rFonts w:cs="Arial"/>
                <w:sz w:val="20"/>
                <w:szCs w:val="20"/>
              </w:rPr>
              <w:t>Case Planning Meeting Record</w:t>
            </w:r>
          </w:p>
          <w:p w:rsidR="00E733FA" w:rsidRPr="001309F6" w:rsidRDefault="00E733FA" w:rsidP="00E733FA">
            <w:pPr>
              <w:pStyle w:val="DHHStabletext"/>
              <w:numPr>
                <w:ilvl w:val="0"/>
                <w:numId w:val="26"/>
              </w:numPr>
              <w:spacing w:line="360" w:lineRule="auto"/>
              <w:rPr>
                <w:rFonts w:cs="Arial"/>
                <w:sz w:val="20"/>
                <w:szCs w:val="20"/>
              </w:rPr>
            </w:pPr>
            <w:r w:rsidRPr="001309F6">
              <w:rPr>
                <w:rFonts w:cs="Arial"/>
                <w:sz w:val="20"/>
                <w:szCs w:val="20"/>
              </w:rPr>
              <w:t>Aboriginal Family Led Decision Making meeting</w:t>
            </w:r>
          </w:p>
          <w:p w:rsidR="00E733FA" w:rsidRPr="001309F6" w:rsidRDefault="00E733FA" w:rsidP="00E733FA">
            <w:pPr>
              <w:pStyle w:val="DHHStabletext"/>
              <w:numPr>
                <w:ilvl w:val="0"/>
                <w:numId w:val="26"/>
              </w:numPr>
              <w:spacing w:line="360" w:lineRule="auto"/>
              <w:rPr>
                <w:rFonts w:cs="Arial"/>
                <w:sz w:val="20"/>
                <w:szCs w:val="20"/>
              </w:rPr>
            </w:pPr>
            <w:r w:rsidRPr="001309F6">
              <w:rPr>
                <w:rFonts w:cs="Arial"/>
                <w:sz w:val="20"/>
                <w:szCs w:val="20"/>
              </w:rPr>
              <w:t>Family Led Decision Making meeting/formal or informal case planning meeting</w:t>
            </w:r>
          </w:p>
        </w:tc>
      </w:tr>
      <w:tr w:rsidR="00E733FA" w:rsidRPr="001309F6" w:rsidTr="00FE3436">
        <w:tc>
          <w:tcPr>
            <w:tcW w:w="523" w:type="pct"/>
            <w:vMerge/>
          </w:tcPr>
          <w:p w:rsidR="00E733FA" w:rsidRPr="001309F6" w:rsidRDefault="00E733FA" w:rsidP="00FE3436">
            <w:pPr>
              <w:pStyle w:val="DHHStabletext"/>
              <w:spacing w:line="276" w:lineRule="auto"/>
              <w:rPr>
                <w:rFonts w:cs="Arial"/>
                <w:sz w:val="20"/>
                <w:szCs w:val="20"/>
              </w:rPr>
            </w:pPr>
          </w:p>
        </w:tc>
        <w:tc>
          <w:tcPr>
            <w:tcW w:w="2136" w:type="pct"/>
          </w:tcPr>
          <w:p w:rsidR="00E733FA" w:rsidRPr="001309F6" w:rsidRDefault="00E733FA" w:rsidP="00FE3436">
            <w:pPr>
              <w:pStyle w:val="DHHStabletext"/>
              <w:spacing w:line="480" w:lineRule="auto"/>
              <w:rPr>
                <w:rFonts w:cs="Arial"/>
                <w:sz w:val="20"/>
                <w:szCs w:val="20"/>
              </w:rPr>
            </w:pPr>
            <w:r w:rsidRPr="001309F6">
              <w:rPr>
                <w:rFonts w:cs="Arial"/>
                <w:sz w:val="20"/>
                <w:szCs w:val="20"/>
              </w:rPr>
              <w:t>If not, have the family’s view been reflected in other areas?</w:t>
            </w:r>
          </w:p>
        </w:tc>
        <w:tc>
          <w:tcPr>
            <w:tcW w:w="2341" w:type="pct"/>
          </w:tcPr>
          <w:p w:rsidR="00E733FA" w:rsidRPr="001309F6" w:rsidRDefault="00E733FA" w:rsidP="00FE3436">
            <w:pPr>
              <w:pStyle w:val="DHHStabletext"/>
              <w:spacing w:line="360" w:lineRule="auto"/>
              <w:rPr>
                <w:rFonts w:cs="Arial"/>
                <w:sz w:val="20"/>
                <w:szCs w:val="20"/>
              </w:rPr>
            </w:pPr>
            <w:r w:rsidRPr="001309F6">
              <w:rPr>
                <w:rFonts w:cs="Arial"/>
              </w:rPr>
              <w:fldChar w:fldCharType="begin">
                <w:ffData>
                  <w:name w:val="Check13"/>
                  <w:enabled/>
                  <w:calcOnExit w:val="0"/>
                  <w:checkBox>
                    <w:sizeAuto/>
                    <w:default w:val="0"/>
                  </w:checkBox>
                </w:ffData>
              </w:fldChar>
            </w:r>
            <w:r w:rsidRPr="001309F6">
              <w:rPr>
                <w:rFonts w:cs="Arial"/>
                <w:sz w:val="20"/>
                <w:szCs w:val="20"/>
              </w:rPr>
              <w:instrText xml:space="preserve"> FORMCHECKBOX </w:instrText>
            </w:r>
            <w:r w:rsidR="00EA0925">
              <w:rPr>
                <w:rFonts w:cs="Arial"/>
              </w:rPr>
            </w:r>
            <w:r w:rsidR="00EA0925">
              <w:rPr>
                <w:rFonts w:cs="Arial"/>
              </w:rPr>
              <w:fldChar w:fldCharType="separate"/>
            </w:r>
            <w:r w:rsidRPr="001309F6">
              <w:rPr>
                <w:rFonts w:cs="Arial"/>
              </w:rPr>
              <w:fldChar w:fldCharType="end"/>
            </w:r>
            <w:r w:rsidRPr="001309F6">
              <w:rPr>
                <w:rFonts w:cs="Arial"/>
                <w:sz w:val="20"/>
                <w:szCs w:val="20"/>
              </w:rPr>
              <w:t xml:space="preserve"> Yes  </w:t>
            </w:r>
            <w:r w:rsidRPr="001309F6">
              <w:rPr>
                <w:rFonts w:cs="Arial"/>
              </w:rPr>
              <w:fldChar w:fldCharType="begin">
                <w:ffData>
                  <w:name w:val="Check13"/>
                  <w:enabled/>
                  <w:calcOnExit w:val="0"/>
                  <w:checkBox>
                    <w:sizeAuto/>
                    <w:default w:val="0"/>
                  </w:checkBox>
                </w:ffData>
              </w:fldChar>
            </w:r>
            <w:r w:rsidRPr="001309F6">
              <w:rPr>
                <w:rFonts w:cs="Arial"/>
                <w:sz w:val="20"/>
                <w:szCs w:val="20"/>
              </w:rPr>
              <w:instrText xml:space="preserve"> FORMCHECKBOX </w:instrText>
            </w:r>
            <w:r w:rsidR="00EA0925">
              <w:rPr>
                <w:rFonts w:cs="Arial"/>
              </w:rPr>
            </w:r>
            <w:r w:rsidR="00EA0925">
              <w:rPr>
                <w:rFonts w:cs="Arial"/>
              </w:rPr>
              <w:fldChar w:fldCharType="separate"/>
            </w:r>
            <w:r w:rsidRPr="001309F6">
              <w:rPr>
                <w:rFonts w:cs="Arial"/>
              </w:rPr>
              <w:fldChar w:fldCharType="end"/>
            </w:r>
            <w:r w:rsidRPr="001309F6">
              <w:rPr>
                <w:rFonts w:cs="Arial"/>
                <w:sz w:val="20"/>
                <w:szCs w:val="20"/>
              </w:rPr>
              <w:t xml:space="preserve"> No  </w:t>
            </w:r>
            <w:r w:rsidRPr="001309F6">
              <w:rPr>
                <w:rFonts w:cs="Arial"/>
              </w:rPr>
              <w:fldChar w:fldCharType="begin">
                <w:ffData>
                  <w:name w:val="Check13"/>
                  <w:enabled/>
                  <w:calcOnExit w:val="0"/>
                  <w:checkBox>
                    <w:sizeAuto/>
                    <w:default w:val="0"/>
                  </w:checkBox>
                </w:ffData>
              </w:fldChar>
            </w:r>
            <w:r w:rsidRPr="001309F6">
              <w:rPr>
                <w:rFonts w:cs="Arial"/>
                <w:sz w:val="20"/>
                <w:szCs w:val="20"/>
              </w:rPr>
              <w:instrText xml:space="preserve"> FORMCHECKBOX </w:instrText>
            </w:r>
            <w:r w:rsidR="00EA0925">
              <w:rPr>
                <w:rFonts w:cs="Arial"/>
              </w:rPr>
            </w:r>
            <w:r w:rsidR="00EA0925">
              <w:rPr>
                <w:rFonts w:cs="Arial"/>
              </w:rPr>
              <w:fldChar w:fldCharType="separate"/>
            </w:r>
            <w:r w:rsidRPr="001309F6">
              <w:rPr>
                <w:rFonts w:cs="Arial"/>
              </w:rPr>
              <w:fldChar w:fldCharType="end"/>
            </w:r>
            <w:r w:rsidRPr="001309F6">
              <w:rPr>
                <w:rFonts w:cs="Arial"/>
                <w:sz w:val="20"/>
                <w:szCs w:val="20"/>
              </w:rPr>
              <w:t xml:space="preserve"> NA</w:t>
            </w:r>
          </w:p>
          <w:p w:rsidR="00E733FA" w:rsidRPr="001309F6" w:rsidRDefault="00E733FA" w:rsidP="00FE3436">
            <w:pPr>
              <w:pStyle w:val="DHHStabletext"/>
              <w:spacing w:line="360" w:lineRule="auto"/>
              <w:rPr>
                <w:rFonts w:cs="Arial"/>
                <w:sz w:val="20"/>
                <w:szCs w:val="20"/>
              </w:rPr>
            </w:pPr>
            <w:r w:rsidRPr="001309F6">
              <w:rPr>
                <w:rFonts w:cs="Arial"/>
                <w:sz w:val="20"/>
                <w:szCs w:val="20"/>
              </w:rPr>
              <w:t>Select what other documents reflect the family’s views:</w:t>
            </w:r>
          </w:p>
          <w:p w:rsidR="00E733FA" w:rsidRPr="001309F6" w:rsidRDefault="00E733FA" w:rsidP="00FE3436">
            <w:pPr>
              <w:pStyle w:val="DHHStabletext"/>
              <w:spacing w:line="360" w:lineRule="auto"/>
              <w:rPr>
                <w:rFonts w:cs="Arial"/>
                <w:sz w:val="20"/>
                <w:szCs w:val="20"/>
              </w:rPr>
            </w:pPr>
            <w:r w:rsidRPr="001309F6">
              <w:rPr>
                <w:rFonts w:cs="Arial"/>
              </w:rPr>
              <w:fldChar w:fldCharType="begin">
                <w:ffData>
                  <w:name w:val="Check13"/>
                  <w:enabled/>
                  <w:calcOnExit w:val="0"/>
                  <w:checkBox>
                    <w:sizeAuto/>
                    <w:default w:val="0"/>
                  </w:checkBox>
                </w:ffData>
              </w:fldChar>
            </w:r>
            <w:r w:rsidRPr="001309F6">
              <w:rPr>
                <w:rFonts w:cs="Arial"/>
                <w:sz w:val="20"/>
                <w:szCs w:val="20"/>
              </w:rPr>
              <w:instrText xml:space="preserve"> FORMCHECKBOX </w:instrText>
            </w:r>
            <w:r w:rsidR="00EA0925">
              <w:rPr>
                <w:rFonts w:cs="Arial"/>
              </w:rPr>
            </w:r>
            <w:r w:rsidR="00EA0925">
              <w:rPr>
                <w:rFonts w:cs="Arial"/>
              </w:rPr>
              <w:fldChar w:fldCharType="separate"/>
            </w:r>
            <w:r w:rsidRPr="001309F6">
              <w:rPr>
                <w:rFonts w:cs="Arial"/>
              </w:rPr>
              <w:fldChar w:fldCharType="end"/>
            </w:r>
            <w:r w:rsidRPr="001309F6">
              <w:rPr>
                <w:rFonts w:cs="Arial"/>
                <w:sz w:val="20"/>
                <w:szCs w:val="20"/>
              </w:rPr>
              <w:t xml:space="preserve"> First Visit Case Note  </w:t>
            </w:r>
          </w:p>
          <w:p w:rsidR="00E733FA" w:rsidRPr="001309F6" w:rsidRDefault="00E733FA" w:rsidP="00FE3436">
            <w:pPr>
              <w:pStyle w:val="DHHStabletext"/>
              <w:spacing w:line="360" w:lineRule="auto"/>
              <w:rPr>
                <w:rFonts w:cs="Arial"/>
                <w:sz w:val="20"/>
                <w:szCs w:val="20"/>
              </w:rPr>
            </w:pPr>
            <w:r w:rsidRPr="001309F6">
              <w:rPr>
                <w:rFonts w:cs="Arial"/>
              </w:rPr>
              <w:fldChar w:fldCharType="begin">
                <w:ffData>
                  <w:name w:val="Check13"/>
                  <w:enabled/>
                  <w:calcOnExit w:val="0"/>
                  <w:checkBox>
                    <w:sizeAuto/>
                    <w:default w:val="0"/>
                  </w:checkBox>
                </w:ffData>
              </w:fldChar>
            </w:r>
            <w:r w:rsidRPr="001309F6">
              <w:rPr>
                <w:rFonts w:cs="Arial"/>
                <w:sz w:val="20"/>
                <w:szCs w:val="20"/>
              </w:rPr>
              <w:instrText xml:space="preserve"> FORMCHECKBOX </w:instrText>
            </w:r>
            <w:r w:rsidR="00EA0925">
              <w:rPr>
                <w:rFonts w:cs="Arial"/>
              </w:rPr>
            </w:r>
            <w:r w:rsidR="00EA0925">
              <w:rPr>
                <w:rFonts w:cs="Arial"/>
              </w:rPr>
              <w:fldChar w:fldCharType="separate"/>
            </w:r>
            <w:r w:rsidRPr="001309F6">
              <w:rPr>
                <w:rFonts w:cs="Arial"/>
              </w:rPr>
              <w:fldChar w:fldCharType="end"/>
            </w:r>
            <w:r w:rsidRPr="001309F6">
              <w:rPr>
                <w:rFonts w:cs="Arial"/>
                <w:sz w:val="20"/>
                <w:szCs w:val="20"/>
              </w:rPr>
              <w:t xml:space="preserve"> Court reports  </w:t>
            </w:r>
          </w:p>
          <w:p w:rsidR="00E733FA" w:rsidRPr="001309F6" w:rsidRDefault="00E733FA" w:rsidP="00FE3436">
            <w:pPr>
              <w:pStyle w:val="DHHStabletext"/>
              <w:spacing w:line="360" w:lineRule="auto"/>
              <w:rPr>
                <w:rFonts w:cs="Arial"/>
                <w:sz w:val="20"/>
                <w:szCs w:val="20"/>
              </w:rPr>
            </w:pPr>
            <w:r w:rsidRPr="001309F6">
              <w:rPr>
                <w:rFonts w:cs="Arial"/>
              </w:rPr>
              <w:fldChar w:fldCharType="begin">
                <w:ffData>
                  <w:name w:val="Check13"/>
                  <w:enabled/>
                  <w:calcOnExit w:val="0"/>
                  <w:checkBox>
                    <w:sizeAuto/>
                    <w:default w:val="0"/>
                  </w:checkBox>
                </w:ffData>
              </w:fldChar>
            </w:r>
            <w:r w:rsidRPr="001309F6">
              <w:rPr>
                <w:rFonts w:cs="Arial"/>
                <w:sz w:val="20"/>
                <w:szCs w:val="20"/>
              </w:rPr>
              <w:instrText xml:space="preserve"> FORMCHECKBOX </w:instrText>
            </w:r>
            <w:r w:rsidR="00EA0925">
              <w:rPr>
                <w:rFonts w:cs="Arial"/>
              </w:rPr>
            </w:r>
            <w:r w:rsidR="00EA0925">
              <w:rPr>
                <w:rFonts w:cs="Arial"/>
              </w:rPr>
              <w:fldChar w:fldCharType="separate"/>
            </w:r>
            <w:r w:rsidRPr="001309F6">
              <w:rPr>
                <w:rFonts w:cs="Arial"/>
              </w:rPr>
              <w:fldChar w:fldCharType="end"/>
            </w:r>
            <w:r w:rsidRPr="001309F6">
              <w:rPr>
                <w:rFonts w:cs="Arial"/>
                <w:sz w:val="20"/>
                <w:szCs w:val="20"/>
              </w:rPr>
              <w:t xml:space="preserve"> Other case notes</w:t>
            </w:r>
          </w:p>
        </w:tc>
      </w:tr>
      <w:tr w:rsidR="00E733FA" w:rsidRPr="001309F6" w:rsidTr="00FE3436">
        <w:tc>
          <w:tcPr>
            <w:tcW w:w="523" w:type="pct"/>
            <w:vMerge/>
          </w:tcPr>
          <w:p w:rsidR="00E733FA" w:rsidRPr="001309F6" w:rsidRDefault="00E733FA" w:rsidP="00FE3436">
            <w:pPr>
              <w:pStyle w:val="DHHStabletext"/>
              <w:spacing w:line="276" w:lineRule="auto"/>
              <w:rPr>
                <w:rFonts w:cs="Arial"/>
                <w:sz w:val="20"/>
                <w:szCs w:val="20"/>
              </w:rPr>
            </w:pPr>
          </w:p>
        </w:tc>
        <w:tc>
          <w:tcPr>
            <w:tcW w:w="2136" w:type="pct"/>
          </w:tcPr>
          <w:p w:rsidR="00E733FA" w:rsidRPr="001309F6" w:rsidRDefault="00E733FA" w:rsidP="00FE3436">
            <w:pPr>
              <w:pStyle w:val="DHHStabletext"/>
              <w:spacing w:line="480" w:lineRule="auto"/>
              <w:rPr>
                <w:rFonts w:cs="Arial"/>
                <w:sz w:val="20"/>
                <w:szCs w:val="20"/>
              </w:rPr>
            </w:pPr>
            <w:r w:rsidRPr="001309F6">
              <w:rPr>
                <w:rFonts w:cs="Arial"/>
                <w:sz w:val="20"/>
                <w:szCs w:val="20"/>
              </w:rPr>
              <w:t>Which family member/s views were reflected in the case plan?</w:t>
            </w:r>
          </w:p>
        </w:tc>
        <w:tc>
          <w:tcPr>
            <w:tcW w:w="2341" w:type="pct"/>
          </w:tcPr>
          <w:p w:rsidR="00E733FA" w:rsidRPr="001309F6" w:rsidRDefault="00E733FA" w:rsidP="00FE3436">
            <w:pPr>
              <w:pStyle w:val="DHHStabletext"/>
              <w:spacing w:line="360" w:lineRule="auto"/>
              <w:rPr>
                <w:rFonts w:cs="Arial"/>
                <w:sz w:val="20"/>
                <w:szCs w:val="20"/>
              </w:rPr>
            </w:pPr>
            <w:r w:rsidRPr="001309F6">
              <w:rPr>
                <w:rFonts w:cs="Arial"/>
              </w:rPr>
              <w:fldChar w:fldCharType="begin">
                <w:ffData>
                  <w:name w:val="Check13"/>
                  <w:enabled/>
                  <w:calcOnExit w:val="0"/>
                  <w:checkBox>
                    <w:sizeAuto/>
                    <w:default w:val="0"/>
                  </w:checkBox>
                </w:ffData>
              </w:fldChar>
            </w:r>
            <w:r w:rsidRPr="001309F6">
              <w:rPr>
                <w:rFonts w:cs="Arial"/>
                <w:sz w:val="20"/>
                <w:szCs w:val="20"/>
              </w:rPr>
              <w:instrText xml:space="preserve"> FORMCHECKBOX </w:instrText>
            </w:r>
            <w:r w:rsidR="00EA0925">
              <w:rPr>
                <w:rFonts w:cs="Arial"/>
              </w:rPr>
            </w:r>
            <w:r w:rsidR="00EA0925">
              <w:rPr>
                <w:rFonts w:cs="Arial"/>
              </w:rPr>
              <w:fldChar w:fldCharType="separate"/>
            </w:r>
            <w:r w:rsidRPr="001309F6">
              <w:rPr>
                <w:rFonts w:cs="Arial"/>
              </w:rPr>
              <w:fldChar w:fldCharType="end"/>
            </w:r>
            <w:r w:rsidRPr="001309F6">
              <w:rPr>
                <w:rFonts w:cs="Arial"/>
                <w:sz w:val="20"/>
                <w:szCs w:val="20"/>
              </w:rPr>
              <w:t xml:space="preserve"> mum </w:t>
            </w:r>
          </w:p>
          <w:p w:rsidR="00E733FA" w:rsidRPr="001309F6" w:rsidRDefault="00E733FA" w:rsidP="00FE3436">
            <w:pPr>
              <w:pStyle w:val="DHHStabletext"/>
              <w:spacing w:line="360" w:lineRule="auto"/>
              <w:rPr>
                <w:rFonts w:cs="Arial"/>
                <w:sz w:val="20"/>
                <w:szCs w:val="20"/>
              </w:rPr>
            </w:pPr>
            <w:r w:rsidRPr="001309F6">
              <w:rPr>
                <w:rFonts w:cs="Arial"/>
              </w:rPr>
              <w:fldChar w:fldCharType="begin">
                <w:ffData>
                  <w:name w:val="Check13"/>
                  <w:enabled/>
                  <w:calcOnExit w:val="0"/>
                  <w:checkBox>
                    <w:sizeAuto/>
                    <w:default w:val="0"/>
                  </w:checkBox>
                </w:ffData>
              </w:fldChar>
            </w:r>
            <w:r w:rsidRPr="001309F6">
              <w:rPr>
                <w:rFonts w:cs="Arial"/>
                <w:sz w:val="20"/>
                <w:szCs w:val="20"/>
              </w:rPr>
              <w:instrText xml:space="preserve"> FORMCHECKBOX </w:instrText>
            </w:r>
            <w:r w:rsidR="00EA0925">
              <w:rPr>
                <w:rFonts w:cs="Arial"/>
              </w:rPr>
            </w:r>
            <w:r w:rsidR="00EA0925">
              <w:rPr>
                <w:rFonts w:cs="Arial"/>
              </w:rPr>
              <w:fldChar w:fldCharType="separate"/>
            </w:r>
            <w:r w:rsidRPr="001309F6">
              <w:rPr>
                <w:rFonts w:cs="Arial"/>
              </w:rPr>
              <w:fldChar w:fldCharType="end"/>
            </w:r>
            <w:r w:rsidRPr="001309F6">
              <w:rPr>
                <w:rFonts w:cs="Arial"/>
                <w:sz w:val="20"/>
                <w:szCs w:val="20"/>
              </w:rPr>
              <w:t xml:space="preserve"> dad </w:t>
            </w:r>
          </w:p>
          <w:p w:rsidR="00E733FA" w:rsidRPr="001309F6" w:rsidRDefault="00E733FA" w:rsidP="00FE3436">
            <w:pPr>
              <w:pStyle w:val="DHHStabletext"/>
              <w:spacing w:line="360" w:lineRule="auto"/>
              <w:rPr>
                <w:rFonts w:cs="Arial"/>
                <w:sz w:val="20"/>
                <w:szCs w:val="20"/>
              </w:rPr>
            </w:pPr>
            <w:r w:rsidRPr="001309F6">
              <w:rPr>
                <w:rFonts w:cs="Arial"/>
              </w:rPr>
              <w:fldChar w:fldCharType="begin">
                <w:ffData>
                  <w:name w:val="Check13"/>
                  <w:enabled/>
                  <w:calcOnExit w:val="0"/>
                  <w:checkBox>
                    <w:sizeAuto/>
                    <w:default w:val="0"/>
                  </w:checkBox>
                </w:ffData>
              </w:fldChar>
            </w:r>
            <w:r w:rsidRPr="001309F6">
              <w:rPr>
                <w:rFonts w:cs="Arial"/>
                <w:sz w:val="20"/>
                <w:szCs w:val="20"/>
              </w:rPr>
              <w:instrText xml:space="preserve"> FORMCHECKBOX </w:instrText>
            </w:r>
            <w:r w:rsidR="00EA0925">
              <w:rPr>
                <w:rFonts w:cs="Arial"/>
              </w:rPr>
            </w:r>
            <w:r w:rsidR="00EA0925">
              <w:rPr>
                <w:rFonts w:cs="Arial"/>
              </w:rPr>
              <w:fldChar w:fldCharType="separate"/>
            </w:r>
            <w:r w:rsidRPr="001309F6">
              <w:rPr>
                <w:rFonts w:cs="Arial"/>
              </w:rPr>
              <w:fldChar w:fldCharType="end"/>
            </w:r>
            <w:r w:rsidRPr="001309F6">
              <w:rPr>
                <w:rFonts w:cs="Arial"/>
                <w:sz w:val="20"/>
                <w:szCs w:val="20"/>
              </w:rPr>
              <w:t xml:space="preserve"> child/young person</w:t>
            </w:r>
          </w:p>
          <w:p w:rsidR="00E733FA" w:rsidRPr="001309F6" w:rsidRDefault="00E733FA" w:rsidP="00FE3436">
            <w:pPr>
              <w:pStyle w:val="DHHStabletext"/>
              <w:spacing w:line="360" w:lineRule="auto"/>
              <w:rPr>
                <w:rFonts w:cs="Arial"/>
                <w:sz w:val="20"/>
                <w:szCs w:val="20"/>
              </w:rPr>
            </w:pPr>
            <w:r w:rsidRPr="001309F6">
              <w:rPr>
                <w:rFonts w:cs="Arial"/>
              </w:rPr>
              <w:fldChar w:fldCharType="begin">
                <w:ffData>
                  <w:name w:val="Check13"/>
                  <w:enabled/>
                  <w:calcOnExit w:val="0"/>
                  <w:checkBox>
                    <w:sizeAuto/>
                    <w:default w:val="0"/>
                  </w:checkBox>
                </w:ffData>
              </w:fldChar>
            </w:r>
            <w:r w:rsidRPr="001309F6">
              <w:rPr>
                <w:rFonts w:cs="Arial"/>
                <w:sz w:val="20"/>
                <w:szCs w:val="20"/>
              </w:rPr>
              <w:instrText xml:space="preserve"> FORMCHECKBOX </w:instrText>
            </w:r>
            <w:r w:rsidR="00EA0925">
              <w:rPr>
                <w:rFonts w:cs="Arial"/>
              </w:rPr>
            </w:r>
            <w:r w:rsidR="00EA0925">
              <w:rPr>
                <w:rFonts w:cs="Arial"/>
              </w:rPr>
              <w:fldChar w:fldCharType="separate"/>
            </w:r>
            <w:r w:rsidRPr="001309F6">
              <w:rPr>
                <w:rFonts w:cs="Arial"/>
              </w:rPr>
              <w:fldChar w:fldCharType="end"/>
            </w:r>
            <w:r w:rsidRPr="001309F6">
              <w:rPr>
                <w:rFonts w:cs="Arial"/>
                <w:sz w:val="20"/>
                <w:szCs w:val="20"/>
              </w:rPr>
              <w:t xml:space="preserve"> carer</w:t>
            </w:r>
          </w:p>
          <w:p w:rsidR="00E733FA" w:rsidRPr="001309F6" w:rsidRDefault="00E733FA" w:rsidP="00FE3436">
            <w:pPr>
              <w:pStyle w:val="DHHStabletext"/>
              <w:spacing w:line="360" w:lineRule="auto"/>
              <w:rPr>
                <w:rFonts w:cs="Arial"/>
                <w:sz w:val="20"/>
                <w:szCs w:val="20"/>
              </w:rPr>
            </w:pPr>
            <w:r w:rsidRPr="001309F6">
              <w:rPr>
                <w:rFonts w:cs="Arial"/>
              </w:rPr>
              <w:fldChar w:fldCharType="begin">
                <w:ffData>
                  <w:name w:val="Check13"/>
                  <w:enabled/>
                  <w:calcOnExit w:val="0"/>
                  <w:checkBox>
                    <w:sizeAuto/>
                    <w:default w:val="0"/>
                  </w:checkBox>
                </w:ffData>
              </w:fldChar>
            </w:r>
            <w:r w:rsidRPr="001309F6">
              <w:rPr>
                <w:rFonts w:cs="Arial"/>
                <w:sz w:val="20"/>
                <w:szCs w:val="20"/>
              </w:rPr>
              <w:instrText xml:space="preserve"> FORMCHECKBOX </w:instrText>
            </w:r>
            <w:r w:rsidR="00EA0925">
              <w:rPr>
                <w:rFonts w:cs="Arial"/>
              </w:rPr>
            </w:r>
            <w:r w:rsidR="00EA0925">
              <w:rPr>
                <w:rFonts w:cs="Arial"/>
              </w:rPr>
              <w:fldChar w:fldCharType="separate"/>
            </w:r>
            <w:r w:rsidRPr="001309F6">
              <w:rPr>
                <w:rFonts w:cs="Arial"/>
              </w:rPr>
              <w:fldChar w:fldCharType="end"/>
            </w:r>
            <w:r w:rsidRPr="001309F6">
              <w:rPr>
                <w:rFonts w:cs="Arial"/>
                <w:sz w:val="20"/>
                <w:szCs w:val="20"/>
              </w:rPr>
              <w:t xml:space="preserve"> other</w:t>
            </w:r>
          </w:p>
        </w:tc>
      </w:tr>
      <w:tr w:rsidR="00E733FA" w:rsidRPr="001309F6" w:rsidTr="00FE3436">
        <w:tc>
          <w:tcPr>
            <w:tcW w:w="523" w:type="pct"/>
            <w:vMerge/>
          </w:tcPr>
          <w:p w:rsidR="00E733FA" w:rsidRPr="001309F6" w:rsidRDefault="00E733FA" w:rsidP="00FE3436">
            <w:pPr>
              <w:pStyle w:val="DHHStabletext"/>
              <w:spacing w:line="276" w:lineRule="auto"/>
              <w:rPr>
                <w:rFonts w:cs="Arial"/>
                <w:sz w:val="20"/>
                <w:szCs w:val="20"/>
              </w:rPr>
            </w:pPr>
          </w:p>
        </w:tc>
        <w:tc>
          <w:tcPr>
            <w:tcW w:w="2136" w:type="pct"/>
          </w:tcPr>
          <w:p w:rsidR="00E733FA" w:rsidRPr="001309F6" w:rsidRDefault="00E733FA" w:rsidP="00FE3436">
            <w:pPr>
              <w:pStyle w:val="DHHStabletext"/>
              <w:spacing w:line="480" w:lineRule="auto"/>
              <w:rPr>
                <w:rFonts w:cs="Arial"/>
                <w:sz w:val="20"/>
                <w:szCs w:val="20"/>
              </w:rPr>
            </w:pPr>
            <w:r w:rsidRPr="001309F6">
              <w:rPr>
                <w:rFonts w:cs="Arial"/>
                <w:sz w:val="20"/>
                <w:szCs w:val="20"/>
              </w:rPr>
              <w:t>Have the child/young person’s needs been prioritised?</w:t>
            </w:r>
          </w:p>
        </w:tc>
        <w:tc>
          <w:tcPr>
            <w:tcW w:w="2341" w:type="pct"/>
          </w:tcPr>
          <w:p w:rsidR="00E733FA" w:rsidRPr="001309F6" w:rsidRDefault="00E733FA" w:rsidP="00FE3436">
            <w:pPr>
              <w:pStyle w:val="DHHStabletext"/>
              <w:spacing w:line="360" w:lineRule="auto"/>
              <w:rPr>
                <w:rFonts w:cs="Arial"/>
                <w:sz w:val="20"/>
                <w:szCs w:val="20"/>
              </w:rPr>
            </w:pPr>
            <w:r w:rsidRPr="001309F6">
              <w:rPr>
                <w:rFonts w:cs="Arial"/>
              </w:rPr>
              <w:fldChar w:fldCharType="begin">
                <w:ffData>
                  <w:name w:val="Check13"/>
                  <w:enabled/>
                  <w:calcOnExit w:val="0"/>
                  <w:checkBox>
                    <w:sizeAuto/>
                    <w:default w:val="0"/>
                  </w:checkBox>
                </w:ffData>
              </w:fldChar>
            </w:r>
            <w:r w:rsidRPr="001309F6">
              <w:rPr>
                <w:rFonts w:cs="Arial"/>
                <w:sz w:val="20"/>
                <w:szCs w:val="20"/>
              </w:rPr>
              <w:instrText xml:space="preserve"> FORMCHECKBOX </w:instrText>
            </w:r>
            <w:r w:rsidR="00EA0925">
              <w:rPr>
                <w:rFonts w:cs="Arial"/>
              </w:rPr>
            </w:r>
            <w:r w:rsidR="00EA0925">
              <w:rPr>
                <w:rFonts w:cs="Arial"/>
              </w:rPr>
              <w:fldChar w:fldCharType="separate"/>
            </w:r>
            <w:r w:rsidRPr="001309F6">
              <w:rPr>
                <w:rFonts w:cs="Arial"/>
              </w:rPr>
              <w:fldChar w:fldCharType="end"/>
            </w:r>
            <w:r w:rsidRPr="001309F6">
              <w:rPr>
                <w:rFonts w:cs="Arial"/>
                <w:sz w:val="20"/>
                <w:szCs w:val="20"/>
              </w:rPr>
              <w:t xml:space="preserve"> Yes  </w:t>
            </w:r>
            <w:r w:rsidRPr="001309F6">
              <w:rPr>
                <w:rFonts w:cs="Arial"/>
              </w:rPr>
              <w:fldChar w:fldCharType="begin">
                <w:ffData>
                  <w:name w:val="Check13"/>
                  <w:enabled/>
                  <w:calcOnExit w:val="0"/>
                  <w:checkBox>
                    <w:sizeAuto/>
                    <w:default w:val="0"/>
                  </w:checkBox>
                </w:ffData>
              </w:fldChar>
            </w:r>
            <w:r w:rsidRPr="001309F6">
              <w:rPr>
                <w:rFonts w:cs="Arial"/>
                <w:sz w:val="20"/>
                <w:szCs w:val="20"/>
              </w:rPr>
              <w:instrText xml:space="preserve"> FORMCHECKBOX </w:instrText>
            </w:r>
            <w:r w:rsidR="00EA0925">
              <w:rPr>
                <w:rFonts w:cs="Arial"/>
              </w:rPr>
            </w:r>
            <w:r w:rsidR="00EA0925">
              <w:rPr>
                <w:rFonts w:cs="Arial"/>
              </w:rPr>
              <w:fldChar w:fldCharType="separate"/>
            </w:r>
            <w:r w:rsidRPr="001309F6">
              <w:rPr>
                <w:rFonts w:cs="Arial"/>
              </w:rPr>
              <w:fldChar w:fldCharType="end"/>
            </w:r>
            <w:r w:rsidRPr="001309F6">
              <w:rPr>
                <w:rFonts w:cs="Arial"/>
                <w:sz w:val="20"/>
                <w:szCs w:val="20"/>
              </w:rPr>
              <w:t xml:space="preserve"> No  </w:t>
            </w:r>
          </w:p>
          <w:p w:rsidR="00E733FA" w:rsidRPr="001309F6" w:rsidRDefault="00E733FA" w:rsidP="00FE3436">
            <w:pPr>
              <w:pStyle w:val="DHHStabletext"/>
              <w:spacing w:line="360" w:lineRule="auto"/>
              <w:rPr>
                <w:rFonts w:cs="Arial"/>
                <w:sz w:val="20"/>
                <w:szCs w:val="20"/>
              </w:rPr>
            </w:pPr>
            <w:r w:rsidRPr="001309F6">
              <w:rPr>
                <w:rFonts w:cs="Arial"/>
                <w:sz w:val="20"/>
                <w:szCs w:val="20"/>
              </w:rPr>
              <w:t>Check any areas where this is evidenced:</w:t>
            </w:r>
          </w:p>
          <w:p w:rsidR="00E733FA" w:rsidRPr="001309F6" w:rsidRDefault="00E733FA" w:rsidP="00FE3436">
            <w:pPr>
              <w:pStyle w:val="DHHStabletext"/>
              <w:spacing w:line="360" w:lineRule="auto"/>
              <w:rPr>
                <w:rFonts w:cs="Arial"/>
                <w:sz w:val="20"/>
                <w:szCs w:val="20"/>
              </w:rPr>
            </w:pPr>
            <w:r w:rsidRPr="001309F6">
              <w:rPr>
                <w:rFonts w:cs="Arial"/>
              </w:rPr>
              <w:fldChar w:fldCharType="begin">
                <w:ffData>
                  <w:name w:val="Check13"/>
                  <w:enabled/>
                  <w:calcOnExit w:val="0"/>
                  <w:checkBox>
                    <w:sizeAuto/>
                    <w:default w:val="0"/>
                  </w:checkBox>
                </w:ffData>
              </w:fldChar>
            </w:r>
            <w:r w:rsidRPr="001309F6">
              <w:rPr>
                <w:rFonts w:cs="Arial"/>
                <w:sz w:val="20"/>
                <w:szCs w:val="20"/>
              </w:rPr>
              <w:instrText xml:space="preserve"> FORMCHECKBOX </w:instrText>
            </w:r>
            <w:r w:rsidR="00EA0925">
              <w:rPr>
                <w:rFonts w:cs="Arial"/>
              </w:rPr>
            </w:r>
            <w:r w:rsidR="00EA0925">
              <w:rPr>
                <w:rFonts w:cs="Arial"/>
              </w:rPr>
              <w:fldChar w:fldCharType="separate"/>
            </w:r>
            <w:r w:rsidRPr="001309F6">
              <w:rPr>
                <w:rFonts w:cs="Arial"/>
              </w:rPr>
              <w:fldChar w:fldCharType="end"/>
            </w:r>
            <w:r w:rsidRPr="001309F6">
              <w:rPr>
                <w:rFonts w:cs="Arial"/>
                <w:sz w:val="20"/>
                <w:szCs w:val="20"/>
              </w:rPr>
              <w:t xml:space="preserve"> Case Plan  </w:t>
            </w:r>
          </w:p>
          <w:p w:rsidR="00E733FA" w:rsidRPr="001309F6" w:rsidRDefault="00E733FA" w:rsidP="00FE3436">
            <w:pPr>
              <w:pStyle w:val="DHHStabletext"/>
              <w:spacing w:line="360" w:lineRule="auto"/>
              <w:rPr>
                <w:rFonts w:cs="Arial"/>
                <w:sz w:val="20"/>
                <w:szCs w:val="20"/>
              </w:rPr>
            </w:pPr>
            <w:r w:rsidRPr="001309F6">
              <w:rPr>
                <w:rFonts w:cs="Arial"/>
              </w:rPr>
              <w:lastRenderedPageBreak/>
              <w:fldChar w:fldCharType="begin">
                <w:ffData>
                  <w:name w:val="Check13"/>
                  <w:enabled/>
                  <w:calcOnExit w:val="0"/>
                  <w:checkBox>
                    <w:sizeAuto/>
                    <w:default w:val="0"/>
                  </w:checkBox>
                </w:ffData>
              </w:fldChar>
            </w:r>
            <w:r w:rsidRPr="001309F6">
              <w:rPr>
                <w:rFonts w:cs="Arial"/>
                <w:sz w:val="20"/>
                <w:szCs w:val="20"/>
              </w:rPr>
              <w:instrText xml:space="preserve"> FORMCHECKBOX </w:instrText>
            </w:r>
            <w:r w:rsidR="00EA0925">
              <w:rPr>
                <w:rFonts w:cs="Arial"/>
              </w:rPr>
            </w:r>
            <w:r w:rsidR="00EA0925">
              <w:rPr>
                <w:rFonts w:cs="Arial"/>
              </w:rPr>
              <w:fldChar w:fldCharType="separate"/>
            </w:r>
            <w:r w:rsidRPr="001309F6">
              <w:rPr>
                <w:rFonts w:cs="Arial"/>
              </w:rPr>
              <w:fldChar w:fldCharType="end"/>
            </w:r>
            <w:r w:rsidRPr="001309F6">
              <w:rPr>
                <w:rFonts w:cs="Arial"/>
                <w:sz w:val="20"/>
                <w:szCs w:val="20"/>
              </w:rPr>
              <w:t xml:space="preserve"> Goals and Tasks within Actions tab</w:t>
            </w:r>
          </w:p>
          <w:p w:rsidR="00E733FA" w:rsidRPr="001309F6" w:rsidRDefault="00E733FA" w:rsidP="00FE3436">
            <w:pPr>
              <w:pStyle w:val="DHHStabletext"/>
              <w:spacing w:line="360" w:lineRule="auto"/>
              <w:rPr>
                <w:rFonts w:cs="Arial"/>
                <w:sz w:val="20"/>
                <w:szCs w:val="20"/>
              </w:rPr>
            </w:pPr>
            <w:r w:rsidRPr="001309F6">
              <w:rPr>
                <w:rFonts w:cs="Arial"/>
              </w:rPr>
              <w:fldChar w:fldCharType="begin">
                <w:ffData>
                  <w:name w:val="Check13"/>
                  <w:enabled/>
                  <w:calcOnExit w:val="0"/>
                  <w:checkBox>
                    <w:sizeAuto/>
                    <w:default w:val="0"/>
                  </w:checkBox>
                </w:ffData>
              </w:fldChar>
            </w:r>
            <w:r w:rsidRPr="001309F6">
              <w:rPr>
                <w:rFonts w:cs="Arial"/>
                <w:sz w:val="20"/>
                <w:szCs w:val="20"/>
              </w:rPr>
              <w:instrText xml:space="preserve"> FORMCHECKBOX </w:instrText>
            </w:r>
            <w:r w:rsidR="00EA0925">
              <w:rPr>
                <w:rFonts w:cs="Arial"/>
              </w:rPr>
            </w:r>
            <w:r w:rsidR="00EA0925">
              <w:rPr>
                <w:rFonts w:cs="Arial"/>
              </w:rPr>
              <w:fldChar w:fldCharType="separate"/>
            </w:r>
            <w:r w:rsidRPr="001309F6">
              <w:rPr>
                <w:rFonts w:cs="Arial"/>
              </w:rPr>
              <w:fldChar w:fldCharType="end"/>
            </w:r>
            <w:r w:rsidRPr="001309F6">
              <w:rPr>
                <w:rFonts w:cs="Arial"/>
                <w:sz w:val="20"/>
                <w:szCs w:val="20"/>
              </w:rPr>
              <w:t xml:space="preserve"> High Risk</w:t>
            </w:r>
          </w:p>
          <w:p w:rsidR="00E733FA" w:rsidRPr="001309F6" w:rsidRDefault="00E733FA" w:rsidP="00FE3436">
            <w:pPr>
              <w:pStyle w:val="DHHStabletext"/>
              <w:spacing w:line="360" w:lineRule="auto"/>
              <w:rPr>
                <w:rFonts w:cs="Arial"/>
                <w:sz w:val="20"/>
                <w:szCs w:val="20"/>
              </w:rPr>
            </w:pPr>
            <w:r w:rsidRPr="001309F6">
              <w:rPr>
                <w:rFonts w:cs="Arial"/>
              </w:rPr>
              <w:fldChar w:fldCharType="begin">
                <w:ffData>
                  <w:name w:val="Check13"/>
                  <w:enabled/>
                  <w:calcOnExit w:val="0"/>
                  <w:checkBox>
                    <w:sizeAuto/>
                    <w:default w:val="0"/>
                  </w:checkBox>
                </w:ffData>
              </w:fldChar>
            </w:r>
            <w:r w:rsidRPr="001309F6">
              <w:rPr>
                <w:rFonts w:cs="Arial"/>
                <w:sz w:val="20"/>
                <w:szCs w:val="20"/>
              </w:rPr>
              <w:instrText xml:space="preserve"> FORMCHECKBOX </w:instrText>
            </w:r>
            <w:r w:rsidR="00EA0925">
              <w:rPr>
                <w:rFonts w:cs="Arial"/>
              </w:rPr>
            </w:r>
            <w:r w:rsidR="00EA0925">
              <w:rPr>
                <w:rFonts w:cs="Arial"/>
              </w:rPr>
              <w:fldChar w:fldCharType="separate"/>
            </w:r>
            <w:r w:rsidRPr="001309F6">
              <w:rPr>
                <w:rFonts w:cs="Arial"/>
              </w:rPr>
              <w:fldChar w:fldCharType="end"/>
            </w:r>
            <w:r w:rsidRPr="001309F6">
              <w:rPr>
                <w:rFonts w:cs="Arial"/>
                <w:sz w:val="20"/>
                <w:szCs w:val="20"/>
              </w:rPr>
              <w:t xml:space="preserve"> Care Team Meeting Minutes</w:t>
            </w:r>
          </w:p>
          <w:p w:rsidR="00E733FA" w:rsidRPr="001309F6" w:rsidRDefault="00E733FA" w:rsidP="00FE3436">
            <w:pPr>
              <w:pStyle w:val="DHHStabletext"/>
              <w:spacing w:line="360" w:lineRule="auto"/>
              <w:rPr>
                <w:rFonts w:cs="Arial"/>
                <w:sz w:val="20"/>
                <w:szCs w:val="20"/>
              </w:rPr>
            </w:pPr>
            <w:r w:rsidRPr="001309F6">
              <w:rPr>
                <w:rFonts w:cs="Arial"/>
              </w:rPr>
              <w:fldChar w:fldCharType="begin">
                <w:ffData>
                  <w:name w:val="Check13"/>
                  <w:enabled/>
                  <w:calcOnExit w:val="0"/>
                  <w:checkBox>
                    <w:sizeAuto/>
                    <w:default w:val="0"/>
                  </w:checkBox>
                </w:ffData>
              </w:fldChar>
            </w:r>
            <w:r w:rsidRPr="001309F6">
              <w:rPr>
                <w:rFonts w:cs="Arial"/>
                <w:sz w:val="20"/>
                <w:szCs w:val="20"/>
              </w:rPr>
              <w:instrText xml:space="preserve"> FORMCHECKBOX </w:instrText>
            </w:r>
            <w:r w:rsidR="00EA0925">
              <w:rPr>
                <w:rFonts w:cs="Arial"/>
              </w:rPr>
            </w:r>
            <w:r w:rsidR="00EA0925">
              <w:rPr>
                <w:rFonts w:cs="Arial"/>
              </w:rPr>
              <w:fldChar w:fldCharType="separate"/>
            </w:r>
            <w:r w:rsidRPr="001309F6">
              <w:rPr>
                <w:rFonts w:cs="Arial"/>
              </w:rPr>
              <w:fldChar w:fldCharType="end"/>
            </w:r>
            <w:r w:rsidRPr="001309F6">
              <w:rPr>
                <w:rFonts w:cs="Arial"/>
                <w:sz w:val="20"/>
                <w:szCs w:val="20"/>
              </w:rPr>
              <w:t xml:space="preserve"> Other case notes with client focused activities</w:t>
            </w:r>
          </w:p>
        </w:tc>
      </w:tr>
      <w:tr w:rsidR="00E733FA" w:rsidRPr="001309F6" w:rsidTr="00FE3436">
        <w:tc>
          <w:tcPr>
            <w:tcW w:w="523" w:type="pct"/>
          </w:tcPr>
          <w:p w:rsidR="00E733FA" w:rsidRPr="001309F6" w:rsidRDefault="00E733FA" w:rsidP="00FE3436">
            <w:pPr>
              <w:pStyle w:val="DHHStabletext"/>
              <w:spacing w:line="276" w:lineRule="auto"/>
              <w:rPr>
                <w:rFonts w:cs="Arial"/>
                <w:sz w:val="20"/>
                <w:szCs w:val="20"/>
              </w:rPr>
            </w:pPr>
          </w:p>
        </w:tc>
        <w:tc>
          <w:tcPr>
            <w:tcW w:w="2136" w:type="pct"/>
          </w:tcPr>
          <w:p w:rsidR="00E733FA" w:rsidRPr="001309F6" w:rsidRDefault="00E733FA" w:rsidP="00FE3436">
            <w:pPr>
              <w:pStyle w:val="DHHStabletext"/>
              <w:spacing w:line="276" w:lineRule="auto"/>
              <w:rPr>
                <w:rFonts w:cs="Arial"/>
                <w:sz w:val="20"/>
                <w:szCs w:val="20"/>
              </w:rPr>
            </w:pPr>
            <w:r w:rsidRPr="001309F6">
              <w:rPr>
                <w:rFonts w:cs="Arial"/>
                <w:sz w:val="20"/>
                <w:szCs w:val="20"/>
              </w:rPr>
              <w:t>Are the protective concerns identified in the case plan reflective of the areas of concern recorded in the case or in line with the current court order and current concerns (not just historical)?</w:t>
            </w:r>
          </w:p>
        </w:tc>
        <w:tc>
          <w:tcPr>
            <w:tcW w:w="2341" w:type="pct"/>
          </w:tcPr>
          <w:p w:rsidR="00E733FA" w:rsidRPr="001309F6" w:rsidRDefault="00E733FA" w:rsidP="00FE3436">
            <w:pPr>
              <w:pStyle w:val="DHHStabletext"/>
              <w:spacing w:line="360" w:lineRule="auto"/>
              <w:rPr>
                <w:rFonts w:cs="Arial"/>
                <w:sz w:val="20"/>
                <w:szCs w:val="20"/>
              </w:rPr>
            </w:pPr>
            <w:r w:rsidRPr="001309F6">
              <w:rPr>
                <w:rFonts w:cs="Arial"/>
              </w:rPr>
              <w:fldChar w:fldCharType="begin">
                <w:ffData>
                  <w:name w:val="Check13"/>
                  <w:enabled/>
                  <w:calcOnExit w:val="0"/>
                  <w:checkBox>
                    <w:sizeAuto/>
                    <w:default w:val="0"/>
                  </w:checkBox>
                </w:ffData>
              </w:fldChar>
            </w:r>
            <w:r w:rsidRPr="001309F6">
              <w:rPr>
                <w:rFonts w:cs="Arial"/>
                <w:sz w:val="20"/>
                <w:szCs w:val="20"/>
              </w:rPr>
              <w:instrText xml:space="preserve"> FORMCHECKBOX </w:instrText>
            </w:r>
            <w:r w:rsidR="00EA0925">
              <w:rPr>
                <w:rFonts w:cs="Arial"/>
              </w:rPr>
            </w:r>
            <w:r w:rsidR="00EA0925">
              <w:rPr>
                <w:rFonts w:cs="Arial"/>
              </w:rPr>
              <w:fldChar w:fldCharType="separate"/>
            </w:r>
            <w:r w:rsidRPr="001309F6">
              <w:rPr>
                <w:rFonts w:cs="Arial"/>
              </w:rPr>
              <w:fldChar w:fldCharType="end"/>
            </w:r>
            <w:r w:rsidRPr="001309F6">
              <w:rPr>
                <w:rFonts w:cs="Arial"/>
                <w:sz w:val="20"/>
                <w:szCs w:val="20"/>
              </w:rPr>
              <w:t xml:space="preserve"> Yes  </w:t>
            </w:r>
            <w:r w:rsidRPr="001309F6">
              <w:rPr>
                <w:rFonts w:cs="Arial"/>
              </w:rPr>
              <w:fldChar w:fldCharType="begin">
                <w:ffData>
                  <w:name w:val="Check13"/>
                  <w:enabled/>
                  <w:calcOnExit w:val="0"/>
                  <w:checkBox>
                    <w:sizeAuto/>
                    <w:default w:val="0"/>
                  </w:checkBox>
                </w:ffData>
              </w:fldChar>
            </w:r>
            <w:r w:rsidRPr="001309F6">
              <w:rPr>
                <w:rFonts w:cs="Arial"/>
                <w:sz w:val="20"/>
                <w:szCs w:val="20"/>
              </w:rPr>
              <w:instrText xml:space="preserve"> FORMCHECKBOX </w:instrText>
            </w:r>
            <w:r w:rsidR="00EA0925">
              <w:rPr>
                <w:rFonts w:cs="Arial"/>
              </w:rPr>
            </w:r>
            <w:r w:rsidR="00EA0925">
              <w:rPr>
                <w:rFonts w:cs="Arial"/>
              </w:rPr>
              <w:fldChar w:fldCharType="separate"/>
            </w:r>
            <w:r w:rsidRPr="001309F6">
              <w:rPr>
                <w:rFonts w:cs="Arial"/>
              </w:rPr>
              <w:fldChar w:fldCharType="end"/>
            </w:r>
            <w:r w:rsidRPr="001309F6">
              <w:rPr>
                <w:rFonts w:cs="Arial"/>
                <w:sz w:val="20"/>
                <w:szCs w:val="20"/>
              </w:rPr>
              <w:t xml:space="preserve"> No </w:t>
            </w:r>
          </w:p>
          <w:p w:rsidR="00E733FA" w:rsidRPr="001309F6" w:rsidRDefault="00E733FA" w:rsidP="00FE3436">
            <w:pPr>
              <w:pStyle w:val="DHHStabletext"/>
              <w:spacing w:line="360" w:lineRule="auto"/>
              <w:rPr>
                <w:rFonts w:cs="Arial"/>
                <w:sz w:val="20"/>
                <w:szCs w:val="20"/>
              </w:rPr>
            </w:pPr>
            <w:r w:rsidRPr="001309F6">
              <w:rPr>
                <w:rFonts w:cs="Arial"/>
                <w:sz w:val="20"/>
                <w:szCs w:val="20"/>
              </w:rPr>
              <w:t xml:space="preserve">If yes, is this </w:t>
            </w:r>
            <w:r w:rsidRPr="001309F6">
              <w:rPr>
                <w:rFonts w:cs="Arial"/>
              </w:rPr>
              <w:fldChar w:fldCharType="begin">
                <w:ffData>
                  <w:name w:val="Check13"/>
                  <w:enabled/>
                  <w:calcOnExit w:val="0"/>
                  <w:checkBox>
                    <w:sizeAuto/>
                    <w:default w:val="0"/>
                  </w:checkBox>
                </w:ffData>
              </w:fldChar>
            </w:r>
            <w:r w:rsidRPr="001309F6">
              <w:rPr>
                <w:rFonts w:cs="Arial"/>
                <w:sz w:val="20"/>
                <w:szCs w:val="20"/>
              </w:rPr>
              <w:instrText xml:space="preserve"> FORMCHECKBOX </w:instrText>
            </w:r>
            <w:r w:rsidR="00EA0925">
              <w:rPr>
                <w:rFonts w:cs="Arial"/>
              </w:rPr>
            </w:r>
            <w:r w:rsidR="00EA0925">
              <w:rPr>
                <w:rFonts w:cs="Arial"/>
              </w:rPr>
              <w:fldChar w:fldCharType="separate"/>
            </w:r>
            <w:r w:rsidRPr="001309F6">
              <w:rPr>
                <w:rFonts w:cs="Arial"/>
              </w:rPr>
              <w:fldChar w:fldCharType="end"/>
            </w:r>
            <w:r w:rsidRPr="001309F6">
              <w:rPr>
                <w:rFonts w:cs="Arial"/>
                <w:sz w:val="20"/>
                <w:szCs w:val="20"/>
              </w:rPr>
              <w:t xml:space="preserve"> partially   </w:t>
            </w:r>
            <w:r w:rsidRPr="001309F6">
              <w:rPr>
                <w:rFonts w:cs="Arial"/>
              </w:rPr>
              <w:fldChar w:fldCharType="begin">
                <w:ffData>
                  <w:name w:val="Check13"/>
                  <w:enabled/>
                  <w:calcOnExit w:val="0"/>
                  <w:checkBox>
                    <w:sizeAuto/>
                    <w:default w:val="0"/>
                  </w:checkBox>
                </w:ffData>
              </w:fldChar>
            </w:r>
            <w:r w:rsidRPr="001309F6">
              <w:rPr>
                <w:rFonts w:cs="Arial"/>
                <w:sz w:val="20"/>
                <w:szCs w:val="20"/>
              </w:rPr>
              <w:instrText xml:space="preserve"> FORMCHECKBOX </w:instrText>
            </w:r>
            <w:r w:rsidR="00EA0925">
              <w:rPr>
                <w:rFonts w:cs="Arial"/>
              </w:rPr>
            </w:r>
            <w:r w:rsidR="00EA0925">
              <w:rPr>
                <w:rFonts w:cs="Arial"/>
              </w:rPr>
              <w:fldChar w:fldCharType="separate"/>
            </w:r>
            <w:r w:rsidRPr="001309F6">
              <w:rPr>
                <w:rFonts w:cs="Arial"/>
              </w:rPr>
              <w:fldChar w:fldCharType="end"/>
            </w:r>
            <w:r w:rsidRPr="001309F6">
              <w:rPr>
                <w:rFonts w:cs="Arial"/>
                <w:sz w:val="20"/>
                <w:szCs w:val="20"/>
              </w:rPr>
              <w:t xml:space="preserve"> fully </w:t>
            </w:r>
          </w:p>
          <w:p w:rsidR="00E733FA" w:rsidRPr="001309F6" w:rsidRDefault="00E733FA" w:rsidP="00FE3436">
            <w:pPr>
              <w:pStyle w:val="DHHStabletext"/>
              <w:spacing w:line="360" w:lineRule="auto"/>
              <w:rPr>
                <w:rFonts w:cs="Arial"/>
                <w:sz w:val="20"/>
                <w:szCs w:val="20"/>
              </w:rPr>
            </w:pPr>
            <w:r w:rsidRPr="001309F6">
              <w:rPr>
                <w:rFonts w:cs="Arial"/>
                <w:sz w:val="20"/>
                <w:szCs w:val="20"/>
              </w:rPr>
              <w:t>Other comments:</w:t>
            </w:r>
          </w:p>
          <w:p w:rsidR="00E733FA" w:rsidRPr="001309F6" w:rsidRDefault="00E733FA" w:rsidP="00FE3436">
            <w:pPr>
              <w:pStyle w:val="DHHStabletext"/>
              <w:spacing w:line="360" w:lineRule="auto"/>
              <w:rPr>
                <w:rFonts w:cs="Arial"/>
                <w:sz w:val="20"/>
                <w:szCs w:val="20"/>
              </w:rPr>
            </w:pPr>
          </w:p>
          <w:p w:rsidR="00E733FA" w:rsidRPr="001309F6" w:rsidRDefault="00E733FA" w:rsidP="00FE3436">
            <w:pPr>
              <w:pStyle w:val="DHHStabletext"/>
              <w:spacing w:line="360" w:lineRule="auto"/>
              <w:rPr>
                <w:rFonts w:cs="Arial"/>
                <w:sz w:val="20"/>
                <w:szCs w:val="20"/>
              </w:rPr>
            </w:pPr>
          </w:p>
        </w:tc>
      </w:tr>
      <w:tr w:rsidR="00E733FA" w:rsidRPr="001309F6" w:rsidTr="00FE3436">
        <w:trPr>
          <w:trHeight w:val="234"/>
        </w:trPr>
        <w:tc>
          <w:tcPr>
            <w:tcW w:w="5000" w:type="pct"/>
            <w:gridSpan w:val="3"/>
            <w:shd w:val="clear" w:color="auto" w:fill="auto"/>
          </w:tcPr>
          <w:p w:rsidR="00E733FA" w:rsidRPr="001309F6" w:rsidRDefault="00E733FA" w:rsidP="00FE3436">
            <w:pPr>
              <w:pStyle w:val="DHHStablecolhead"/>
              <w:rPr>
                <w:rFonts w:cs="Arial"/>
                <w:sz w:val="20"/>
                <w:szCs w:val="20"/>
              </w:rPr>
            </w:pPr>
            <w:r w:rsidRPr="001309F6">
              <w:rPr>
                <w:rFonts w:cs="Arial"/>
                <w:sz w:val="20"/>
                <w:szCs w:val="20"/>
              </w:rPr>
              <w:t>Case Plan Implementation</w:t>
            </w:r>
          </w:p>
        </w:tc>
      </w:tr>
      <w:tr w:rsidR="00E733FA" w:rsidRPr="001309F6" w:rsidTr="00FE3436">
        <w:tc>
          <w:tcPr>
            <w:tcW w:w="523" w:type="pct"/>
            <w:vMerge w:val="restart"/>
          </w:tcPr>
          <w:p w:rsidR="00E733FA" w:rsidRPr="001309F6" w:rsidRDefault="00EA0925" w:rsidP="00FE3436">
            <w:pPr>
              <w:pStyle w:val="DHHStabletext"/>
              <w:spacing w:line="276" w:lineRule="auto"/>
              <w:rPr>
                <w:rFonts w:cs="Arial"/>
                <w:sz w:val="20"/>
                <w:szCs w:val="20"/>
              </w:rPr>
            </w:pPr>
            <w:hyperlink r:id="rId39" w:history="1">
              <w:r w:rsidR="00E733FA" w:rsidRPr="001309F6">
                <w:rPr>
                  <w:rStyle w:val="Hyperlink"/>
                  <w:rFonts w:cs="Arial"/>
                  <w:sz w:val="20"/>
                  <w:szCs w:val="20"/>
                </w:rPr>
                <w:t>Advice: Case planning</w:t>
              </w:r>
            </w:hyperlink>
          </w:p>
        </w:tc>
        <w:tc>
          <w:tcPr>
            <w:tcW w:w="2136" w:type="pct"/>
            <w:tcBorders>
              <w:bottom w:val="single" w:sz="4" w:space="0" w:color="auto"/>
            </w:tcBorders>
          </w:tcPr>
          <w:p w:rsidR="00E733FA" w:rsidRPr="001309F6" w:rsidRDefault="00E733FA" w:rsidP="00FE3436">
            <w:pPr>
              <w:pStyle w:val="DHHStabletext"/>
              <w:spacing w:line="276" w:lineRule="auto"/>
              <w:rPr>
                <w:rFonts w:cs="Arial"/>
                <w:sz w:val="20"/>
                <w:szCs w:val="20"/>
              </w:rPr>
            </w:pPr>
            <w:r w:rsidRPr="001309F6">
              <w:rPr>
                <w:rFonts w:cs="Arial"/>
                <w:sz w:val="20"/>
                <w:szCs w:val="20"/>
              </w:rPr>
              <w:t>Is there a populated actions table on CRIS to support the case plan?</w:t>
            </w:r>
          </w:p>
        </w:tc>
        <w:tc>
          <w:tcPr>
            <w:tcW w:w="2341" w:type="pct"/>
            <w:tcBorders>
              <w:bottom w:val="single" w:sz="4" w:space="0" w:color="auto"/>
            </w:tcBorders>
          </w:tcPr>
          <w:p w:rsidR="00E733FA" w:rsidRPr="001309F6" w:rsidRDefault="00E733FA" w:rsidP="00FE3436">
            <w:pPr>
              <w:pStyle w:val="DHHStabletext"/>
              <w:spacing w:line="360" w:lineRule="auto"/>
              <w:rPr>
                <w:rFonts w:cs="Arial"/>
                <w:sz w:val="20"/>
                <w:szCs w:val="20"/>
              </w:rPr>
            </w:pPr>
            <w:r w:rsidRPr="001309F6">
              <w:rPr>
                <w:rFonts w:cs="Arial"/>
              </w:rPr>
              <w:fldChar w:fldCharType="begin">
                <w:ffData>
                  <w:name w:val="Check13"/>
                  <w:enabled/>
                  <w:calcOnExit w:val="0"/>
                  <w:checkBox>
                    <w:sizeAuto/>
                    <w:default w:val="0"/>
                  </w:checkBox>
                </w:ffData>
              </w:fldChar>
            </w:r>
            <w:r w:rsidRPr="001309F6">
              <w:rPr>
                <w:rFonts w:cs="Arial"/>
                <w:sz w:val="20"/>
                <w:szCs w:val="20"/>
              </w:rPr>
              <w:instrText xml:space="preserve"> FORMCHECKBOX </w:instrText>
            </w:r>
            <w:r w:rsidR="00EA0925">
              <w:rPr>
                <w:rFonts w:cs="Arial"/>
              </w:rPr>
            </w:r>
            <w:r w:rsidR="00EA0925">
              <w:rPr>
                <w:rFonts w:cs="Arial"/>
              </w:rPr>
              <w:fldChar w:fldCharType="separate"/>
            </w:r>
            <w:r w:rsidRPr="001309F6">
              <w:rPr>
                <w:rFonts w:cs="Arial"/>
              </w:rPr>
              <w:fldChar w:fldCharType="end"/>
            </w:r>
            <w:r w:rsidRPr="001309F6">
              <w:rPr>
                <w:rFonts w:cs="Arial"/>
                <w:sz w:val="20"/>
                <w:szCs w:val="20"/>
              </w:rPr>
              <w:t xml:space="preserve"> Yes  </w:t>
            </w:r>
            <w:r w:rsidRPr="001309F6">
              <w:rPr>
                <w:rFonts w:cs="Arial"/>
              </w:rPr>
              <w:fldChar w:fldCharType="begin">
                <w:ffData>
                  <w:name w:val="Check13"/>
                  <w:enabled/>
                  <w:calcOnExit w:val="0"/>
                  <w:checkBox>
                    <w:sizeAuto/>
                    <w:default w:val="0"/>
                  </w:checkBox>
                </w:ffData>
              </w:fldChar>
            </w:r>
            <w:r w:rsidRPr="001309F6">
              <w:rPr>
                <w:rFonts w:cs="Arial"/>
                <w:sz w:val="20"/>
                <w:szCs w:val="20"/>
              </w:rPr>
              <w:instrText xml:space="preserve"> FORMCHECKBOX </w:instrText>
            </w:r>
            <w:r w:rsidR="00EA0925">
              <w:rPr>
                <w:rFonts w:cs="Arial"/>
              </w:rPr>
            </w:r>
            <w:r w:rsidR="00EA0925">
              <w:rPr>
                <w:rFonts w:cs="Arial"/>
              </w:rPr>
              <w:fldChar w:fldCharType="separate"/>
            </w:r>
            <w:r w:rsidRPr="001309F6">
              <w:rPr>
                <w:rFonts w:cs="Arial"/>
              </w:rPr>
              <w:fldChar w:fldCharType="end"/>
            </w:r>
            <w:r w:rsidRPr="001309F6">
              <w:rPr>
                <w:rFonts w:cs="Arial"/>
                <w:sz w:val="20"/>
                <w:szCs w:val="20"/>
              </w:rPr>
              <w:t xml:space="preserve"> No </w:t>
            </w:r>
          </w:p>
        </w:tc>
      </w:tr>
      <w:tr w:rsidR="00E733FA" w:rsidRPr="001309F6" w:rsidTr="00FE3436">
        <w:tc>
          <w:tcPr>
            <w:tcW w:w="523" w:type="pct"/>
            <w:vMerge/>
          </w:tcPr>
          <w:p w:rsidR="00E733FA" w:rsidRPr="001309F6" w:rsidRDefault="00E733FA" w:rsidP="00FE3436">
            <w:pPr>
              <w:pStyle w:val="DHHStabletext"/>
              <w:spacing w:line="276" w:lineRule="auto"/>
              <w:rPr>
                <w:rFonts w:cs="Arial"/>
                <w:sz w:val="20"/>
                <w:szCs w:val="20"/>
              </w:rPr>
            </w:pPr>
          </w:p>
        </w:tc>
        <w:tc>
          <w:tcPr>
            <w:tcW w:w="2136" w:type="pct"/>
            <w:tcBorders>
              <w:bottom w:val="single" w:sz="4" w:space="0" w:color="auto"/>
            </w:tcBorders>
          </w:tcPr>
          <w:p w:rsidR="00E733FA" w:rsidRPr="001309F6" w:rsidRDefault="00E733FA" w:rsidP="00FE3436">
            <w:pPr>
              <w:pStyle w:val="DHHStabletext"/>
              <w:spacing w:line="276" w:lineRule="auto"/>
              <w:rPr>
                <w:rFonts w:cs="Arial"/>
                <w:sz w:val="20"/>
                <w:szCs w:val="20"/>
              </w:rPr>
            </w:pPr>
            <w:r w:rsidRPr="001309F6">
              <w:rPr>
                <w:rFonts w:cs="Arial"/>
                <w:sz w:val="20"/>
                <w:szCs w:val="20"/>
              </w:rPr>
              <w:t>Is the actions table up to date?</w:t>
            </w:r>
          </w:p>
        </w:tc>
        <w:tc>
          <w:tcPr>
            <w:tcW w:w="2341" w:type="pct"/>
            <w:tcBorders>
              <w:bottom w:val="single" w:sz="4" w:space="0" w:color="auto"/>
            </w:tcBorders>
          </w:tcPr>
          <w:p w:rsidR="00E733FA" w:rsidRPr="001309F6" w:rsidRDefault="00E733FA" w:rsidP="00FE3436">
            <w:pPr>
              <w:pStyle w:val="DHHStabletext"/>
              <w:spacing w:line="360" w:lineRule="auto"/>
              <w:rPr>
                <w:rFonts w:cs="Arial"/>
                <w:sz w:val="20"/>
                <w:szCs w:val="20"/>
              </w:rPr>
            </w:pPr>
            <w:r w:rsidRPr="001309F6">
              <w:rPr>
                <w:rFonts w:cs="Arial"/>
              </w:rPr>
              <w:fldChar w:fldCharType="begin">
                <w:ffData>
                  <w:name w:val="Check13"/>
                  <w:enabled/>
                  <w:calcOnExit w:val="0"/>
                  <w:checkBox>
                    <w:sizeAuto/>
                    <w:default w:val="0"/>
                  </w:checkBox>
                </w:ffData>
              </w:fldChar>
            </w:r>
            <w:r w:rsidRPr="001309F6">
              <w:rPr>
                <w:rFonts w:cs="Arial"/>
                <w:sz w:val="20"/>
                <w:szCs w:val="20"/>
              </w:rPr>
              <w:instrText xml:space="preserve"> FORMCHECKBOX </w:instrText>
            </w:r>
            <w:r w:rsidR="00EA0925">
              <w:rPr>
                <w:rFonts w:cs="Arial"/>
              </w:rPr>
            </w:r>
            <w:r w:rsidR="00EA0925">
              <w:rPr>
                <w:rFonts w:cs="Arial"/>
              </w:rPr>
              <w:fldChar w:fldCharType="separate"/>
            </w:r>
            <w:r w:rsidRPr="001309F6">
              <w:rPr>
                <w:rFonts w:cs="Arial"/>
              </w:rPr>
              <w:fldChar w:fldCharType="end"/>
            </w:r>
            <w:r w:rsidRPr="001309F6">
              <w:rPr>
                <w:rFonts w:cs="Arial"/>
                <w:sz w:val="20"/>
                <w:szCs w:val="20"/>
              </w:rPr>
              <w:t xml:space="preserve"> Yes  </w:t>
            </w:r>
            <w:r w:rsidRPr="001309F6">
              <w:rPr>
                <w:rFonts w:cs="Arial"/>
              </w:rPr>
              <w:fldChar w:fldCharType="begin">
                <w:ffData>
                  <w:name w:val="Check13"/>
                  <w:enabled/>
                  <w:calcOnExit w:val="0"/>
                  <w:checkBox>
                    <w:sizeAuto/>
                    <w:default w:val="0"/>
                  </w:checkBox>
                </w:ffData>
              </w:fldChar>
            </w:r>
            <w:r w:rsidRPr="001309F6">
              <w:rPr>
                <w:rFonts w:cs="Arial"/>
                <w:sz w:val="20"/>
                <w:szCs w:val="20"/>
              </w:rPr>
              <w:instrText xml:space="preserve"> FORMCHECKBOX </w:instrText>
            </w:r>
            <w:r w:rsidR="00EA0925">
              <w:rPr>
                <w:rFonts w:cs="Arial"/>
              </w:rPr>
            </w:r>
            <w:r w:rsidR="00EA0925">
              <w:rPr>
                <w:rFonts w:cs="Arial"/>
              </w:rPr>
              <w:fldChar w:fldCharType="separate"/>
            </w:r>
            <w:r w:rsidRPr="001309F6">
              <w:rPr>
                <w:rFonts w:cs="Arial"/>
              </w:rPr>
              <w:fldChar w:fldCharType="end"/>
            </w:r>
            <w:r w:rsidRPr="001309F6">
              <w:rPr>
                <w:rFonts w:cs="Arial"/>
                <w:sz w:val="20"/>
                <w:szCs w:val="20"/>
              </w:rPr>
              <w:t xml:space="preserve"> No</w:t>
            </w:r>
          </w:p>
        </w:tc>
      </w:tr>
      <w:tr w:rsidR="00E733FA" w:rsidRPr="001309F6" w:rsidTr="00FE3436">
        <w:tc>
          <w:tcPr>
            <w:tcW w:w="523" w:type="pct"/>
            <w:vMerge/>
          </w:tcPr>
          <w:p w:rsidR="00E733FA" w:rsidRPr="001309F6" w:rsidRDefault="00E733FA" w:rsidP="00FE3436">
            <w:pPr>
              <w:pStyle w:val="DHHStabletext"/>
              <w:spacing w:line="276" w:lineRule="auto"/>
              <w:rPr>
                <w:rFonts w:cs="Arial"/>
                <w:sz w:val="20"/>
                <w:szCs w:val="20"/>
              </w:rPr>
            </w:pPr>
          </w:p>
        </w:tc>
        <w:tc>
          <w:tcPr>
            <w:tcW w:w="2136" w:type="pct"/>
            <w:tcBorders>
              <w:bottom w:val="single" w:sz="4" w:space="0" w:color="auto"/>
            </w:tcBorders>
          </w:tcPr>
          <w:p w:rsidR="00E733FA" w:rsidRPr="001309F6" w:rsidRDefault="00E733FA" w:rsidP="00FE3436">
            <w:pPr>
              <w:pStyle w:val="DHHStabletext"/>
              <w:spacing w:line="276" w:lineRule="auto"/>
              <w:rPr>
                <w:rFonts w:cs="Arial"/>
                <w:sz w:val="20"/>
                <w:szCs w:val="20"/>
              </w:rPr>
            </w:pPr>
            <w:r w:rsidRPr="001309F6">
              <w:rPr>
                <w:rFonts w:cs="Arial"/>
                <w:sz w:val="20"/>
                <w:szCs w:val="20"/>
              </w:rPr>
              <w:t>Does the actions table reflect the areas of concern and court conditions?</w:t>
            </w:r>
          </w:p>
        </w:tc>
        <w:tc>
          <w:tcPr>
            <w:tcW w:w="2341" w:type="pct"/>
            <w:tcBorders>
              <w:bottom w:val="single" w:sz="4" w:space="0" w:color="auto"/>
            </w:tcBorders>
          </w:tcPr>
          <w:p w:rsidR="00E733FA" w:rsidRPr="001309F6" w:rsidRDefault="00E733FA" w:rsidP="00FE3436">
            <w:pPr>
              <w:pStyle w:val="DHHStabletext"/>
              <w:spacing w:line="360" w:lineRule="auto"/>
              <w:rPr>
                <w:rFonts w:cs="Arial"/>
                <w:sz w:val="20"/>
                <w:szCs w:val="20"/>
              </w:rPr>
            </w:pPr>
            <w:r w:rsidRPr="001309F6">
              <w:rPr>
                <w:rFonts w:cs="Arial"/>
              </w:rPr>
              <w:fldChar w:fldCharType="begin">
                <w:ffData>
                  <w:name w:val="Check13"/>
                  <w:enabled/>
                  <w:calcOnExit w:val="0"/>
                  <w:checkBox>
                    <w:sizeAuto/>
                    <w:default w:val="0"/>
                  </w:checkBox>
                </w:ffData>
              </w:fldChar>
            </w:r>
            <w:r w:rsidRPr="001309F6">
              <w:rPr>
                <w:rFonts w:cs="Arial"/>
                <w:sz w:val="20"/>
                <w:szCs w:val="20"/>
              </w:rPr>
              <w:instrText xml:space="preserve"> FORMCHECKBOX </w:instrText>
            </w:r>
            <w:r w:rsidR="00EA0925">
              <w:rPr>
                <w:rFonts w:cs="Arial"/>
              </w:rPr>
            </w:r>
            <w:r w:rsidR="00EA0925">
              <w:rPr>
                <w:rFonts w:cs="Arial"/>
              </w:rPr>
              <w:fldChar w:fldCharType="separate"/>
            </w:r>
            <w:r w:rsidRPr="001309F6">
              <w:rPr>
                <w:rFonts w:cs="Arial"/>
              </w:rPr>
              <w:fldChar w:fldCharType="end"/>
            </w:r>
            <w:r w:rsidRPr="001309F6">
              <w:rPr>
                <w:rFonts w:cs="Arial"/>
                <w:sz w:val="20"/>
                <w:szCs w:val="20"/>
              </w:rPr>
              <w:t xml:space="preserve"> Yes  </w:t>
            </w:r>
            <w:r w:rsidRPr="001309F6">
              <w:rPr>
                <w:rFonts w:cs="Arial"/>
              </w:rPr>
              <w:fldChar w:fldCharType="begin">
                <w:ffData>
                  <w:name w:val="Check13"/>
                  <w:enabled/>
                  <w:calcOnExit w:val="0"/>
                  <w:checkBox>
                    <w:sizeAuto/>
                    <w:default w:val="0"/>
                  </w:checkBox>
                </w:ffData>
              </w:fldChar>
            </w:r>
            <w:r w:rsidRPr="001309F6">
              <w:rPr>
                <w:rFonts w:cs="Arial"/>
                <w:sz w:val="20"/>
                <w:szCs w:val="20"/>
              </w:rPr>
              <w:instrText xml:space="preserve"> FORMCHECKBOX </w:instrText>
            </w:r>
            <w:r w:rsidR="00EA0925">
              <w:rPr>
                <w:rFonts w:cs="Arial"/>
              </w:rPr>
            </w:r>
            <w:r w:rsidR="00EA0925">
              <w:rPr>
                <w:rFonts w:cs="Arial"/>
              </w:rPr>
              <w:fldChar w:fldCharType="separate"/>
            </w:r>
            <w:r w:rsidRPr="001309F6">
              <w:rPr>
                <w:rFonts w:cs="Arial"/>
              </w:rPr>
              <w:fldChar w:fldCharType="end"/>
            </w:r>
            <w:r w:rsidRPr="001309F6">
              <w:rPr>
                <w:rFonts w:cs="Arial"/>
                <w:sz w:val="20"/>
                <w:szCs w:val="20"/>
              </w:rPr>
              <w:t xml:space="preserve"> No</w:t>
            </w:r>
          </w:p>
        </w:tc>
      </w:tr>
      <w:tr w:rsidR="00E733FA" w:rsidRPr="001309F6" w:rsidTr="00FE3436">
        <w:tc>
          <w:tcPr>
            <w:tcW w:w="523" w:type="pct"/>
            <w:vMerge w:val="restart"/>
          </w:tcPr>
          <w:p w:rsidR="00E733FA" w:rsidRPr="001309F6" w:rsidRDefault="00E733FA" w:rsidP="00FE3436">
            <w:pPr>
              <w:pStyle w:val="DHHStabletext"/>
              <w:spacing w:line="276" w:lineRule="auto"/>
              <w:rPr>
                <w:rFonts w:cs="Arial"/>
                <w:sz w:val="20"/>
                <w:szCs w:val="20"/>
              </w:rPr>
            </w:pPr>
            <w:r w:rsidRPr="001309F6">
              <w:rPr>
                <w:rFonts w:cs="Arial"/>
                <w:sz w:val="20"/>
                <w:szCs w:val="20"/>
              </w:rPr>
              <w:t>BICPM (p.49)</w:t>
            </w:r>
          </w:p>
        </w:tc>
        <w:tc>
          <w:tcPr>
            <w:tcW w:w="2136" w:type="pct"/>
            <w:tcBorders>
              <w:bottom w:val="nil"/>
            </w:tcBorders>
          </w:tcPr>
          <w:p w:rsidR="00E733FA" w:rsidRPr="001309F6" w:rsidRDefault="00E733FA" w:rsidP="00FE3436">
            <w:pPr>
              <w:pStyle w:val="DHHStabletext"/>
              <w:spacing w:line="276" w:lineRule="auto"/>
              <w:rPr>
                <w:rFonts w:cs="Arial"/>
                <w:sz w:val="20"/>
                <w:szCs w:val="20"/>
              </w:rPr>
            </w:pPr>
            <w:r w:rsidRPr="001309F6">
              <w:rPr>
                <w:rFonts w:cs="Arial"/>
                <w:sz w:val="20"/>
                <w:szCs w:val="20"/>
              </w:rPr>
              <w:t xml:space="preserve">Does the actions table clearly document: </w:t>
            </w:r>
          </w:p>
        </w:tc>
        <w:tc>
          <w:tcPr>
            <w:tcW w:w="2341" w:type="pct"/>
            <w:tcBorders>
              <w:bottom w:val="nil"/>
            </w:tcBorders>
          </w:tcPr>
          <w:p w:rsidR="00E733FA" w:rsidRPr="001309F6" w:rsidRDefault="00E733FA" w:rsidP="00FE3436">
            <w:pPr>
              <w:pStyle w:val="DHHStabletext"/>
              <w:spacing w:line="360" w:lineRule="auto"/>
              <w:rPr>
                <w:rFonts w:cs="Arial"/>
                <w:sz w:val="20"/>
                <w:szCs w:val="20"/>
              </w:rPr>
            </w:pPr>
          </w:p>
        </w:tc>
      </w:tr>
      <w:tr w:rsidR="00E733FA" w:rsidRPr="001309F6" w:rsidTr="00FE3436">
        <w:tc>
          <w:tcPr>
            <w:tcW w:w="523" w:type="pct"/>
            <w:vMerge/>
          </w:tcPr>
          <w:p w:rsidR="00E733FA" w:rsidRPr="001309F6" w:rsidRDefault="00E733FA" w:rsidP="00FE3436">
            <w:pPr>
              <w:pStyle w:val="DHHStabletext"/>
              <w:spacing w:line="276" w:lineRule="auto"/>
              <w:rPr>
                <w:rFonts w:cs="Arial"/>
                <w:sz w:val="20"/>
                <w:szCs w:val="20"/>
              </w:rPr>
            </w:pPr>
          </w:p>
        </w:tc>
        <w:tc>
          <w:tcPr>
            <w:tcW w:w="2136" w:type="pct"/>
            <w:tcBorders>
              <w:top w:val="nil"/>
              <w:bottom w:val="nil"/>
            </w:tcBorders>
          </w:tcPr>
          <w:p w:rsidR="00E733FA" w:rsidRPr="001309F6" w:rsidRDefault="00E733FA" w:rsidP="00E733FA">
            <w:pPr>
              <w:pStyle w:val="DHHStabletext"/>
              <w:numPr>
                <w:ilvl w:val="0"/>
                <w:numId w:val="24"/>
              </w:numPr>
              <w:spacing w:line="276" w:lineRule="auto"/>
              <w:rPr>
                <w:rFonts w:cs="Arial"/>
                <w:sz w:val="20"/>
                <w:szCs w:val="20"/>
              </w:rPr>
            </w:pPr>
            <w:r w:rsidRPr="001309F6">
              <w:rPr>
                <w:rFonts w:cs="Arial"/>
                <w:sz w:val="20"/>
                <w:szCs w:val="20"/>
              </w:rPr>
              <w:t>indicators of change that would allow us to know whether the goal has been achieved or that we are progressing towards this goal</w:t>
            </w:r>
          </w:p>
        </w:tc>
        <w:tc>
          <w:tcPr>
            <w:tcW w:w="2341" w:type="pct"/>
            <w:tcBorders>
              <w:top w:val="nil"/>
              <w:bottom w:val="nil"/>
            </w:tcBorders>
          </w:tcPr>
          <w:p w:rsidR="00E733FA" w:rsidRPr="001309F6" w:rsidRDefault="00E733FA" w:rsidP="00FE3436">
            <w:pPr>
              <w:pStyle w:val="DHHStabletext"/>
              <w:spacing w:line="360" w:lineRule="auto"/>
              <w:rPr>
                <w:rFonts w:cs="Arial"/>
                <w:sz w:val="20"/>
                <w:szCs w:val="20"/>
              </w:rPr>
            </w:pPr>
            <w:r w:rsidRPr="001309F6">
              <w:rPr>
                <w:rFonts w:cs="Arial"/>
              </w:rPr>
              <w:fldChar w:fldCharType="begin">
                <w:ffData>
                  <w:name w:val="Check13"/>
                  <w:enabled/>
                  <w:calcOnExit w:val="0"/>
                  <w:checkBox>
                    <w:sizeAuto/>
                    <w:default w:val="0"/>
                  </w:checkBox>
                </w:ffData>
              </w:fldChar>
            </w:r>
            <w:r w:rsidRPr="001309F6">
              <w:rPr>
                <w:rFonts w:cs="Arial"/>
                <w:sz w:val="20"/>
                <w:szCs w:val="20"/>
              </w:rPr>
              <w:instrText xml:space="preserve"> FORMCHECKBOX </w:instrText>
            </w:r>
            <w:r w:rsidR="00EA0925">
              <w:rPr>
                <w:rFonts w:cs="Arial"/>
              </w:rPr>
            </w:r>
            <w:r w:rsidR="00EA0925">
              <w:rPr>
                <w:rFonts w:cs="Arial"/>
              </w:rPr>
              <w:fldChar w:fldCharType="separate"/>
            </w:r>
            <w:r w:rsidRPr="001309F6">
              <w:rPr>
                <w:rFonts w:cs="Arial"/>
              </w:rPr>
              <w:fldChar w:fldCharType="end"/>
            </w:r>
            <w:r w:rsidRPr="001309F6">
              <w:rPr>
                <w:rFonts w:cs="Arial"/>
                <w:sz w:val="20"/>
                <w:szCs w:val="20"/>
              </w:rPr>
              <w:t xml:space="preserve"> Yes  </w:t>
            </w:r>
            <w:r w:rsidRPr="001309F6">
              <w:rPr>
                <w:rFonts w:cs="Arial"/>
              </w:rPr>
              <w:fldChar w:fldCharType="begin">
                <w:ffData>
                  <w:name w:val="Check13"/>
                  <w:enabled/>
                  <w:calcOnExit w:val="0"/>
                  <w:checkBox>
                    <w:sizeAuto/>
                    <w:default w:val="0"/>
                  </w:checkBox>
                </w:ffData>
              </w:fldChar>
            </w:r>
            <w:r w:rsidRPr="001309F6">
              <w:rPr>
                <w:rFonts w:cs="Arial"/>
                <w:sz w:val="20"/>
                <w:szCs w:val="20"/>
              </w:rPr>
              <w:instrText xml:space="preserve"> FORMCHECKBOX </w:instrText>
            </w:r>
            <w:r w:rsidR="00EA0925">
              <w:rPr>
                <w:rFonts w:cs="Arial"/>
              </w:rPr>
            </w:r>
            <w:r w:rsidR="00EA0925">
              <w:rPr>
                <w:rFonts w:cs="Arial"/>
              </w:rPr>
              <w:fldChar w:fldCharType="separate"/>
            </w:r>
            <w:r w:rsidRPr="001309F6">
              <w:rPr>
                <w:rFonts w:cs="Arial"/>
              </w:rPr>
              <w:fldChar w:fldCharType="end"/>
            </w:r>
            <w:r w:rsidRPr="001309F6">
              <w:rPr>
                <w:rFonts w:cs="Arial"/>
                <w:sz w:val="20"/>
                <w:szCs w:val="20"/>
              </w:rPr>
              <w:t xml:space="preserve"> No</w:t>
            </w:r>
          </w:p>
        </w:tc>
      </w:tr>
      <w:tr w:rsidR="00E733FA" w:rsidRPr="001309F6" w:rsidTr="00FE3436">
        <w:tc>
          <w:tcPr>
            <w:tcW w:w="523" w:type="pct"/>
            <w:vMerge/>
          </w:tcPr>
          <w:p w:rsidR="00E733FA" w:rsidRPr="001309F6" w:rsidRDefault="00E733FA" w:rsidP="00FE3436">
            <w:pPr>
              <w:pStyle w:val="DHHStabletext"/>
              <w:spacing w:line="276" w:lineRule="auto"/>
              <w:rPr>
                <w:rFonts w:cs="Arial"/>
                <w:sz w:val="20"/>
                <w:szCs w:val="20"/>
              </w:rPr>
            </w:pPr>
          </w:p>
        </w:tc>
        <w:tc>
          <w:tcPr>
            <w:tcW w:w="2136" w:type="pct"/>
            <w:tcBorders>
              <w:top w:val="nil"/>
              <w:bottom w:val="nil"/>
            </w:tcBorders>
          </w:tcPr>
          <w:p w:rsidR="00E733FA" w:rsidRPr="001309F6" w:rsidRDefault="00E733FA" w:rsidP="00E733FA">
            <w:pPr>
              <w:pStyle w:val="DHHStabletext"/>
              <w:numPr>
                <w:ilvl w:val="0"/>
                <w:numId w:val="24"/>
              </w:numPr>
              <w:spacing w:line="276" w:lineRule="auto"/>
              <w:rPr>
                <w:rFonts w:cs="Arial"/>
                <w:sz w:val="20"/>
                <w:szCs w:val="20"/>
              </w:rPr>
            </w:pPr>
            <w:r w:rsidRPr="001309F6">
              <w:rPr>
                <w:rFonts w:cs="Arial"/>
                <w:sz w:val="20"/>
                <w:szCs w:val="20"/>
              </w:rPr>
              <w:t>tasks that break up goals into manageable steps</w:t>
            </w:r>
          </w:p>
        </w:tc>
        <w:tc>
          <w:tcPr>
            <w:tcW w:w="2341" w:type="pct"/>
            <w:tcBorders>
              <w:top w:val="nil"/>
              <w:bottom w:val="nil"/>
            </w:tcBorders>
          </w:tcPr>
          <w:p w:rsidR="00E733FA" w:rsidRPr="001309F6" w:rsidRDefault="00E733FA" w:rsidP="00FE3436">
            <w:pPr>
              <w:pStyle w:val="DHHStabletext"/>
              <w:spacing w:line="360" w:lineRule="auto"/>
              <w:rPr>
                <w:rFonts w:cs="Arial"/>
                <w:sz w:val="20"/>
                <w:szCs w:val="20"/>
              </w:rPr>
            </w:pPr>
            <w:r w:rsidRPr="001309F6">
              <w:rPr>
                <w:rFonts w:cs="Arial"/>
              </w:rPr>
              <w:fldChar w:fldCharType="begin">
                <w:ffData>
                  <w:name w:val="Check13"/>
                  <w:enabled/>
                  <w:calcOnExit w:val="0"/>
                  <w:checkBox>
                    <w:sizeAuto/>
                    <w:default w:val="0"/>
                  </w:checkBox>
                </w:ffData>
              </w:fldChar>
            </w:r>
            <w:r w:rsidRPr="001309F6">
              <w:rPr>
                <w:rFonts w:cs="Arial"/>
                <w:sz w:val="20"/>
                <w:szCs w:val="20"/>
              </w:rPr>
              <w:instrText xml:space="preserve"> FORMCHECKBOX </w:instrText>
            </w:r>
            <w:r w:rsidR="00EA0925">
              <w:rPr>
                <w:rFonts w:cs="Arial"/>
              </w:rPr>
            </w:r>
            <w:r w:rsidR="00EA0925">
              <w:rPr>
                <w:rFonts w:cs="Arial"/>
              </w:rPr>
              <w:fldChar w:fldCharType="separate"/>
            </w:r>
            <w:r w:rsidRPr="001309F6">
              <w:rPr>
                <w:rFonts w:cs="Arial"/>
              </w:rPr>
              <w:fldChar w:fldCharType="end"/>
            </w:r>
            <w:r w:rsidRPr="001309F6">
              <w:rPr>
                <w:rFonts w:cs="Arial"/>
                <w:sz w:val="20"/>
                <w:szCs w:val="20"/>
              </w:rPr>
              <w:t xml:space="preserve"> Yes  </w:t>
            </w:r>
            <w:r w:rsidRPr="001309F6">
              <w:rPr>
                <w:rFonts w:cs="Arial"/>
              </w:rPr>
              <w:fldChar w:fldCharType="begin">
                <w:ffData>
                  <w:name w:val="Check13"/>
                  <w:enabled/>
                  <w:calcOnExit w:val="0"/>
                  <w:checkBox>
                    <w:sizeAuto/>
                    <w:default w:val="0"/>
                  </w:checkBox>
                </w:ffData>
              </w:fldChar>
            </w:r>
            <w:r w:rsidRPr="001309F6">
              <w:rPr>
                <w:rFonts w:cs="Arial"/>
                <w:sz w:val="20"/>
                <w:szCs w:val="20"/>
              </w:rPr>
              <w:instrText xml:space="preserve"> FORMCHECKBOX </w:instrText>
            </w:r>
            <w:r w:rsidR="00EA0925">
              <w:rPr>
                <w:rFonts w:cs="Arial"/>
              </w:rPr>
            </w:r>
            <w:r w:rsidR="00EA0925">
              <w:rPr>
                <w:rFonts w:cs="Arial"/>
              </w:rPr>
              <w:fldChar w:fldCharType="separate"/>
            </w:r>
            <w:r w:rsidRPr="001309F6">
              <w:rPr>
                <w:rFonts w:cs="Arial"/>
              </w:rPr>
              <w:fldChar w:fldCharType="end"/>
            </w:r>
            <w:r w:rsidRPr="001309F6">
              <w:rPr>
                <w:rFonts w:cs="Arial"/>
                <w:sz w:val="20"/>
                <w:szCs w:val="20"/>
              </w:rPr>
              <w:t xml:space="preserve"> No</w:t>
            </w:r>
          </w:p>
        </w:tc>
      </w:tr>
      <w:tr w:rsidR="00E733FA" w:rsidRPr="001309F6" w:rsidTr="00FE3436">
        <w:tc>
          <w:tcPr>
            <w:tcW w:w="523" w:type="pct"/>
            <w:vMerge/>
          </w:tcPr>
          <w:p w:rsidR="00E733FA" w:rsidRPr="001309F6" w:rsidRDefault="00E733FA" w:rsidP="00FE3436">
            <w:pPr>
              <w:pStyle w:val="DHHStabletext"/>
              <w:spacing w:line="276" w:lineRule="auto"/>
              <w:rPr>
                <w:rFonts w:cs="Arial"/>
                <w:sz w:val="20"/>
                <w:szCs w:val="20"/>
              </w:rPr>
            </w:pPr>
          </w:p>
        </w:tc>
        <w:tc>
          <w:tcPr>
            <w:tcW w:w="2136" w:type="pct"/>
            <w:tcBorders>
              <w:top w:val="nil"/>
              <w:bottom w:val="nil"/>
            </w:tcBorders>
          </w:tcPr>
          <w:p w:rsidR="00E733FA" w:rsidRPr="001309F6" w:rsidRDefault="00E733FA" w:rsidP="00E733FA">
            <w:pPr>
              <w:pStyle w:val="DHHStabletext"/>
              <w:numPr>
                <w:ilvl w:val="0"/>
                <w:numId w:val="24"/>
              </w:numPr>
              <w:spacing w:line="276" w:lineRule="auto"/>
              <w:rPr>
                <w:rFonts w:cs="Arial"/>
                <w:sz w:val="20"/>
                <w:szCs w:val="20"/>
              </w:rPr>
            </w:pPr>
            <w:r w:rsidRPr="001309F6">
              <w:rPr>
                <w:rFonts w:cs="Arial"/>
                <w:sz w:val="20"/>
                <w:szCs w:val="20"/>
              </w:rPr>
              <w:t>tasks that have timeframes for completions</w:t>
            </w:r>
          </w:p>
        </w:tc>
        <w:tc>
          <w:tcPr>
            <w:tcW w:w="2341" w:type="pct"/>
            <w:tcBorders>
              <w:top w:val="nil"/>
              <w:bottom w:val="nil"/>
            </w:tcBorders>
          </w:tcPr>
          <w:p w:rsidR="00E733FA" w:rsidRPr="001309F6" w:rsidRDefault="00E733FA" w:rsidP="00FE3436">
            <w:pPr>
              <w:pStyle w:val="DHHStabletext"/>
              <w:spacing w:line="360" w:lineRule="auto"/>
              <w:rPr>
                <w:rFonts w:cs="Arial"/>
                <w:sz w:val="20"/>
                <w:szCs w:val="20"/>
              </w:rPr>
            </w:pPr>
            <w:r w:rsidRPr="001309F6">
              <w:rPr>
                <w:rFonts w:cs="Arial"/>
              </w:rPr>
              <w:fldChar w:fldCharType="begin">
                <w:ffData>
                  <w:name w:val="Check13"/>
                  <w:enabled/>
                  <w:calcOnExit w:val="0"/>
                  <w:checkBox>
                    <w:sizeAuto/>
                    <w:default w:val="0"/>
                  </w:checkBox>
                </w:ffData>
              </w:fldChar>
            </w:r>
            <w:r w:rsidRPr="001309F6">
              <w:rPr>
                <w:rFonts w:cs="Arial"/>
                <w:sz w:val="20"/>
                <w:szCs w:val="20"/>
              </w:rPr>
              <w:instrText xml:space="preserve"> FORMCHECKBOX </w:instrText>
            </w:r>
            <w:r w:rsidR="00EA0925">
              <w:rPr>
                <w:rFonts w:cs="Arial"/>
              </w:rPr>
            </w:r>
            <w:r w:rsidR="00EA0925">
              <w:rPr>
                <w:rFonts w:cs="Arial"/>
              </w:rPr>
              <w:fldChar w:fldCharType="separate"/>
            </w:r>
            <w:r w:rsidRPr="001309F6">
              <w:rPr>
                <w:rFonts w:cs="Arial"/>
              </w:rPr>
              <w:fldChar w:fldCharType="end"/>
            </w:r>
            <w:r w:rsidRPr="001309F6">
              <w:rPr>
                <w:rFonts w:cs="Arial"/>
                <w:sz w:val="20"/>
                <w:szCs w:val="20"/>
              </w:rPr>
              <w:t xml:space="preserve"> Yes  </w:t>
            </w:r>
            <w:r w:rsidRPr="001309F6">
              <w:rPr>
                <w:rFonts w:cs="Arial"/>
              </w:rPr>
              <w:fldChar w:fldCharType="begin">
                <w:ffData>
                  <w:name w:val="Check13"/>
                  <w:enabled/>
                  <w:calcOnExit w:val="0"/>
                  <w:checkBox>
                    <w:sizeAuto/>
                    <w:default w:val="0"/>
                  </w:checkBox>
                </w:ffData>
              </w:fldChar>
            </w:r>
            <w:r w:rsidRPr="001309F6">
              <w:rPr>
                <w:rFonts w:cs="Arial"/>
                <w:sz w:val="20"/>
                <w:szCs w:val="20"/>
              </w:rPr>
              <w:instrText xml:space="preserve"> FORMCHECKBOX </w:instrText>
            </w:r>
            <w:r w:rsidR="00EA0925">
              <w:rPr>
                <w:rFonts w:cs="Arial"/>
              </w:rPr>
            </w:r>
            <w:r w:rsidR="00EA0925">
              <w:rPr>
                <w:rFonts w:cs="Arial"/>
              </w:rPr>
              <w:fldChar w:fldCharType="separate"/>
            </w:r>
            <w:r w:rsidRPr="001309F6">
              <w:rPr>
                <w:rFonts w:cs="Arial"/>
              </w:rPr>
              <w:fldChar w:fldCharType="end"/>
            </w:r>
            <w:r w:rsidRPr="001309F6">
              <w:rPr>
                <w:rFonts w:cs="Arial"/>
                <w:sz w:val="20"/>
                <w:szCs w:val="20"/>
              </w:rPr>
              <w:t xml:space="preserve"> No</w:t>
            </w:r>
          </w:p>
        </w:tc>
      </w:tr>
      <w:tr w:rsidR="00E733FA" w:rsidRPr="001309F6" w:rsidTr="00FE3436">
        <w:tc>
          <w:tcPr>
            <w:tcW w:w="523" w:type="pct"/>
            <w:vMerge/>
          </w:tcPr>
          <w:p w:rsidR="00E733FA" w:rsidRPr="001309F6" w:rsidRDefault="00E733FA" w:rsidP="00FE3436">
            <w:pPr>
              <w:pStyle w:val="DHHStabletext"/>
              <w:spacing w:line="276" w:lineRule="auto"/>
              <w:rPr>
                <w:rFonts w:cs="Arial"/>
                <w:sz w:val="20"/>
                <w:szCs w:val="20"/>
              </w:rPr>
            </w:pPr>
          </w:p>
        </w:tc>
        <w:tc>
          <w:tcPr>
            <w:tcW w:w="2136" w:type="pct"/>
            <w:tcBorders>
              <w:top w:val="nil"/>
              <w:bottom w:val="nil"/>
            </w:tcBorders>
          </w:tcPr>
          <w:p w:rsidR="00E733FA" w:rsidRPr="001309F6" w:rsidRDefault="00E733FA" w:rsidP="00E733FA">
            <w:pPr>
              <w:pStyle w:val="DHHStabletext"/>
              <w:numPr>
                <w:ilvl w:val="0"/>
                <w:numId w:val="24"/>
              </w:numPr>
              <w:spacing w:line="276" w:lineRule="auto"/>
              <w:rPr>
                <w:rFonts w:cs="Arial"/>
                <w:sz w:val="20"/>
                <w:szCs w:val="20"/>
              </w:rPr>
            </w:pPr>
            <w:r w:rsidRPr="001309F6">
              <w:rPr>
                <w:rFonts w:cs="Arial"/>
                <w:sz w:val="20"/>
                <w:szCs w:val="20"/>
              </w:rPr>
              <w:t>identified individuals  responsible for completing each task</w:t>
            </w:r>
          </w:p>
        </w:tc>
        <w:tc>
          <w:tcPr>
            <w:tcW w:w="2341" w:type="pct"/>
            <w:tcBorders>
              <w:top w:val="nil"/>
              <w:bottom w:val="nil"/>
            </w:tcBorders>
          </w:tcPr>
          <w:p w:rsidR="00E733FA" w:rsidRPr="001309F6" w:rsidRDefault="00E733FA" w:rsidP="00FE3436">
            <w:pPr>
              <w:pStyle w:val="DHHStabletext"/>
              <w:spacing w:line="360" w:lineRule="auto"/>
              <w:rPr>
                <w:rFonts w:cs="Arial"/>
                <w:sz w:val="20"/>
                <w:szCs w:val="20"/>
              </w:rPr>
            </w:pPr>
            <w:r w:rsidRPr="001309F6">
              <w:rPr>
                <w:rFonts w:cs="Arial"/>
              </w:rPr>
              <w:fldChar w:fldCharType="begin">
                <w:ffData>
                  <w:name w:val="Check13"/>
                  <w:enabled/>
                  <w:calcOnExit w:val="0"/>
                  <w:checkBox>
                    <w:sizeAuto/>
                    <w:default w:val="0"/>
                  </w:checkBox>
                </w:ffData>
              </w:fldChar>
            </w:r>
            <w:r w:rsidRPr="001309F6">
              <w:rPr>
                <w:rFonts w:cs="Arial"/>
                <w:sz w:val="20"/>
                <w:szCs w:val="20"/>
              </w:rPr>
              <w:instrText xml:space="preserve"> FORMCHECKBOX </w:instrText>
            </w:r>
            <w:r w:rsidR="00EA0925">
              <w:rPr>
                <w:rFonts w:cs="Arial"/>
              </w:rPr>
            </w:r>
            <w:r w:rsidR="00EA0925">
              <w:rPr>
                <w:rFonts w:cs="Arial"/>
              </w:rPr>
              <w:fldChar w:fldCharType="separate"/>
            </w:r>
            <w:r w:rsidRPr="001309F6">
              <w:rPr>
                <w:rFonts w:cs="Arial"/>
              </w:rPr>
              <w:fldChar w:fldCharType="end"/>
            </w:r>
            <w:r w:rsidRPr="001309F6">
              <w:rPr>
                <w:rFonts w:cs="Arial"/>
                <w:sz w:val="20"/>
                <w:szCs w:val="20"/>
              </w:rPr>
              <w:t xml:space="preserve"> Yes  </w:t>
            </w:r>
            <w:r w:rsidRPr="001309F6">
              <w:rPr>
                <w:rFonts w:cs="Arial"/>
              </w:rPr>
              <w:fldChar w:fldCharType="begin">
                <w:ffData>
                  <w:name w:val="Check13"/>
                  <w:enabled/>
                  <w:calcOnExit w:val="0"/>
                  <w:checkBox>
                    <w:sizeAuto/>
                    <w:default w:val="0"/>
                  </w:checkBox>
                </w:ffData>
              </w:fldChar>
            </w:r>
            <w:r w:rsidRPr="001309F6">
              <w:rPr>
                <w:rFonts w:cs="Arial"/>
                <w:sz w:val="20"/>
                <w:szCs w:val="20"/>
              </w:rPr>
              <w:instrText xml:space="preserve"> FORMCHECKBOX </w:instrText>
            </w:r>
            <w:r w:rsidR="00EA0925">
              <w:rPr>
                <w:rFonts w:cs="Arial"/>
              </w:rPr>
            </w:r>
            <w:r w:rsidR="00EA0925">
              <w:rPr>
                <w:rFonts w:cs="Arial"/>
              </w:rPr>
              <w:fldChar w:fldCharType="separate"/>
            </w:r>
            <w:r w:rsidRPr="001309F6">
              <w:rPr>
                <w:rFonts w:cs="Arial"/>
              </w:rPr>
              <w:fldChar w:fldCharType="end"/>
            </w:r>
            <w:r w:rsidRPr="001309F6">
              <w:rPr>
                <w:rFonts w:cs="Arial"/>
                <w:sz w:val="20"/>
                <w:szCs w:val="20"/>
              </w:rPr>
              <w:t xml:space="preserve"> No</w:t>
            </w:r>
          </w:p>
        </w:tc>
      </w:tr>
      <w:tr w:rsidR="00E733FA" w:rsidRPr="001309F6" w:rsidTr="00FE3436">
        <w:tc>
          <w:tcPr>
            <w:tcW w:w="523" w:type="pct"/>
            <w:vMerge/>
          </w:tcPr>
          <w:p w:rsidR="00E733FA" w:rsidRPr="001309F6" w:rsidRDefault="00E733FA" w:rsidP="00FE3436">
            <w:pPr>
              <w:pStyle w:val="DHHStabletext"/>
              <w:spacing w:line="276" w:lineRule="auto"/>
              <w:rPr>
                <w:rFonts w:cs="Arial"/>
                <w:sz w:val="20"/>
                <w:szCs w:val="20"/>
              </w:rPr>
            </w:pPr>
          </w:p>
        </w:tc>
        <w:tc>
          <w:tcPr>
            <w:tcW w:w="2136" w:type="pct"/>
            <w:tcBorders>
              <w:top w:val="nil"/>
              <w:bottom w:val="single" w:sz="4" w:space="0" w:color="auto"/>
            </w:tcBorders>
          </w:tcPr>
          <w:p w:rsidR="00E733FA" w:rsidRPr="001309F6" w:rsidRDefault="00E733FA" w:rsidP="00E733FA">
            <w:pPr>
              <w:pStyle w:val="DHHStabletext"/>
              <w:numPr>
                <w:ilvl w:val="0"/>
                <w:numId w:val="24"/>
              </w:numPr>
              <w:spacing w:line="276" w:lineRule="auto"/>
              <w:rPr>
                <w:rFonts w:cs="Arial"/>
                <w:sz w:val="20"/>
                <w:szCs w:val="20"/>
              </w:rPr>
            </w:pPr>
            <w:r w:rsidRPr="001309F6">
              <w:rPr>
                <w:rFonts w:cs="Arial"/>
                <w:sz w:val="20"/>
                <w:szCs w:val="20"/>
              </w:rPr>
              <w:t>timelines for review</w:t>
            </w:r>
          </w:p>
        </w:tc>
        <w:tc>
          <w:tcPr>
            <w:tcW w:w="2341" w:type="pct"/>
            <w:tcBorders>
              <w:top w:val="nil"/>
              <w:bottom w:val="single" w:sz="4" w:space="0" w:color="auto"/>
            </w:tcBorders>
          </w:tcPr>
          <w:p w:rsidR="00E733FA" w:rsidRPr="001309F6" w:rsidRDefault="00E733FA" w:rsidP="00FE3436">
            <w:pPr>
              <w:pStyle w:val="DHHStabletext"/>
              <w:tabs>
                <w:tab w:val="center" w:pos="3013"/>
              </w:tabs>
              <w:spacing w:line="360" w:lineRule="auto"/>
              <w:rPr>
                <w:rFonts w:cs="Arial"/>
                <w:sz w:val="20"/>
                <w:szCs w:val="20"/>
              </w:rPr>
            </w:pPr>
            <w:r w:rsidRPr="001309F6">
              <w:rPr>
                <w:rFonts w:cs="Arial"/>
              </w:rPr>
              <w:fldChar w:fldCharType="begin">
                <w:ffData>
                  <w:name w:val="Check13"/>
                  <w:enabled/>
                  <w:calcOnExit w:val="0"/>
                  <w:checkBox>
                    <w:sizeAuto/>
                    <w:default w:val="0"/>
                  </w:checkBox>
                </w:ffData>
              </w:fldChar>
            </w:r>
            <w:r w:rsidRPr="001309F6">
              <w:rPr>
                <w:rFonts w:cs="Arial"/>
                <w:sz w:val="20"/>
                <w:szCs w:val="20"/>
              </w:rPr>
              <w:instrText xml:space="preserve"> FORMCHECKBOX </w:instrText>
            </w:r>
            <w:r w:rsidR="00EA0925">
              <w:rPr>
                <w:rFonts w:cs="Arial"/>
              </w:rPr>
            </w:r>
            <w:r w:rsidR="00EA0925">
              <w:rPr>
                <w:rFonts w:cs="Arial"/>
              </w:rPr>
              <w:fldChar w:fldCharType="separate"/>
            </w:r>
            <w:r w:rsidRPr="001309F6">
              <w:rPr>
                <w:rFonts w:cs="Arial"/>
              </w:rPr>
              <w:fldChar w:fldCharType="end"/>
            </w:r>
            <w:r w:rsidRPr="001309F6">
              <w:rPr>
                <w:rFonts w:cs="Arial"/>
                <w:sz w:val="20"/>
                <w:szCs w:val="20"/>
              </w:rPr>
              <w:t xml:space="preserve"> Yes  </w:t>
            </w:r>
            <w:r w:rsidRPr="001309F6">
              <w:rPr>
                <w:rFonts w:cs="Arial"/>
              </w:rPr>
              <w:fldChar w:fldCharType="begin">
                <w:ffData>
                  <w:name w:val="Check13"/>
                  <w:enabled/>
                  <w:calcOnExit w:val="0"/>
                  <w:checkBox>
                    <w:sizeAuto/>
                    <w:default w:val="0"/>
                  </w:checkBox>
                </w:ffData>
              </w:fldChar>
            </w:r>
            <w:r w:rsidRPr="001309F6">
              <w:rPr>
                <w:rFonts w:cs="Arial"/>
                <w:sz w:val="20"/>
                <w:szCs w:val="20"/>
              </w:rPr>
              <w:instrText xml:space="preserve"> FORMCHECKBOX </w:instrText>
            </w:r>
            <w:r w:rsidR="00EA0925">
              <w:rPr>
                <w:rFonts w:cs="Arial"/>
              </w:rPr>
            </w:r>
            <w:r w:rsidR="00EA0925">
              <w:rPr>
                <w:rFonts w:cs="Arial"/>
              </w:rPr>
              <w:fldChar w:fldCharType="separate"/>
            </w:r>
            <w:r w:rsidRPr="001309F6">
              <w:rPr>
                <w:rFonts w:cs="Arial"/>
              </w:rPr>
              <w:fldChar w:fldCharType="end"/>
            </w:r>
            <w:r w:rsidRPr="001309F6">
              <w:rPr>
                <w:rFonts w:cs="Arial"/>
                <w:sz w:val="20"/>
                <w:szCs w:val="20"/>
              </w:rPr>
              <w:t xml:space="preserve"> No</w:t>
            </w:r>
            <w:r w:rsidRPr="001309F6">
              <w:rPr>
                <w:rFonts w:cs="Arial"/>
                <w:sz w:val="20"/>
                <w:szCs w:val="20"/>
              </w:rPr>
              <w:tab/>
            </w:r>
          </w:p>
        </w:tc>
      </w:tr>
    </w:tbl>
    <w:p w:rsidR="00E733FA" w:rsidRDefault="00E733FA" w:rsidP="00E733FA">
      <w:r>
        <w:rPr>
          <w:b/>
        </w:rPr>
        <w:br w:type="page"/>
      </w:r>
    </w:p>
    <w:tbl>
      <w:tblPr>
        <w:tblStyle w:val="TableGrid1"/>
        <w:tblW w:w="5040" w:type="pct"/>
        <w:tblLook w:val="04A0" w:firstRow="1" w:lastRow="0" w:firstColumn="1" w:lastColumn="0" w:noHBand="0" w:noVBand="1"/>
      </w:tblPr>
      <w:tblGrid>
        <w:gridCol w:w="1250"/>
        <w:gridCol w:w="3973"/>
        <w:gridCol w:w="4367"/>
      </w:tblGrid>
      <w:tr w:rsidR="00E733FA" w:rsidRPr="001309F6" w:rsidTr="00FE3436">
        <w:trPr>
          <w:trHeight w:val="234"/>
        </w:trPr>
        <w:tc>
          <w:tcPr>
            <w:tcW w:w="5000" w:type="pct"/>
            <w:gridSpan w:val="3"/>
            <w:shd w:val="clear" w:color="auto" w:fill="auto"/>
          </w:tcPr>
          <w:p w:rsidR="00E733FA" w:rsidRPr="001309F6" w:rsidRDefault="00E733FA" w:rsidP="00FE3436">
            <w:pPr>
              <w:pStyle w:val="DHHStablecolhead"/>
              <w:rPr>
                <w:rFonts w:cs="Arial"/>
                <w:sz w:val="20"/>
                <w:szCs w:val="20"/>
              </w:rPr>
            </w:pPr>
            <w:r w:rsidRPr="001309F6">
              <w:rPr>
                <w:rFonts w:cs="Arial"/>
                <w:sz w:val="20"/>
                <w:szCs w:val="20"/>
              </w:rPr>
              <w:lastRenderedPageBreak/>
              <w:t>Case Plan Review</w:t>
            </w:r>
          </w:p>
        </w:tc>
      </w:tr>
      <w:tr w:rsidR="00E733FA" w:rsidRPr="001309F6" w:rsidTr="00FE3436">
        <w:tc>
          <w:tcPr>
            <w:tcW w:w="523" w:type="pct"/>
            <w:tcBorders>
              <w:bottom w:val="single" w:sz="4" w:space="0" w:color="auto"/>
            </w:tcBorders>
          </w:tcPr>
          <w:p w:rsidR="00E733FA" w:rsidRPr="001309F6" w:rsidRDefault="00EA0925" w:rsidP="00FE3436">
            <w:pPr>
              <w:pStyle w:val="DHHStabletext"/>
              <w:spacing w:line="276" w:lineRule="auto"/>
              <w:rPr>
                <w:rFonts w:cs="Arial"/>
                <w:sz w:val="20"/>
                <w:szCs w:val="20"/>
              </w:rPr>
            </w:pPr>
            <w:hyperlink r:id="rId40" w:history="1">
              <w:r w:rsidR="00E733FA" w:rsidRPr="001309F6">
                <w:rPr>
                  <w:rStyle w:val="Hyperlink"/>
                  <w:rFonts w:cs="Arial"/>
                  <w:sz w:val="20"/>
                  <w:szCs w:val="20"/>
                </w:rPr>
                <w:t>Advice: Case planning</w:t>
              </w:r>
            </w:hyperlink>
          </w:p>
        </w:tc>
        <w:tc>
          <w:tcPr>
            <w:tcW w:w="2136" w:type="pct"/>
            <w:tcBorders>
              <w:bottom w:val="single" w:sz="4" w:space="0" w:color="auto"/>
            </w:tcBorders>
          </w:tcPr>
          <w:p w:rsidR="00E733FA" w:rsidRPr="001309F6" w:rsidRDefault="00E733FA" w:rsidP="00FE3436">
            <w:pPr>
              <w:pStyle w:val="DHHStabletext"/>
              <w:spacing w:line="480" w:lineRule="auto"/>
              <w:rPr>
                <w:rFonts w:cs="Arial"/>
                <w:sz w:val="20"/>
                <w:szCs w:val="20"/>
              </w:rPr>
            </w:pPr>
            <w:r w:rsidRPr="001309F6">
              <w:rPr>
                <w:rFonts w:cs="Arial"/>
                <w:sz w:val="20"/>
                <w:szCs w:val="20"/>
              </w:rPr>
              <w:t>Was the case plan reviewed within the recorded timeframe?</w:t>
            </w:r>
          </w:p>
        </w:tc>
        <w:tc>
          <w:tcPr>
            <w:tcW w:w="2341" w:type="pct"/>
            <w:tcBorders>
              <w:bottom w:val="single" w:sz="4" w:space="0" w:color="auto"/>
            </w:tcBorders>
          </w:tcPr>
          <w:p w:rsidR="00E733FA" w:rsidRPr="001309F6" w:rsidRDefault="00E733FA" w:rsidP="00FE3436">
            <w:pPr>
              <w:pStyle w:val="DHHStabletext"/>
              <w:spacing w:line="360" w:lineRule="auto"/>
              <w:rPr>
                <w:rFonts w:cs="Arial"/>
                <w:sz w:val="20"/>
                <w:szCs w:val="20"/>
              </w:rPr>
            </w:pPr>
            <w:r w:rsidRPr="001309F6">
              <w:rPr>
                <w:rFonts w:cs="Arial"/>
              </w:rPr>
              <w:fldChar w:fldCharType="begin">
                <w:ffData>
                  <w:name w:val="Check13"/>
                  <w:enabled/>
                  <w:calcOnExit w:val="0"/>
                  <w:checkBox>
                    <w:sizeAuto/>
                    <w:default w:val="0"/>
                  </w:checkBox>
                </w:ffData>
              </w:fldChar>
            </w:r>
            <w:r w:rsidRPr="001309F6">
              <w:rPr>
                <w:rFonts w:cs="Arial"/>
                <w:sz w:val="20"/>
                <w:szCs w:val="20"/>
              </w:rPr>
              <w:instrText xml:space="preserve"> FORMCHECKBOX </w:instrText>
            </w:r>
            <w:r w:rsidR="00EA0925">
              <w:rPr>
                <w:rFonts w:cs="Arial"/>
              </w:rPr>
            </w:r>
            <w:r w:rsidR="00EA0925">
              <w:rPr>
                <w:rFonts w:cs="Arial"/>
              </w:rPr>
              <w:fldChar w:fldCharType="separate"/>
            </w:r>
            <w:r w:rsidRPr="001309F6">
              <w:rPr>
                <w:rFonts w:cs="Arial"/>
              </w:rPr>
              <w:fldChar w:fldCharType="end"/>
            </w:r>
            <w:r w:rsidRPr="001309F6">
              <w:rPr>
                <w:rFonts w:cs="Arial"/>
                <w:sz w:val="20"/>
                <w:szCs w:val="20"/>
              </w:rPr>
              <w:t xml:space="preserve"> Yes  </w:t>
            </w:r>
            <w:r w:rsidRPr="001309F6">
              <w:rPr>
                <w:rFonts w:cs="Arial"/>
              </w:rPr>
              <w:fldChar w:fldCharType="begin">
                <w:ffData>
                  <w:name w:val="Check13"/>
                  <w:enabled/>
                  <w:calcOnExit w:val="0"/>
                  <w:checkBox>
                    <w:sizeAuto/>
                    <w:default w:val="0"/>
                  </w:checkBox>
                </w:ffData>
              </w:fldChar>
            </w:r>
            <w:r w:rsidRPr="001309F6">
              <w:rPr>
                <w:rFonts w:cs="Arial"/>
                <w:sz w:val="20"/>
                <w:szCs w:val="20"/>
              </w:rPr>
              <w:instrText xml:space="preserve"> FORMCHECKBOX </w:instrText>
            </w:r>
            <w:r w:rsidR="00EA0925">
              <w:rPr>
                <w:rFonts w:cs="Arial"/>
              </w:rPr>
            </w:r>
            <w:r w:rsidR="00EA0925">
              <w:rPr>
                <w:rFonts w:cs="Arial"/>
              </w:rPr>
              <w:fldChar w:fldCharType="separate"/>
            </w:r>
            <w:r w:rsidRPr="001309F6">
              <w:rPr>
                <w:rFonts w:cs="Arial"/>
              </w:rPr>
              <w:fldChar w:fldCharType="end"/>
            </w:r>
            <w:r w:rsidRPr="001309F6">
              <w:rPr>
                <w:rFonts w:cs="Arial"/>
                <w:sz w:val="20"/>
                <w:szCs w:val="20"/>
              </w:rPr>
              <w:t xml:space="preserve"> No  </w:t>
            </w:r>
            <w:r w:rsidRPr="001309F6">
              <w:rPr>
                <w:rFonts w:cs="Arial"/>
              </w:rPr>
              <w:fldChar w:fldCharType="begin">
                <w:ffData>
                  <w:name w:val="Check13"/>
                  <w:enabled/>
                  <w:calcOnExit w:val="0"/>
                  <w:checkBox>
                    <w:sizeAuto/>
                    <w:default w:val="0"/>
                  </w:checkBox>
                </w:ffData>
              </w:fldChar>
            </w:r>
            <w:r w:rsidRPr="001309F6">
              <w:rPr>
                <w:rFonts w:cs="Arial"/>
                <w:sz w:val="20"/>
                <w:szCs w:val="20"/>
              </w:rPr>
              <w:instrText xml:space="preserve"> FORMCHECKBOX </w:instrText>
            </w:r>
            <w:r w:rsidR="00EA0925">
              <w:rPr>
                <w:rFonts w:cs="Arial"/>
              </w:rPr>
            </w:r>
            <w:r w:rsidR="00EA0925">
              <w:rPr>
                <w:rFonts w:cs="Arial"/>
              </w:rPr>
              <w:fldChar w:fldCharType="separate"/>
            </w:r>
            <w:r w:rsidRPr="001309F6">
              <w:rPr>
                <w:rFonts w:cs="Arial"/>
              </w:rPr>
              <w:fldChar w:fldCharType="end"/>
            </w:r>
            <w:r w:rsidRPr="001309F6">
              <w:rPr>
                <w:rFonts w:cs="Arial"/>
                <w:sz w:val="20"/>
                <w:szCs w:val="20"/>
              </w:rPr>
              <w:t xml:space="preserve"> NA – not yet due  </w:t>
            </w:r>
            <w:r w:rsidRPr="001309F6">
              <w:rPr>
                <w:rFonts w:cs="Arial"/>
              </w:rPr>
              <w:fldChar w:fldCharType="begin">
                <w:ffData>
                  <w:name w:val="Check13"/>
                  <w:enabled/>
                  <w:calcOnExit w:val="0"/>
                  <w:checkBox>
                    <w:sizeAuto/>
                    <w:default w:val="0"/>
                  </w:checkBox>
                </w:ffData>
              </w:fldChar>
            </w:r>
            <w:r w:rsidRPr="001309F6">
              <w:rPr>
                <w:rFonts w:cs="Arial"/>
                <w:sz w:val="20"/>
                <w:szCs w:val="20"/>
              </w:rPr>
              <w:instrText xml:space="preserve"> FORMCHECKBOX </w:instrText>
            </w:r>
            <w:r w:rsidR="00EA0925">
              <w:rPr>
                <w:rFonts w:cs="Arial"/>
              </w:rPr>
            </w:r>
            <w:r w:rsidR="00EA0925">
              <w:rPr>
                <w:rFonts w:cs="Arial"/>
              </w:rPr>
              <w:fldChar w:fldCharType="separate"/>
            </w:r>
            <w:r w:rsidRPr="001309F6">
              <w:rPr>
                <w:rFonts w:cs="Arial"/>
              </w:rPr>
              <w:fldChar w:fldCharType="end"/>
            </w:r>
            <w:r w:rsidRPr="001309F6">
              <w:rPr>
                <w:rFonts w:cs="Arial"/>
                <w:sz w:val="20"/>
                <w:szCs w:val="20"/>
              </w:rPr>
              <w:t xml:space="preserve"> NA – closure plan</w:t>
            </w:r>
          </w:p>
          <w:p w:rsidR="00E733FA" w:rsidRPr="001309F6" w:rsidRDefault="00E733FA" w:rsidP="00FE3436">
            <w:pPr>
              <w:pStyle w:val="DHHStabletext"/>
              <w:spacing w:line="360" w:lineRule="auto"/>
              <w:rPr>
                <w:rFonts w:cs="Arial"/>
                <w:sz w:val="20"/>
                <w:szCs w:val="20"/>
              </w:rPr>
            </w:pPr>
            <w:r w:rsidRPr="001309F6">
              <w:rPr>
                <w:rFonts w:cs="Arial"/>
                <w:sz w:val="20"/>
                <w:szCs w:val="20"/>
              </w:rPr>
              <w:t>If NA, when is the review due:</w:t>
            </w:r>
          </w:p>
        </w:tc>
      </w:tr>
      <w:tr w:rsidR="00E733FA" w:rsidRPr="001309F6" w:rsidTr="00FE3436">
        <w:tc>
          <w:tcPr>
            <w:tcW w:w="523" w:type="pct"/>
            <w:tcBorders>
              <w:bottom w:val="nil"/>
            </w:tcBorders>
          </w:tcPr>
          <w:p w:rsidR="00E733FA" w:rsidRPr="001309F6" w:rsidRDefault="00E733FA" w:rsidP="00FE3436">
            <w:pPr>
              <w:pStyle w:val="DHHStabletext"/>
              <w:spacing w:line="276" w:lineRule="auto"/>
              <w:rPr>
                <w:rFonts w:cs="Arial"/>
                <w:sz w:val="20"/>
                <w:szCs w:val="20"/>
              </w:rPr>
            </w:pPr>
            <w:r w:rsidRPr="001309F6">
              <w:rPr>
                <w:rFonts w:cs="Arial"/>
                <w:sz w:val="20"/>
                <w:szCs w:val="20"/>
              </w:rPr>
              <w:t>s. 169(3) CYFA</w:t>
            </w:r>
          </w:p>
        </w:tc>
        <w:tc>
          <w:tcPr>
            <w:tcW w:w="2136" w:type="pct"/>
            <w:tcBorders>
              <w:bottom w:val="nil"/>
            </w:tcBorders>
          </w:tcPr>
          <w:p w:rsidR="00E733FA" w:rsidRPr="001309F6" w:rsidRDefault="00E733FA" w:rsidP="00FE3436">
            <w:pPr>
              <w:pStyle w:val="DHHStabletext"/>
              <w:spacing w:line="276" w:lineRule="auto"/>
              <w:rPr>
                <w:rFonts w:cs="Arial"/>
                <w:sz w:val="20"/>
                <w:szCs w:val="20"/>
              </w:rPr>
            </w:pPr>
            <w:r w:rsidRPr="001309F6">
              <w:rPr>
                <w:rFonts w:cs="Arial"/>
                <w:sz w:val="20"/>
                <w:szCs w:val="20"/>
              </w:rPr>
              <w:t>Did the review include a review of the progress made to achieve the permanency objective in the case plan? This includes assessing the following:</w:t>
            </w:r>
          </w:p>
        </w:tc>
        <w:tc>
          <w:tcPr>
            <w:tcW w:w="2341" w:type="pct"/>
            <w:tcBorders>
              <w:bottom w:val="nil"/>
            </w:tcBorders>
          </w:tcPr>
          <w:p w:rsidR="00E733FA" w:rsidRPr="001309F6" w:rsidRDefault="00E733FA" w:rsidP="00FE3436">
            <w:pPr>
              <w:pStyle w:val="DHHStabletext"/>
              <w:spacing w:line="360" w:lineRule="auto"/>
              <w:rPr>
                <w:rFonts w:cs="Arial"/>
                <w:sz w:val="20"/>
                <w:szCs w:val="20"/>
              </w:rPr>
            </w:pPr>
            <w:r w:rsidRPr="001309F6">
              <w:rPr>
                <w:rFonts w:cs="Arial"/>
              </w:rPr>
              <w:fldChar w:fldCharType="begin">
                <w:ffData>
                  <w:name w:val="Check13"/>
                  <w:enabled/>
                  <w:calcOnExit w:val="0"/>
                  <w:checkBox>
                    <w:sizeAuto/>
                    <w:default w:val="0"/>
                  </w:checkBox>
                </w:ffData>
              </w:fldChar>
            </w:r>
            <w:r w:rsidRPr="001309F6">
              <w:rPr>
                <w:rFonts w:cs="Arial"/>
                <w:sz w:val="20"/>
                <w:szCs w:val="20"/>
              </w:rPr>
              <w:instrText xml:space="preserve"> FORMCHECKBOX </w:instrText>
            </w:r>
            <w:r w:rsidR="00EA0925">
              <w:rPr>
                <w:rFonts w:cs="Arial"/>
              </w:rPr>
            </w:r>
            <w:r w:rsidR="00EA0925">
              <w:rPr>
                <w:rFonts w:cs="Arial"/>
              </w:rPr>
              <w:fldChar w:fldCharType="separate"/>
            </w:r>
            <w:r w:rsidRPr="001309F6">
              <w:rPr>
                <w:rFonts w:cs="Arial"/>
              </w:rPr>
              <w:fldChar w:fldCharType="end"/>
            </w:r>
            <w:r w:rsidRPr="001309F6">
              <w:rPr>
                <w:rFonts w:cs="Arial"/>
                <w:sz w:val="20"/>
                <w:szCs w:val="20"/>
              </w:rPr>
              <w:t xml:space="preserve"> Yes  </w:t>
            </w:r>
            <w:r w:rsidRPr="001309F6">
              <w:rPr>
                <w:rFonts w:cs="Arial"/>
              </w:rPr>
              <w:fldChar w:fldCharType="begin">
                <w:ffData>
                  <w:name w:val="Check13"/>
                  <w:enabled/>
                  <w:calcOnExit w:val="0"/>
                  <w:checkBox>
                    <w:sizeAuto/>
                    <w:default w:val="0"/>
                  </w:checkBox>
                </w:ffData>
              </w:fldChar>
            </w:r>
            <w:r w:rsidRPr="001309F6">
              <w:rPr>
                <w:rFonts w:cs="Arial"/>
                <w:sz w:val="20"/>
                <w:szCs w:val="20"/>
              </w:rPr>
              <w:instrText xml:space="preserve"> FORMCHECKBOX </w:instrText>
            </w:r>
            <w:r w:rsidR="00EA0925">
              <w:rPr>
                <w:rFonts w:cs="Arial"/>
              </w:rPr>
            </w:r>
            <w:r w:rsidR="00EA0925">
              <w:rPr>
                <w:rFonts w:cs="Arial"/>
              </w:rPr>
              <w:fldChar w:fldCharType="separate"/>
            </w:r>
            <w:r w:rsidRPr="001309F6">
              <w:rPr>
                <w:rFonts w:cs="Arial"/>
              </w:rPr>
              <w:fldChar w:fldCharType="end"/>
            </w:r>
            <w:r w:rsidRPr="001309F6">
              <w:rPr>
                <w:rFonts w:cs="Arial"/>
                <w:sz w:val="20"/>
                <w:szCs w:val="20"/>
              </w:rPr>
              <w:t xml:space="preserve"> No  </w:t>
            </w:r>
            <w:r w:rsidRPr="001309F6">
              <w:rPr>
                <w:rFonts w:cs="Arial"/>
              </w:rPr>
              <w:fldChar w:fldCharType="begin">
                <w:ffData>
                  <w:name w:val="Check13"/>
                  <w:enabled/>
                  <w:calcOnExit w:val="0"/>
                  <w:checkBox>
                    <w:sizeAuto/>
                    <w:default w:val="0"/>
                  </w:checkBox>
                </w:ffData>
              </w:fldChar>
            </w:r>
            <w:r w:rsidRPr="001309F6">
              <w:rPr>
                <w:rFonts w:cs="Arial"/>
                <w:sz w:val="20"/>
                <w:szCs w:val="20"/>
              </w:rPr>
              <w:instrText xml:space="preserve"> FORMCHECKBOX </w:instrText>
            </w:r>
            <w:r w:rsidR="00EA0925">
              <w:rPr>
                <w:rFonts w:cs="Arial"/>
              </w:rPr>
            </w:r>
            <w:r w:rsidR="00EA0925">
              <w:rPr>
                <w:rFonts w:cs="Arial"/>
              </w:rPr>
              <w:fldChar w:fldCharType="separate"/>
            </w:r>
            <w:r w:rsidRPr="001309F6">
              <w:rPr>
                <w:rFonts w:cs="Arial"/>
              </w:rPr>
              <w:fldChar w:fldCharType="end"/>
            </w:r>
            <w:r w:rsidRPr="001309F6">
              <w:rPr>
                <w:rFonts w:cs="Arial"/>
                <w:sz w:val="20"/>
                <w:szCs w:val="20"/>
              </w:rPr>
              <w:t xml:space="preserve"> NA</w:t>
            </w:r>
          </w:p>
        </w:tc>
      </w:tr>
      <w:tr w:rsidR="00E733FA" w:rsidRPr="001309F6" w:rsidTr="00FE3436">
        <w:tc>
          <w:tcPr>
            <w:tcW w:w="523" w:type="pct"/>
            <w:tcBorders>
              <w:top w:val="nil"/>
              <w:bottom w:val="nil"/>
            </w:tcBorders>
          </w:tcPr>
          <w:p w:rsidR="00E733FA" w:rsidRPr="001309F6" w:rsidRDefault="00E733FA" w:rsidP="00FE3436">
            <w:pPr>
              <w:pStyle w:val="DHHStabletext"/>
              <w:spacing w:line="276" w:lineRule="auto"/>
              <w:rPr>
                <w:rFonts w:cs="Arial"/>
                <w:sz w:val="20"/>
                <w:szCs w:val="20"/>
              </w:rPr>
            </w:pPr>
          </w:p>
        </w:tc>
        <w:tc>
          <w:tcPr>
            <w:tcW w:w="2136" w:type="pct"/>
            <w:tcBorders>
              <w:top w:val="nil"/>
              <w:bottom w:val="nil"/>
            </w:tcBorders>
          </w:tcPr>
          <w:p w:rsidR="00E733FA" w:rsidRPr="001309F6" w:rsidRDefault="00E733FA" w:rsidP="00E733FA">
            <w:pPr>
              <w:pStyle w:val="DHHStabletext"/>
              <w:numPr>
                <w:ilvl w:val="0"/>
                <w:numId w:val="24"/>
              </w:numPr>
              <w:spacing w:line="276" w:lineRule="auto"/>
              <w:rPr>
                <w:rFonts w:cs="Arial"/>
                <w:sz w:val="20"/>
                <w:szCs w:val="20"/>
              </w:rPr>
            </w:pPr>
            <w:r w:rsidRPr="001309F6">
              <w:rPr>
                <w:rFonts w:cs="Arial"/>
                <w:sz w:val="20"/>
                <w:szCs w:val="20"/>
              </w:rPr>
              <w:t xml:space="preserve">what is working and not working </w:t>
            </w:r>
          </w:p>
        </w:tc>
        <w:tc>
          <w:tcPr>
            <w:tcW w:w="2341" w:type="pct"/>
            <w:tcBorders>
              <w:top w:val="nil"/>
              <w:bottom w:val="nil"/>
            </w:tcBorders>
          </w:tcPr>
          <w:p w:rsidR="00E733FA" w:rsidRPr="001309F6" w:rsidRDefault="00E733FA" w:rsidP="00FE3436">
            <w:pPr>
              <w:pStyle w:val="DHHStabletext"/>
              <w:spacing w:line="360" w:lineRule="auto"/>
              <w:rPr>
                <w:rFonts w:cs="Arial"/>
                <w:sz w:val="20"/>
                <w:szCs w:val="20"/>
              </w:rPr>
            </w:pPr>
            <w:r w:rsidRPr="001309F6">
              <w:rPr>
                <w:rFonts w:cs="Arial"/>
              </w:rPr>
              <w:fldChar w:fldCharType="begin">
                <w:ffData>
                  <w:name w:val="Check13"/>
                  <w:enabled/>
                  <w:calcOnExit w:val="0"/>
                  <w:checkBox>
                    <w:sizeAuto/>
                    <w:default w:val="0"/>
                  </w:checkBox>
                </w:ffData>
              </w:fldChar>
            </w:r>
            <w:r w:rsidRPr="001309F6">
              <w:rPr>
                <w:rFonts w:cs="Arial"/>
                <w:sz w:val="20"/>
                <w:szCs w:val="20"/>
              </w:rPr>
              <w:instrText xml:space="preserve"> FORMCHECKBOX </w:instrText>
            </w:r>
            <w:r w:rsidR="00EA0925">
              <w:rPr>
                <w:rFonts w:cs="Arial"/>
              </w:rPr>
            </w:r>
            <w:r w:rsidR="00EA0925">
              <w:rPr>
                <w:rFonts w:cs="Arial"/>
              </w:rPr>
              <w:fldChar w:fldCharType="separate"/>
            </w:r>
            <w:r w:rsidRPr="001309F6">
              <w:rPr>
                <w:rFonts w:cs="Arial"/>
              </w:rPr>
              <w:fldChar w:fldCharType="end"/>
            </w:r>
            <w:r w:rsidRPr="001309F6">
              <w:rPr>
                <w:rFonts w:cs="Arial"/>
                <w:sz w:val="20"/>
                <w:szCs w:val="20"/>
              </w:rPr>
              <w:t xml:space="preserve"> Yes  </w:t>
            </w:r>
            <w:r w:rsidRPr="001309F6">
              <w:rPr>
                <w:rFonts w:cs="Arial"/>
              </w:rPr>
              <w:fldChar w:fldCharType="begin">
                <w:ffData>
                  <w:name w:val="Check13"/>
                  <w:enabled/>
                  <w:calcOnExit w:val="0"/>
                  <w:checkBox>
                    <w:sizeAuto/>
                    <w:default w:val="0"/>
                  </w:checkBox>
                </w:ffData>
              </w:fldChar>
            </w:r>
            <w:r w:rsidRPr="001309F6">
              <w:rPr>
                <w:rFonts w:cs="Arial"/>
                <w:sz w:val="20"/>
                <w:szCs w:val="20"/>
              </w:rPr>
              <w:instrText xml:space="preserve"> FORMCHECKBOX </w:instrText>
            </w:r>
            <w:r w:rsidR="00EA0925">
              <w:rPr>
                <w:rFonts w:cs="Arial"/>
              </w:rPr>
            </w:r>
            <w:r w:rsidR="00EA0925">
              <w:rPr>
                <w:rFonts w:cs="Arial"/>
              </w:rPr>
              <w:fldChar w:fldCharType="separate"/>
            </w:r>
            <w:r w:rsidRPr="001309F6">
              <w:rPr>
                <w:rFonts w:cs="Arial"/>
              </w:rPr>
              <w:fldChar w:fldCharType="end"/>
            </w:r>
            <w:r w:rsidRPr="001309F6">
              <w:rPr>
                <w:rFonts w:cs="Arial"/>
                <w:sz w:val="20"/>
                <w:szCs w:val="20"/>
              </w:rPr>
              <w:t xml:space="preserve"> No</w:t>
            </w:r>
          </w:p>
        </w:tc>
      </w:tr>
      <w:tr w:rsidR="00E733FA" w:rsidRPr="001309F6" w:rsidTr="00FE3436">
        <w:tc>
          <w:tcPr>
            <w:tcW w:w="523" w:type="pct"/>
            <w:tcBorders>
              <w:top w:val="nil"/>
              <w:bottom w:val="nil"/>
            </w:tcBorders>
          </w:tcPr>
          <w:p w:rsidR="00E733FA" w:rsidRPr="001309F6" w:rsidRDefault="00E733FA" w:rsidP="00FE3436">
            <w:pPr>
              <w:pStyle w:val="DHHStabletext"/>
              <w:spacing w:line="276" w:lineRule="auto"/>
              <w:rPr>
                <w:rFonts w:cs="Arial"/>
                <w:sz w:val="20"/>
                <w:szCs w:val="20"/>
              </w:rPr>
            </w:pPr>
          </w:p>
        </w:tc>
        <w:tc>
          <w:tcPr>
            <w:tcW w:w="2136" w:type="pct"/>
            <w:tcBorders>
              <w:top w:val="nil"/>
              <w:bottom w:val="nil"/>
            </w:tcBorders>
          </w:tcPr>
          <w:p w:rsidR="00E733FA" w:rsidRPr="001309F6" w:rsidRDefault="00E733FA" w:rsidP="00E733FA">
            <w:pPr>
              <w:pStyle w:val="DHHStabletext"/>
              <w:numPr>
                <w:ilvl w:val="0"/>
                <w:numId w:val="24"/>
              </w:numPr>
              <w:spacing w:line="276" w:lineRule="auto"/>
              <w:rPr>
                <w:rFonts w:cs="Arial"/>
                <w:sz w:val="20"/>
                <w:szCs w:val="20"/>
              </w:rPr>
            </w:pPr>
            <w:r w:rsidRPr="001309F6">
              <w:rPr>
                <w:rFonts w:cs="Arial"/>
                <w:sz w:val="20"/>
                <w:szCs w:val="20"/>
              </w:rPr>
              <w:t>has the child/family and service engaged</w:t>
            </w:r>
          </w:p>
        </w:tc>
        <w:tc>
          <w:tcPr>
            <w:tcW w:w="2341" w:type="pct"/>
            <w:tcBorders>
              <w:top w:val="nil"/>
              <w:bottom w:val="nil"/>
            </w:tcBorders>
          </w:tcPr>
          <w:p w:rsidR="00E733FA" w:rsidRPr="001309F6" w:rsidRDefault="00E733FA" w:rsidP="00FE3436">
            <w:pPr>
              <w:pStyle w:val="DHHStabletext"/>
              <w:spacing w:line="360" w:lineRule="auto"/>
              <w:rPr>
                <w:rFonts w:cs="Arial"/>
                <w:sz w:val="20"/>
                <w:szCs w:val="20"/>
              </w:rPr>
            </w:pPr>
            <w:r w:rsidRPr="001309F6">
              <w:rPr>
                <w:rFonts w:cs="Arial"/>
              </w:rPr>
              <w:fldChar w:fldCharType="begin">
                <w:ffData>
                  <w:name w:val="Check13"/>
                  <w:enabled/>
                  <w:calcOnExit w:val="0"/>
                  <w:checkBox>
                    <w:sizeAuto/>
                    <w:default w:val="0"/>
                  </w:checkBox>
                </w:ffData>
              </w:fldChar>
            </w:r>
            <w:r w:rsidRPr="001309F6">
              <w:rPr>
                <w:rFonts w:cs="Arial"/>
                <w:sz w:val="20"/>
                <w:szCs w:val="20"/>
              </w:rPr>
              <w:instrText xml:space="preserve"> FORMCHECKBOX </w:instrText>
            </w:r>
            <w:r w:rsidR="00EA0925">
              <w:rPr>
                <w:rFonts w:cs="Arial"/>
              </w:rPr>
            </w:r>
            <w:r w:rsidR="00EA0925">
              <w:rPr>
                <w:rFonts w:cs="Arial"/>
              </w:rPr>
              <w:fldChar w:fldCharType="separate"/>
            </w:r>
            <w:r w:rsidRPr="001309F6">
              <w:rPr>
                <w:rFonts w:cs="Arial"/>
              </w:rPr>
              <w:fldChar w:fldCharType="end"/>
            </w:r>
            <w:r w:rsidRPr="001309F6">
              <w:rPr>
                <w:rFonts w:cs="Arial"/>
                <w:sz w:val="20"/>
                <w:szCs w:val="20"/>
              </w:rPr>
              <w:t xml:space="preserve"> Yes  </w:t>
            </w:r>
            <w:r w:rsidRPr="001309F6">
              <w:rPr>
                <w:rFonts w:cs="Arial"/>
              </w:rPr>
              <w:fldChar w:fldCharType="begin">
                <w:ffData>
                  <w:name w:val="Check13"/>
                  <w:enabled/>
                  <w:calcOnExit w:val="0"/>
                  <w:checkBox>
                    <w:sizeAuto/>
                    <w:default w:val="0"/>
                  </w:checkBox>
                </w:ffData>
              </w:fldChar>
            </w:r>
            <w:r w:rsidRPr="001309F6">
              <w:rPr>
                <w:rFonts w:cs="Arial"/>
                <w:sz w:val="20"/>
                <w:szCs w:val="20"/>
              </w:rPr>
              <w:instrText xml:space="preserve"> FORMCHECKBOX </w:instrText>
            </w:r>
            <w:r w:rsidR="00EA0925">
              <w:rPr>
                <w:rFonts w:cs="Arial"/>
              </w:rPr>
            </w:r>
            <w:r w:rsidR="00EA0925">
              <w:rPr>
                <w:rFonts w:cs="Arial"/>
              </w:rPr>
              <w:fldChar w:fldCharType="separate"/>
            </w:r>
            <w:r w:rsidRPr="001309F6">
              <w:rPr>
                <w:rFonts w:cs="Arial"/>
              </w:rPr>
              <w:fldChar w:fldCharType="end"/>
            </w:r>
            <w:r w:rsidRPr="001309F6">
              <w:rPr>
                <w:rFonts w:cs="Arial"/>
                <w:sz w:val="20"/>
                <w:szCs w:val="20"/>
              </w:rPr>
              <w:t xml:space="preserve"> No</w:t>
            </w:r>
          </w:p>
        </w:tc>
      </w:tr>
      <w:tr w:rsidR="00E733FA" w:rsidRPr="001309F6" w:rsidTr="00FE3436">
        <w:tc>
          <w:tcPr>
            <w:tcW w:w="523" w:type="pct"/>
            <w:tcBorders>
              <w:top w:val="nil"/>
              <w:bottom w:val="nil"/>
            </w:tcBorders>
          </w:tcPr>
          <w:p w:rsidR="00E733FA" w:rsidRPr="001309F6" w:rsidRDefault="00E733FA" w:rsidP="00FE3436">
            <w:pPr>
              <w:pStyle w:val="DHHStabletext"/>
              <w:spacing w:line="276" w:lineRule="auto"/>
              <w:rPr>
                <w:rFonts w:cs="Arial"/>
                <w:sz w:val="20"/>
                <w:szCs w:val="20"/>
              </w:rPr>
            </w:pPr>
          </w:p>
        </w:tc>
        <w:tc>
          <w:tcPr>
            <w:tcW w:w="2136" w:type="pct"/>
            <w:tcBorders>
              <w:top w:val="nil"/>
              <w:bottom w:val="nil"/>
            </w:tcBorders>
          </w:tcPr>
          <w:p w:rsidR="00E733FA" w:rsidRPr="001309F6" w:rsidRDefault="00E733FA" w:rsidP="00E733FA">
            <w:pPr>
              <w:pStyle w:val="DHHStabletext"/>
              <w:numPr>
                <w:ilvl w:val="0"/>
                <w:numId w:val="24"/>
              </w:numPr>
              <w:spacing w:line="276" w:lineRule="auto"/>
              <w:rPr>
                <w:rFonts w:cs="Arial"/>
                <w:sz w:val="20"/>
                <w:szCs w:val="20"/>
              </w:rPr>
            </w:pPr>
            <w:r w:rsidRPr="001309F6">
              <w:rPr>
                <w:rFonts w:cs="Arial"/>
                <w:sz w:val="20"/>
                <w:szCs w:val="20"/>
              </w:rPr>
              <w:t>is the child safer now than at the time of the first intervention</w:t>
            </w:r>
          </w:p>
        </w:tc>
        <w:tc>
          <w:tcPr>
            <w:tcW w:w="2341" w:type="pct"/>
            <w:tcBorders>
              <w:top w:val="nil"/>
              <w:bottom w:val="nil"/>
            </w:tcBorders>
          </w:tcPr>
          <w:p w:rsidR="00E733FA" w:rsidRPr="001309F6" w:rsidRDefault="00E733FA" w:rsidP="00FE3436">
            <w:pPr>
              <w:pStyle w:val="DHHStabletext"/>
              <w:spacing w:line="360" w:lineRule="auto"/>
              <w:rPr>
                <w:rFonts w:cs="Arial"/>
                <w:sz w:val="20"/>
                <w:szCs w:val="20"/>
              </w:rPr>
            </w:pPr>
            <w:r w:rsidRPr="001309F6">
              <w:rPr>
                <w:rFonts w:cs="Arial"/>
              </w:rPr>
              <w:fldChar w:fldCharType="begin">
                <w:ffData>
                  <w:name w:val="Check13"/>
                  <w:enabled/>
                  <w:calcOnExit w:val="0"/>
                  <w:checkBox>
                    <w:sizeAuto/>
                    <w:default w:val="0"/>
                  </w:checkBox>
                </w:ffData>
              </w:fldChar>
            </w:r>
            <w:r w:rsidRPr="001309F6">
              <w:rPr>
                <w:rFonts w:cs="Arial"/>
                <w:sz w:val="20"/>
                <w:szCs w:val="20"/>
              </w:rPr>
              <w:instrText xml:space="preserve"> FORMCHECKBOX </w:instrText>
            </w:r>
            <w:r w:rsidR="00EA0925">
              <w:rPr>
                <w:rFonts w:cs="Arial"/>
              </w:rPr>
            </w:r>
            <w:r w:rsidR="00EA0925">
              <w:rPr>
                <w:rFonts w:cs="Arial"/>
              </w:rPr>
              <w:fldChar w:fldCharType="separate"/>
            </w:r>
            <w:r w:rsidRPr="001309F6">
              <w:rPr>
                <w:rFonts w:cs="Arial"/>
              </w:rPr>
              <w:fldChar w:fldCharType="end"/>
            </w:r>
            <w:r w:rsidRPr="001309F6">
              <w:rPr>
                <w:rFonts w:cs="Arial"/>
                <w:sz w:val="20"/>
                <w:szCs w:val="20"/>
              </w:rPr>
              <w:t xml:space="preserve"> Yes  </w:t>
            </w:r>
            <w:r w:rsidRPr="001309F6">
              <w:rPr>
                <w:rFonts w:cs="Arial"/>
              </w:rPr>
              <w:fldChar w:fldCharType="begin">
                <w:ffData>
                  <w:name w:val="Check13"/>
                  <w:enabled/>
                  <w:calcOnExit w:val="0"/>
                  <w:checkBox>
                    <w:sizeAuto/>
                    <w:default w:val="0"/>
                  </w:checkBox>
                </w:ffData>
              </w:fldChar>
            </w:r>
            <w:r w:rsidRPr="001309F6">
              <w:rPr>
                <w:rFonts w:cs="Arial"/>
                <w:sz w:val="20"/>
                <w:szCs w:val="20"/>
              </w:rPr>
              <w:instrText xml:space="preserve"> FORMCHECKBOX </w:instrText>
            </w:r>
            <w:r w:rsidR="00EA0925">
              <w:rPr>
                <w:rFonts w:cs="Arial"/>
              </w:rPr>
            </w:r>
            <w:r w:rsidR="00EA0925">
              <w:rPr>
                <w:rFonts w:cs="Arial"/>
              </w:rPr>
              <w:fldChar w:fldCharType="separate"/>
            </w:r>
            <w:r w:rsidRPr="001309F6">
              <w:rPr>
                <w:rFonts w:cs="Arial"/>
              </w:rPr>
              <w:fldChar w:fldCharType="end"/>
            </w:r>
            <w:r w:rsidRPr="001309F6">
              <w:rPr>
                <w:rFonts w:cs="Arial"/>
                <w:sz w:val="20"/>
                <w:szCs w:val="20"/>
              </w:rPr>
              <w:t xml:space="preserve"> No</w:t>
            </w:r>
          </w:p>
        </w:tc>
      </w:tr>
      <w:tr w:rsidR="00E733FA" w:rsidRPr="001309F6" w:rsidTr="00FE3436">
        <w:tc>
          <w:tcPr>
            <w:tcW w:w="523" w:type="pct"/>
            <w:tcBorders>
              <w:top w:val="nil"/>
              <w:bottom w:val="nil"/>
            </w:tcBorders>
          </w:tcPr>
          <w:p w:rsidR="00E733FA" w:rsidRPr="001309F6" w:rsidRDefault="00E733FA" w:rsidP="00FE3436">
            <w:pPr>
              <w:pStyle w:val="DHHStabletext"/>
              <w:spacing w:line="276" w:lineRule="auto"/>
              <w:rPr>
                <w:rFonts w:cs="Arial"/>
                <w:sz w:val="20"/>
                <w:szCs w:val="20"/>
              </w:rPr>
            </w:pPr>
          </w:p>
        </w:tc>
        <w:tc>
          <w:tcPr>
            <w:tcW w:w="2136" w:type="pct"/>
            <w:tcBorders>
              <w:top w:val="nil"/>
              <w:bottom w:val="nil"/>
            </w:tcBorders>
          </w:tcPr>
          <w:p w:rsidR="00E733FA" w:rsidRPr="001309F6" w:rsidRDefault="00E733FA" w:rsidP="00E733FA">
            <w:pPr>
              <w:pStyle w:val="DHHStabletext"/>
              <w:numPr>
                <w:ilvl w:val="0"/>
                <w:numId w:val="24"/>
              </w:numPr>
              <w:spacing w:line="276" w:lineRule="auto"/>
              <w:rPr>
                <w:rFonts w:cs="Arial"/>
                <w:sz w:val="20"/>
                <w:szCs w:val="20"/>
              </w:rPr>
            </w:pPr>
            <w:r w:rsidRPr="001309F6">
              <w:rPr>
                <w:rFonts w:cs="Arial"/>
                <w:sz w:val="20"/>
                <w:szCs w:val="20"/>
              </w:rPr>
              <w:t>have child and family received the necessary treatment/support</w:t>
            </w:r>
          </w:p>
        </w:tc>
        <w:tc>
          <w:tcPr>
            <w:tcW w:w="2341" w:type="pct"/>
            <w:tcBorders>
              <w:top w:val="nil"/>
              <w:bottom w:val="nil"/>
            </w:tcBorders>
          </w:tcPr>
          <w:p w:rsidR="00E733FA" w:rsidRPr="001309F6" w:rsidRDefault="00E733FA" w:rsidP="00FE3436">
            <w:pPr>
              <w:pStyle w:val="DHHStabletext"/>
              <w:spacing w:line="360" w:lineRule="auto"/>
              <w:rPr>
                <w:rFonts w:cs="Arial"/>
                <w:sz w:val="20"/>
                <w:szCs w:val="20"/>
              </w:rPr>
            </w:pPr>
            <w:r w:rsidRPr="001309F6">
              <w:rPr>
                <w:rFonts w:cs="Arial"/>
              </w:rPr>
              <w:fldChar w:fldCharType="begin">
                <w:ffData>
                  <w:name w:val="Check13"/>
                  <w:enabled/>
                  <w:calcOnExit w:val="0"/>
                  <w:checkBox>
                    <w:sizeAuto/>
                    <w:default w:val="0"/>
                  </w:checkBox>
                </w:ffData>
              </w:fldChar>
            </w:r>
            <w:r w:rsidRPr="001309F6">
              <w:rPr>
                <w:rFonts w:cs="Arial"/>
                <w:sz w:val="20"/>
                <w:szCs w:val="20"/>
              </w:rPr>
              <w:instrText xml:space="preserve"> FORMCHECKBOX </w:instrText>
            </w:r>
            <w:r w:rsidR="00EA0925">
              <w:rPr>
                <w:rFonts w:cs="Arial"/>
              </w:rPr>
            </w:r>
            <w:r w:rsidR="00EA0925">
              <w:rPr>
                <w:rFonts w:cs="Arial"/>
              </w:rPr>
              <w:fldChar w:fldCharType="separate"/>
            </w:r>
            <w:r w:rsidRPr="001309F6">
              <w:rPr>
                <w:rFonts w:cs="Arial"/>
              </w:rPr>
              <w:fldChar w:fldCharType="end"/>
            </w:r>
            <w:r w:rsidRPr="001309F6">
              <w:rPr>
                <w:rFonts w:cs="Arial"/>
                <w:sz w:val="20"/>
                <w:szCs w:val="20"/>
              </w:rPr>
              <w:t xml:space="preserve"> Yes  </w:t>
            </w:r>
            <w:r w:rsidRPr="001309F6">
              <w:rPr>
                <w:rFonts w:cs="Arial"/>
              </w:rPr>
              <w:fldChar w:fldCharType="begin">
                <w:ffData>
                  <w:name w:val="Check13"/>
                  <w:enabled/>
                  <w:calcOnExit w:val="0"/>
                  <w:checkBox>
                    <w:sizeAuto/>
                    <w:default w:val="0"/>
                  </w:checkBox>
                </w:ffData>
              </w:fldChar>
            </w:r>
            <w:r w:rsidRPr="001309F6">
              <w:rPr>
                <w:rFonts w:cs="Arial"/>
                <w:sz w:val="20"/>
                <w:szCs w:val="20"/>
              </w:rPr>
              <w:instrText xml:space="preserve"> FORMCHECKBOX </w:instrText>
            </w:r>
            <w:r w:rsidR="00EA0925">
              <w:rPr>
                <w:rFonts w:cs="Arial"/>
              </w:rPr>
            </w:r>
            <w:r w:rsidR="00EA0925">
              <w:rPr>
                <w:rFonts w:cs="Arial"/>
              </w:rPr>
              <w:fldChar w:fldCharType="separate"/>
            </w:r>
            <w:r w:rsidRPr="001309F6">
              <w:rPr>
                <w:rFonts w:cs="Arial"/>
              </w:rPr>
              <w:fldChar w:fldCharType="end"/>
            </w:r>
            <w:r w:rsidRPr="001309F6">
              <w:rPr>
                <w:rFonts w:cs="Arial"/>
                <w:sz w:val="20"/>
                <w:szCs w:val="20"/>
              </w:rPr>
              <w:t xml:space="preserve"> No</w:t>
            </w:r>
          </w:p>
        </w:tc>
      </w:tr>
      <w:tr w:rsidR="00E733FA" w:rsidRPr="001309F6" w:rsidTr="00FE3436">
        <w:tc>
          <w:tcPr>
            <w:tcW w:w="523" w:type="pct"/>
            <w:tcBorders>
              <w:top w:val="nil"/>
              <w:bottom w:val="nil"/>
            </w:tcBorders>
          </w:tcPr>
          <w:p w:rsidR="00E733FA" w:rsidRPr="001309F6" w:rsidRDefault="00E733FA" w:rsidP="00FE3436">
            <w:pPr>
              <w:pStyle w:val="DHHStabletext"/>
              <w:spacing w:line="276" w:lineRule="auto"/>
              <w:rPr>
                <w:rFonts w:cs="Arial"/>
                <w:sz w:val="20"/>
                <w:szCs w:val="20"/>
              </w:rPr>
            </w:pPr>
          </w:p>
        </w:tc>
        <w:tc>
          <w:tcPr>
            <w:tcW w:w="2136" w:type="pct"/>
            <w:tcBorders>
              <w:top w:val="nil"/>
              <w:bottom w:val="nil"/>
            </w:tcBorders>
          </w:tcPr>
          <w:p w:rsidR="00E733FA" w:rsidRPr="001309F6" w:rsidRDefault="00E733FA" w:rsidP="00E733FA">
            <w:pPr>
              <w:pStyle w:val="DHHStabletext"/>
              <w:numPr>
                <w:ilvl w:val="0"/>
                <w:numId w:val="24"/>
              </w:numPr>
              <w:spacing w:line="276" w:lineRule="auto"/>
              <w:rPr>
                <w:rFonts w:cs="Arial"/>
                <w:sz w:val="20"/>
                <w:szCs w:val="20"/>
              </w:rPr>
            </w:pPr>
            <w:r w:rsidRPr="001309F6">
              <w:rPr>
                <w:rFonts w:cs="Arial"/>
                <w:sz w:val="20"/>
                <w:szCs w:val="20"/>
              </w:rPr>
              <w:t>has child/family wellbeing or resilience improved</w:t>
            </w:r>
          </w:p>
        </w:tc>
        <w:tc>
          <w:tcPr>
            <w:tcW w:w="2341" w:type="pct"/>
            <w:tcBorders>
              <w:top w:val="nil"/>
              <w:bottom w:val="nil"/>
            </w:tcBorders>
          </w:tcPr>
          <w:p w:rsidR="00E733FA" w:rsidRPr="001309F6" w:rsidRDefault="00E733FA" w:rsidP="00FE3436">
            <w:pPr>
              <w:pStyle w:val="DHHStabletext"/>
              <w:spacing w:line="360" w:lineRule="auto"/>
              <w:rPr>
                <w:rFonts w:cs="Arial"/>
                <w:sz w:val="20"/>
                <w:szCs w:val="20"/>
              </w:rPr>
            </w:pPr>
            <w:r w:rsidRPr="001309F6">
              <w:rPr>
                <w:rFonts w:cs="Arial"/>
              </w:rPr>
              <w:fldChar w:fldCharType="begin">
                <w:ffData>
                  <w:name w:val="Check13"/>
                  <w:enabled/>
                  <w:calcOnExit w:val="0"/>
                  <w:checkBox>
                    <w:sizeAuto/>
                    <w:default w:val="0"/>
                  </w:checkBox>
                </w:ffData>
              </w:fldChar>
            </w:r>
            <w:r w:rsidRPr="001309F6">
              <w:rPr>
                <w:rFonts w:cs="Arial"/>
                <w:sz w:val="20"/>
                <w:szCs w:val="20"/>
              </w:rPr>
              <w:instrText xml:space="preserve"> FORMCHECKBOX </w:instrText>
            </w:r>
            <w:r w:rsidR="00EA0925">
              <w:rPr>
                <w:rFonts w:cs="Arial"/>
              </w:rPr>
            </w:r>
            <w:r w:rsidR="00EA0925">
              <w:rPr>
                <w:rFonts w:cs="Arial"/>
              </w:rPr>
              <w:fldChar w:fldCharType="separate"/>
            </w:r>
            <w:r w:rsidRPr="001309F6">
              <w:rPr>
                <w:rFonts w:cs="Arial"/>
              </w:rPr>
              <w:fldChar w:fldCharType="end"/>
            </w:r>
            <w:r w:rsidRPr="001309F6">
              <w:rPr>
                <w:rFonts w:cs="Arial"/>
                <w:sz w:val="20"/>
                <w:szCs w:val="20"/>
              </w:rPr>
              <w:t xml:space="preserve"> Yes  </w:t>
            </w:r>
            <w:r w:rsidRPr="001309F6">
              <w:rPr>
                <w:rFonts w:cs="Arial"/>
              </w:rPr>
              <w:fldChar w:fldCharType="begin">
                <w:ffData>
                  <w:name w:val="Check13"/>
                  <w:enabled/>
                  <w:calcOnExit w:val="0"/>
                  <w:checkBox>
                    <w:sizeAuto/>
                    <w:default w:val="0"/>
                  </w:checkBox>
                </w:ffData>
              </w:fldChar>
            </w:r>
            <w:r w:rsidRPr="001309F6">
              <w:rPr>
                <w:rFonts w:cs="Arial"/>
                <w:sz w:val="20"/>
                <w:szCs w:val="20"/>
              </w:rPr>
              <w:instrText xml:space="preserve"> FORMCHECKBOX </w:instrText>
            </w:r>
            <w:r w:rsidR="00EA0925">
              <w:rPr>
                <w:rFonts w:cs="Arial"/>
              </w:rPr>
            </w:r>
            <w:r w:rsidR="00EA0925">
              <w:rPr>
                <w:rFonts w:cs="Arial"/>
              </w:rPr>
              <w:fldChar w:fldCharType="separate"/>
            </w:r>
            <w:r w:rsidRPr="001309F6">
              <w:rPr>
                <w:rFonts w:cs="Arial"/>
              </w:rPr>
              <w:fldChar w:fldCharType="end"/>
            </w:r>
            <w:r w:rsidRPr="001309F6">
              <w:rPr>
                <w:rFonts w:cs="Arial"/>
                <w:sz w:val="20"/>
                <w:szCs w:val="20"/>
              </w:rPr>
              <w:t xml:space="preserve"> No</w:t>
            </w:r>
          </w:p>
        </w:tc>
      </w:tr>
      <w:tr w:rsidR="00E733FA" w:rsidRPr="001309F6" w:rsidTr="00FE3436">
        <w:tc>
          <w:tcPr>
            <w:tcW w:w="523" w:type="pct"/>
            <w:tcBorders>
              <w:top w:val="nil"/>
              <w:bottom w:val="nil"/>
            </w:tcBorders>
          </w:tcPr>
          <w:p w:rsidR="00E733FA" w:rsidRPr="001309F6" w:rsidRDefault="00E733FA" w:rsidP="00FE3436">
            <w:pPr>
              <w:pStyle w:val="DHHStabletext"/>
              <w:spacing w:line="276" w:lineRule="auto"/>
              <w:rPr>
                <w:rFonts w:cs="Arial"/>
                <w:sz w:val="20"/>
                <w:szCs w:val="20"/>
              </w:rPr>
            </w:pPr>
          </w:p>
        </w:tc>
        <w:tc>
          <w:tcPr>
            <w:tcW w:w="2136" w:type="pct"/>
            <w:tcBorders>
              <w:top w:val="nil"/>
              <w:bottom w:val="nil"/>
            </w:tcBorders>
          </w:tcPr>
          <w:p w:rsidR="00E733FA" w:rsidRPr="001309F6" w:rsidRDefault="00E733FA" w:rsidP="00E733FA">
            <w:pPr>
              <w:pStyle w:val="DHHStabletext"/>
              <w:numPr>
                <w:ilvl w:val="0"/>
                <w:numId w:val="24"/>
              </w:numPr>
              <w:spacing w:line="276" w:lineRule="auto"/>
              <w:rPr>
                <w:rFonts w:cs="Arial"/>
                <w:sz w:val="20"/>
                <w:szCs w:val="20"/>
              </w:rPr>
            </w:pPr>
            <w:r w:rsidRPr="001309F6">
              <w:rPr>
                <w:rFonts w:cs="Arial"/>
                <w:sz w:val="20"/>
                <w:szCs w:val="20"/>
              </w:rPr>
              <w:t>has cultural connection been maintained or strengthened</w:t>
            </w:r>
          </w:p>
        </w:tc>
        <w:tc>
          <w:tcPr>
            <w:tcW w:w="2341" w:type="pct"/>
            <w:tcBorders>
              <w:top w:val="nil"/>
              <w:bottom w:val="nil"/>
            </w:tcBorders>
          </w:tcPr>
          <w:p w:rsidR="00E733FA" w:rsidRPr="001309F6" w:rsidRDefault="00E733FA" w:rsidP="00FE3436">
            <w:pPr>
              <w:pStyle w:val="DHHStabletext"/>
              <w:spacing w:line="360" w:lineRule="auto"/>
              <w:rPr>
                <w:rFonts w:cs="Arial"/>
                <w:sz w:val="20"/>
                <w:szCs w:val="20"/>
              </w:rPr>
            </w:pPr>
            <w:r w:rsidRPr="001309F6">
              <w:rPr>
                <w:rFonts w:cs="Arial"/>
              </w:rPr>
              <w:fldChar w:fldCharType="begin">
                <w:ffData>
                  <w:name w:val="Check13"/>
                  <w:enabled/>
                  <w:calcOnExit w:val="0"/>
                  <w:checkBox>
                    <w:sizeAuto/>
                    <w:default w:val="0"/>
                  </w:checkBox>
                </w:ffData>
              </w:fldChar>
            </w:r>
            <w:r w:rsidRPr="001309F6">
              <w:rPr>
                <w:rFonts w:cs="Arial"/>
                <w:sz w:val="20"/>
                <w:szCs w:val="20"/>
              </w:rPr>
              <w:instrText xml:space="preserve"> FORMCHECKBOX </w:instrText>
            </w:r>
            <w:r w:rsidR="00EA0925">
              <w:rPr>
                <w:rFonts w:cs="Arial"/>
              </w:rPr>
            </w:r>
            <w:r w:rsidR="00EA0925">
              <w:rPr>
                <w:rFonts w:cs="Arial"/>
              </w:rPr>
              <w:fldChar w:fldCharType="separate"/>
            </w:r>
            <w:r w:rsidRPr="001309F6">
              <w:rPr>
                <w:rFonts w:cs="Arial"/>
              </w:rPr>
              <w:fldChar w:fldCharType="end"/>
            </w:r>
            <w:r w:rsidRPr="001309F6">
              <w:rPr>
                <w:rFonts w:cs="Arial"/>
                <w:sz w:val="20"/>
                <w:szCs w:val="20"/>
              </w:rPr>
              <w:t xml:space="preserve"> Yes  </w:t>
            </w:r>
            <w:r w:rsidRPr="001309F6">
              <w:rPr>
                <w:rFonts w:cs="Arial"/>
              </w:rPr>
              <w:fldChar w:fldCharType="begin">
                <w:ffData>
                  <w:name w:val="Check13"/>
                  <w:enabled/>
                  <w:calcOnExit w:val="0"/>
                  <w:checkBox>
                    <w:sizeAuto/>
                    <w:default w:val="0"/>
                  </w:checkBox>
                </w:ffData>
              </w:fldChar>
            </w:r>
            <w:r w:rsidRPr="001309F6">
              <w:rPr>
                <w:rFonts w:cs="Arial"/>
                <w:sz w:val="20"/>
                <w:szCs w:val="20"/>
              </w:rPr>
              <w:instrText xml:space="preserve"> FORMCHECKBOX </w:instrText>
            </w:r>
            <w:r w:rsidR="00EA0925">
              <w:rPr>
                <w:rFonts w:cs="Arial"/>
              </w:rPr>
            </w:r>
            <w:r w:rsidR="00EA0925">
              <w:rPr>
                <w:rFonts w:cs="Arial"/>
              </w:rPr>
              <w:fldChar w:fldCharType="separate"/>
            </w:r>
            <w:r w:rsidRPr="001309F6">
              <w:rPr>
                <w:rFonts w:cs="Arial"/>
              </w:rPr>
              <w:fldChar w:fldCharType="end"/>
            </w:r>
            <w:r w:rsidRPr="001309F6">
              <w:rPr>
                <w:rFonts w:cs="Arial"/>
                <w:sz w:val="20"/>
                <w:szCs w:val="20"/>
              </w:rPr>
              <w:t xml:space="preserve"> No</w:t>
            </w:r>
          </w:p>
        </w:tc>
      </w:tr>
      <w:tr w:rsidR="00E733FA" w:rsidRPr="001309F6" w:rsidTr="00FE3436">
        <w:tc>
          <w:tcPr>
            <w:tcW w:w="523" w:type="pct"/>
            <w:tcBorders>
              <w:top w:val="nil"/>
              <w:bottom w:val="nil"/>
            </w:tcBorders>
          </w:tcPr>
          <w:p w:rsidR="00E733FA" w:rsidRPr="001309F6" w:rsidRDefault="00E733FA" w:rsidP="00FE3436">
            <w:pPr>
              <w:pStyle w:val="DHHStabletext"/>
              <w:spacing w:line="276" w:lineRule="auto"/>
              <w:rPr>
                <w:rFonts w:cs="Arial"/>
                <w:sz w:val="20"/>
                <w:szCs w:val="20"/>
              </w:rPr>
            </w:pPr>
          </w:p>
        </w:tc>
        <w:tc>
          <w:tcPr>
            <w:tcW w:w="2136" w:type="pct"/>
            <w:tcBorders>
              <w:top w:val="nil"/>
              <w:bottom w:val="nil"/>
            </w:tcBorders>
          </w:tcPr>
          <w:p w:rsidR="00E733FA" w:rsidRPr="001309F6" w:rsidRDefault="00E733FA" w:rsidP="00E733FA">
            <w:pPr>
              <w:pStyle w:val="DHHStabletext"/>
              <w:numPr>
                <w:ilvl w:val="0"/>
                <w:numId w:val="24"/>
              </w:numPr>
              <w:spacing w:line="276" w:lineRule="auto"/>
              <w:rPr>
                <w:rFonts w:cs="Arial"/>
                <w:sz w:val="20"/>
                <w:szCs w:val="20"/>
              </w:rPr>
            </w:pPr>
            <w:r w:rsidRPr="001309F6">
              <w:rPr>
                <w:rFonts w:cs="Arial"/>
                <w:sz w:val="20"/>
                <w:szCs w:val="20"/>
              </w:rPr>
              <w:t>are agreed client goals/outcomes being reached</w:t>
            </w:r>
          </w:p>
        </w:tc>
        <w:tc>
          <w:tcPr>
            <w:tcW w:w="2341" w:type="pct"/>
            <w:tcBorders>
              <w:top w:val="nil"/>
              <w:bottom w:val="nil"/>
            </w:tcBorders>
          </w:tcPr>
          <w:p w:rsidR="00E733FA" w:rsidRPr="001309F6" w:rsidRDefault="00E733FA" w:rsidP="00FE3436">
            <w:pPr>
              <w:pStyle w:val="DHHStabletext"/>
              <w:spacing w:line="360" w:lineRule="auto"/>
              <w:rPr>
                <w:rFonts w:cs="Arial"/>
                <w:sz w:val="20"/>
                <w:szCs w:val="20"/>
              </w:rPr>
            </w:pPr>
            <w:r w:rsidRPr="001309F6">
              <w:rPr>
                <w:rFonts w:cs="Arial"/>
              </w:rPr>
              <w:fldChar w:fldCharType="begin">
                <w:ffData>
                  <w:name w:val="Check13"/>
                  <w:enabled/>
                  <w:calcOnExit w:val="0"/>
                  <w:checkBox>
                    <w:sizeAuto/>
                    <w:default w:val="0"/>
                  </w:checkBox>
                </w:ffData>
              </w:fldChar>
            </w:r>
            <w:r w:rsidRPr="001309F6">
              <w:rPr>
                <w:rFonts w:cs="Arial"/>
                <w:sz w:val="20"/>
                <w:szCs w:val="20"/>
              </w:rPr>
              <w:instrText xml:space="preserve"> FORMCHECKBOX </w:instrText>
            </w:r>
            <w:r w:rsidR="00EA0925">
              <w:rPr>
                <w:rFonts w:cs="Arial"/>
              </w:rPr>
            </w:r>
            <w:r w:rsidR="00EA0925">
              <w:rPr>
                <w:rFonts w:cs="Arial"/>
              </w:rPr>
              <w:fldChar w:fldCharType="separate"/>
            </w:r>
            <w:r w:rsidRPr="001309F6">
              <w:rPr>
                <w:rFonts w:cs="Arial"/>
              </w:rPr>
              <w:fldChar w:fldCharType="end"/>
            </w:r>
            <w:r w:rsidRPr="001309F6">
              <w:rPr>
                <w:rFonts w:cs="Arial"/>
                <w:sz w:val="20"/>
                <w:szCs w:val="20"/>
              </w:rPr>
              <w:t xml:space="preserve"> Yes  </w:t>
            </w:r>
            <w:r w:rsidRPr="001309F6">
              <w:rPr>
                <w:rFonts w:cs="Arial"/>
              </w:rPr>
              <w:fldChar w:fldCharType="begin">
                <w:ffData>
                  <w:name w:val="Check13"/>
                  <w:enabled/>
                  <w:calcOnExit w:val="0"/>
                  <w:checkBox>
                    <w:sizeAuto/>
                    <w:default w:val="0"/>
                  </w:checkBox>
                </w:ffData>
              </w:fldChar>
            </w:r>
            <w:r w:rsidRPr="001309F6">
              <w:rPr>
                <w:rFonts w:cs="Arial"/>
                <w:sz w:val="20"/>
                <w:szCs w:val="20"/>
              </w:rPr>
              <w:instrText xml:space="preserve"> FORMCHECKBOX </w:instrText>
            </w:r>
            <w:r w:rsidR="00EA0925">
              <w:rPr>
                <w:rFonts w:cs="Arial"/>
              </w:rPr>
            </w:r>
            <w:r w:rsidR="00EA0925">
              <w:rPr>
                <w:rFonts w:cs="Arial"/>
              </w:rPr>
              <w:fldChar w:fldCharType="separate"/>
            </w:r>
            <w:r w:rsidRPr="001309F6">
              <w:rPr>
                <w:rFonts w:cs="Arial"/>
              </w:rPr>
              <w:fldChar w:fldCharType="end"/>
            </w:r>
            <w:r w:rsidRPr="001309F6">
              <w:rPr>
                <w:rFonts w:cs="Arial"/>
                <w:sz w:val="20"/>
                <w:szCs w:val="20"/>
              </w:rPr>
              <w:t xml:space="preserve"> No</w:t>
            </w:r>
          </w:p>
        </w:tc>
      </w:tr>
      <w:tr w:rsidR="00E733FA" w:rsidRPr="001309F6" w:rsidTr="00FE3436">
        <w:tc>
          <w:tcPr>
            <w:tcW w:w="523" w:type="pct"/>
            <w:tcBorders>
              <w:top w:val="nil"/>
              <w:bottom w:val="nil"/>
            </w:tcBorders>
          </w:tcPr>
          <w:p w:rsidR="00E733FA" w:rsidRPr="001309F6" w:rsidRDefault="00E733FA" w:rsidP="00FE3436">
            <w:pPr>
              <w:pStyle w:val="DHHStabletext"/>
              <w:spacing w:line="276" w:lineRule="auto"/>
              <w:rPr>
                <w:rFonts w:cs="Arial"/>
                <w:sz w:val="20"/>
                <w:szCs w:val="20"/>
              </w:rPr>
            </w:pPr>
          </w:p>
        </w:tc>
        <w:tc>
          <w:tcPr>
            <w:tcW w:w="2136" w:type="pct"/>
            <w:tcBorders>
              <w:top w:val="nil"/>
              <w:bottom w:val="nil"/>
            </w:tcBorders>
          </w:tcPr>
          <w:p w:rsidR="00E733FA" w:rsidRPr="001309F6" w:rsidRDefault="00E733FA" w:rsidP="00E733FA">
            <w:pPr>
              <w:pStyle w:val="DHHStabletext"/>
              <w:numPr>
                <w:ilvl w:val="0"/>
                <w:numId w:val="24"/>
              </w:numPr>
              <w:spacing w:line="276" w:lineRule="auto"/>
              <w:rPr>
                <w:rFonts w:cs="Arial"/>
                <w:sz w:val="20"/>
                <w:szCs w:val="20"/>
              </w:rPr>
            </w:pPr>
            <w:r w:rsidRPr="001309F6">
              <w:rPr>
                <w:rFonts w:cs="Arial"/>
                <w:sz w:val="20"/>
                <w:szCs w:val="20"/>
              </w:rPr>
              <w:t>has change occurred – how do you know</w:t>
            </w:r>
          </w:p>
        </w:tc>
        <w:tc>
          <w:tcPr>
            <w:tcW w:w="2341" w:type="pct"/>
            <w:tcBorders>
              <w:top w:val="nil"/>
              <w:bottom w:val="nil"/>
            </w:tcBorders>
          </w:tcPr>
          <w:p w:rsidR="00E733FA" w:rsidRPr="001309F6" w:rsidRDefault="00E733FA" w:rsidP="00FE3436">
            <w:pPr>
              <w:pStyle w:val="DHHStabletext"/>
              <w:spacing w:line="360" w:lineRule="auto"/>
              <w:rPr>
                <w:rFonts w:cs="Arial"/>
                <w:sz w:val="20"/>
                <w:szCs w:val="20"/>
              </w:rPr>
            </w:pPr>
            <w:r w:rsidRPr="001309F6">
              <w:rPr>
                <w:rFonts w:cs="Arial"/>
              </w:rPr>
              <w:fldChar w:fldCharType="begin">
                <w:ffData>
                  <w:name w:val="Check13"/>
                  <w:enabled/>
                  <w:calcOnExit w:val="0"/>
                  <w:checkBox>
                    <w:sizeAuto/>
                    <w:default w:val="0"/>
                  </w:checkBox>
                </w:ffData>
              </w:fldChar>
            </w:r>
            <w:r w:rsidRPr="001309F6">
              <w:rPr>
                <w:rFonts w:cs="Arial"/>
                <w:sz w:val="20"/>
                <w:szCs w:val="20"/>
              </w:rPr>
              <w:instrText xml:space="preserve"> FORMCHECKBOX </w:instrText>
            </w:r>
            <w:r w:rsidR="00EA0925">
              <w:rPr>
                <w:rFonts w:cs="Arial"/>
              </w:rPr>
            </w:r>
            <w:r w:rsidR="00EA0925">
              <w:rPr>
                <w:rFonts w:cs="Arial"/>
              </w:rPr>
              <w:fldChar w:fldCharType="separate"/>
            </w:r>
            <w:r w:rsidRPr="001309F6">
              <w:rPr>
                <w:rFonts w:cs="Arial"/>
              </w:rPr>
              <w:fldChar w:fldCharType="end"/>
            </w:r>
            <w:r w:rsidRPr="001309F6">
              <w:rPr>
                <w:rFonts w:cs="Arial"/>
                <w:sz w:val="20"/>
                <w:szCs w:val="20"/>
              </w:rPr>
              <w:t xml:space="preserve"> Yes  </w:t>
            </w:r>
            <w:r w:rsidRPr="001309F6">
              <w:rPr>
                <w:rFonts w:cs="Arial"/>
              </w:rPr>
              <w:fldChar w:fldCharType="begin">
                <w:ffData>
                  <w:name w:val="Check13"/>
                  <w:enabled/>
                  <w:calcOnExit w:val="0"/>
                  <w:checkBox>
                    <w:sizeAuto/>
                    <w:default w:val="0"/>
                  </w:checkBox>
                </w:ffData>
              </w:fldChar>
            </w:r>
            <w:r w:rsidRPr="001309F6">
              <w:rPr>
                <w:rFonts w:cs="Arial"/>
                <w:sz w:val="20"/>
                <w:szCs w:val="20"/>
              </w:rPr>
              <w:instrText xml:space="preserve"> FORMCHECKBOX </w:instrText>
            </w:r>
            <w:r w:rsidR="00EA0925">
              <w:rPr>
                <w:rFonts w:cs="Arial"/>
              </w:rPr>
            </w:r>
            <w:r w:rsidR="00EA0925">
              <w:rPr>
                <w:rFonts w:cs="Arial"/>
              </w:rPr>
              <w:fldChar w:fldCharType="separate"/>
            </w:r>
            <w:r w:rsidRPr="001309F6">
              <w:rPr>
                <w:rFonts w:cs="Arial"/>
              </w:rPr>
              <w:fldChar w:fldCharType="end"/>
            </w:r>
            <w:r w:rsidRPr="001309F6">
              <w:rPr>
                <w:rFonts w:cs="Arial"/>
                <w:sz w:val="20"/>
                <w:szCs w:val="20"/>
              </w:rPr>
              <w:t xml:space="preserve"> No</w:t>
            </w:r>
          </w:p>
        </w:tc>
      </w:tr>
      <w:tr w:rsidR="00E733FA" w:rsidRPr="001309F6" w:rsidTr="00FE3436">
        <w:tc>
          <w:tcPr>
            <w:tcW w:w="523" w:type="pct"/>
            <w:tcBorders>
              <w:top w:val="nil"/>
              <w:bottom w:val="nil"/>
            </w:tcBorders>
          </w:tcPr>
          <w:p w:rsidR="00E733FA" w:rsidRPr="001309F6" w:rsidRDefault="00E733FA" w:rsidP="00FE3436">
            <w:pPr>
              <w:pStyle w:val="DHHStabletext"/>
              <w:spacing w:line="276" w:lineRule="auto"/>
              <w:rPr>
                <w:rFonts w:cs="Arial"/>
                <w:sz w:val="20"/>
                <w:szCs w:val="20"/>
              </w:rPr>
            </w:pPr>
          </w:p>
        </w:tc>
        <w:tc>
          <w:tcPr>
            <w:tcW w:w="2136" w:type="pct"/>
            <w:tcBorders>
              <w:top w:val="nil"/>
              <w:bottom w:val="nil"/>
            </w:tcBorders>
          </w:tcPr>
          <w:p w:rsidR="00E733FA" w:rsidRPr="001309F6" w:rsidRDefault="00E733FA" w:rsidP="00E733FA">
            <w:pPr>
              <w:pStyle w:val="DHHStabletext"/>
              <w:numPr>
                <w:ilvl w:val="0"/>
                <w:numId w:val="24"/>
              </w:numPr>
              <w:spacing w:line="276" w:lineRule="auto"/>
              <w:rPr>
                <w:rFonts w:cs="Arial"/>
                <w:sz w:val="20"/>
                <w:szCs w:val="20"/>
              </w:rPr>
            </w:pPr>
            <w:r w:rsidRPr="001309F6">
              <w:rPr>
                <w:rFonts w:cs="Arial"/>
                <w:sz w:val="20"/>
                <w:szCs w:val="20"/>
              </w:rPr>
              <w:t>has change been sustained</w:t>
            </w:r>
          </w:p>
        </w:tc>
        <w:tc>
          <w:tcPr>
            <w:tcW w:w="2341" w:type="pct"/>
            <w:tcBorders>
              <w:top w:val="nil"/>
              <w:bottom w:val="nil"/>
            </w:tcBorders>
          </w:tcPr>
          <w:p w:rsidR="00E733FA" w:rsidRPr="001309F6" w:rsidRDefault="00E733FA" w:rsidP="00FE3436">
            <w:pPr>
              <w:pStyle w:val="DHHStabletext"/>
              <w:spacing w:line="360" w:lineRule="auto"/>
              <w:rPr>
                <w:rFonts w:cs="Arial"/>
                <w:sz w:val="20"/>
                <w:szCs w:val="20"/>
              </w:rPr>
            </w:pPr>
            <w:r w:rsidRPr="001309F6">
              <w:rPr>
                <w:rFonts w:cs="Arial"/>
              </w:rPr>
              <w:fldChar w:fldCharType="begin">
                <w:ffData>
                  <w:name w:val="Check13"/>
                  <w:enabled/>
                  <w:calcOnExit w:val="0"/>
                  <w:checkBox>
                    <w:sizeAuto/>
                    <w:default w:val="0"/>
                  </w:checkBox>
                </w:ffData>
              </w:fldChar>
            </w:r>
            <w:r w:rsidRPr="001309F6">
              <w:rPr>
                <w:rFonts w:cs="Arial"/>
                <w:sz w:val="20"/>
                <w:szCs w:val="20"/>
              </w:rPr>
              <w:instrText xml:space="preserve"> FORMCHECKBOX </w:instrText>
            </w:r>
            <w:r w:rsidR="00EA0925">
              <w:rPr>
                <w:rFonts w:cs="Arial"/>
              </w:rPr>
            </w:r>
            <w:r w:rsidR="00EA0925">
              <w:rPr>
                <w:rFonts w:cs="Arial"/>
              </w:rPr>
              <w:fldChar w:fldCharType="separate"/>
            </w:r>
            <w:r w:rsidRPr="001309F6">
              <w:rPr>
                <w:rFonts w:cs="Arial"/>
              </w:rPr>
              <w:fldChar w:fldCharType="end"/>
            </w:r>
            <w:r w:rsidRPr="001309F6">
              <w:rPr>
                <w:rFonts w:cs="Arial"/>
                <w:sz w:val="20"/>
                <w:szCs w:val="20"/>
              </w:rPr>
              <w:t xml:space="preserve"> Yes  </w:t>
            </w:r>
            <w:r w:rsidRPr="001309F6">
              <w:rPr>
                <w:rFonts w:cs="Arial"/>
              </w:rPr>
              <w:fldChar w:fldCharType="begin">
                <w:ffData>
                  <w:name w:val="Check13"/>
                  <w:enabled/>
                  <w:calcOnExit w:val="0"/>
                  <w:checkBox>
                    <w:sizeAuto/>
                    <w:default w:val="0"/>
                  </w:checkBox>
                </w:ffData>
              </w:fldChar>
            </w:r>
            <w:r w:rsidRPr="001309F6">
              <w:rPr>
                <w:rFonts w:cs="Arial"/>
                <w:sz w:val="20"/>
                <w:szCs w:val="20"/>
              </w:rPr>
              <w:instrText xml:space="preserve"> FORMCHECKBOX </w:instrText>
            </w:r>
            <w:r w:rsidR="00EA0925">
              <w:rPr>
                <w:rFonts w:cs="Arial"/>
              </w:rPr>
            </w:r>
            <w:r w:rsidR="00EA0925">
              <w:rPr>
                <w:rFonts w:cs="Arial"/>
              </w:rPr>
              <w:fldChar w:fldCharType="separate"/>
            </w:r>
            <w:r w:rsidRPr="001309F6">
              <w:rPr>
                <w:rFonts w:cs="Arial"/>
              </w:rPr>
              <w:fldChar w:fldCharType="end"/>
            </w:r>
            <w:r w:rsidRPr="001309F6">
              <w:rPr>
                <w:rFonts w:cs="Arial"/>
                <w:sz w:val="20"/>
                <w:szCs w:val="20"/>
              </w:rPr>
              <w:t xml:space="preserve"> No</w:t>
            </w:r>
          </w:p>
        </w:tc>
      </w:tr>
      <w:tr w:rsidR="00E733FA" w:rsidRPr="001309F6" w:rsidTr="00FE3436">
        <w:tc>
          <w:tcPr>
            <w:tcW w:w="523" w:type="pct"/>
            <w:tcBorders>
              <w:top w:val="nil"/>
              <w:bottom w:val="nil"/>
            </w:tcBorders>
          </w:tcPr>
          <w:p w:rsidR="00E733FA" w:rsidRPr="001309F6" w:rsidRDefault="00E733FA" w:rsidP="00FE3436">
            <w:pPr>
              <w:pStyle w:val="DHHStabletext"/>
              <w:spacing w:line="276" w:lineRule="auto"/>
              <w:rPr>
                <w:rFonts w:cs="Arial"/>
                <w:sz w:val="20"/>
                <w:szCs w:val="20"/>
              </w:rPr>
            </w:pPr>
          </w:p>
        </w:tc>
        <w:tc>
          <w:tcPr>
            <w:tcW w:w="2136" w:type="pct"/>
            <w:tcBorders>
              <w:top w:val="nil"/>
              <w:bottom w:val="nil"/>
            </w:tcBorders>
          </w:tcPr>
          <w:p w:rsidR="00E733FA" w:rsidRPr="001309F6" w:rsidRDefault="00E733FA" w:rsidP="00E733FA">
            <w:pPr>
              <w:pStyle w:val="DHHStabletext"/>
              <w:numPr>
                <w:ilvl w:val="0"/>
                <w:numId w:val="24"/>
              </w:numPr>
              <w:spacing w:line="276" w:lineRule="auto"/>
              <w:rPr>
                <w:rFonts w:cs="Arial"/>
                <w:sz w:val="20"/>
                <w:szCs w:val="20"/>
              </w:rPr>
            </w:pPr>
            <w:r w:rsidRPr="001309F6">
              <w:rPr>
                <w:rFonts w:cs="Arial"/>
                <w:sz w:val="20"/>
                <w:szCs w:val="20"/>
              </w:rPr>
              <w:t>did lack of resources impact on outcomes</w:t>
            </w:r>
          </w:p>
        </w:tc>
        <w:tc>
          <w:tcPr>
            <w:tcW w:w="2341" w:type="pct"/>
            <w:tcBorders>
              <w:top w:val="nil"/>
              <w:bottom w:val="nil"/>
            </w:tcBorders>
          </w:tcPr>
          <w:p w:rsidR="00E733FA" w:rsidRPr="001309F6" w:rsidRDefault="00E733FA" w:rsidP="00FE3436">
            <w:pPr>
              <w:pStyle w:val="DHHStabletext"/>
              <w:spacing w:line="360" w:lineRule="auto"/>
              <w:rPr>
                <w:rFonts w:cs="Arial"/>
                <w:sz w:val="20"/>
                <w:szCs w:val="20"/>
              </w:rPr>
            </w:pPr>
            <w:r w:rsidRPr="001309F6">
              <w:rPr>
                <w:rFonts w:cs="Arial"/>
              </w:rPr>
              <w:fldChar w:fldCharType="begin">
                <w:ffData>
                  <w:name w:val="Check13"/>
                  <w:enabled/>
                  <w:calcOnExit w:val="0"/>
                  <w:checkBox>
                    <w:sizeAuto/>
                    <w:default w:val="0"/>
                  </w:checkBox>
                </w:ffData>
              </w:fldChar>
            </w:r>
            <w:r w:rsidRPr="001309F6">
              <w:rPr>
                <w:rFonts w:cs="Arial"/>
                <w:sz w:val="20"/>
                <w:szCs w:val="20"/>
              </w:rPr>
              <w:instrText xml:space="preserve"> FORMCHECKBOX </w:instrText>
            </w:r>
            <w:r w:rsidR="00EA0925">
              <w:rPr>
                <w:rFonts w:cs="Arial"/>
              </w:rPr>
            </w:r>
            <w:r w:rsidR="00EA0925">
              <w:rPr>
                <w:rFonts w:cs="Arial"/>
              </w:rPr>
              <w:fldChar w:fldCharType="separate"/>
            </w:r>
            <w:r w:rsidRPr="001309F6">
              <w:rPr>
                <w:rFonts w:cs="Arial"/>
              </w:rPr>
              <w:fldChar w:fldCharType="end"/>
            </w:r>
            <w:r w:rsidRPr="001309F6">
              <w:rPr>
                <w:rFonts w:cs="Arial"/>
                <w:sz w:val="20"/>
                <w:szCs w:val="20"/>
              </w:rPr>
              <w:t xml:space="preserve"> Yes  </w:t>
            </w:r>
            <w:r w:rsidRPr="001309F6">
              <w:rPr>
                <w:rFonts w:cs="Arial"/>
              </w:rPr>
              <w:fldChar w:fldCharType="begin">
                <w:ffData>
                  <w:name w:val="Check13"/>
                  <w:enabled/>
                  <w:calcOnExit w:val="0"/>
                  <w:checkBox>
                    <w:sizeAuto/>
                    <w:default w:val="0"/>
                  </w:checkBox>
                </w:ffData>
              </w:fldChar>
            </w:r>
            <w:r w:rsidRPr="001309F6">
              <w:rPr>
                <w:rFonts w:cs="Arial"/>
                <w:sz w:val="20"/>
                <w:szCs w:val="20"/>
              </w:rPr>
              <w:instrText xml:space="preserve"> FORMCHECKBOX </w:instrText>
            </w:r>
            <w:r w:rsidR="00EA0925">
              <w:rPr>
                <w:rFonts w:cs="Arial"/>
              </w:rPr>
            </w:r>
            <w:r w:rsidR="00EA0925">
              <w:rPr>
                <w:rFonts w:cs="Arial"/>
              </w:rPr>
              <w:fldChar w:fldCharType="separate"/>
            </w:r>
            <w:r w:rsidRPr="001309F6">
              <w:rPr>
                <w:rFonts w:cs="Arial"/>
              </w:rPr>
              <w:fldChar w:fldCharType="end"/>
            </w:r>
            <w:r w:rsidRPr="001309F6">
              <w:rPr>
                <w:rFonts w:cs="Arial"/>
                <w:sz w:val="20"/>
                <w:szCs w:val="20"/>
              </w:rPr>
              <w:t xml:space="preserve"> No</w:t>
            </w:r>
          </w:p>
        </w:tc>
      </w:tr>
      <w:tr w:rsidR="00E733FA" w:rsidRPr="001309F6" w:rsidTr="00FE3436">
        <w:tc>
          <w:tcPr>
            <w:tcW w:w="523" w:type="pct"/>
            <w:tcBorders>
              <w:top w:val="nil"/>
              <w:bottom w:val="nil"/>
            </w:tcBorders>
          </w:tcPr>
          <w:p w:rsidR="00E733FA" w:rsidRPr="001309F6" w:rsidRDefault="00E733FA" w:rsidP="00FE3436">
            <w:pPr>
              <w:pStyle w:val="DHHStabletext"/>
              <w:spacing w:line="276" w:lineRule="auto"/>
              <w:rPr>
                <w:rFonts w:cs="Arial"/>
                <w:sz w:val="20"/>
                <w:szCs w:val="20"/>
              </w:rPr>
            </w:pPr>
          </w:p>
        </w:tc>
        <w:tc>
          <w:tcPr>
            <w:tcW w:w="2136" w:type="pct"/>
            <w:tcBorders>
              <w:top w:val="nil"/>
              <w:bottom w:val="nil"/>
            </w:tcBorders>
          </w:tcPr>
          <w:p w:rsidR="00E733FA" w:rsidRPr="001309F6" w:rsidRDefault="00E733FA" w:rsidP="00E733FA">
            <w:pPr>
              <w:pStyle w:val="DHHStabletext"/>
              <w:numPr>
                <w:ilvl w:val="0"/>
                <w:numId w:val="24"/>
              </w:numPr>
              <w:spacing w:line="276" w:lineRule="auto"/>
              <w:rPr>
                <w:rFonts w:cs="Arial"/>
                <w:sz w:val="20"/>
                <w:szCs w:val="20"/>
              </w:rPr>
            </w:pPr>
            <w:r w:rsidRPr="001309F6">
              <w:rPr>
                <w:rFonts w:cs="Arial"/>
                <w:sz w:val="20"/>
                <w:szCs w:val="20"/>
              </w:rPr>
              <w:t>have strategies or service interventions been reviewed</w:t>
            </w:r>
          </w:p>
        </w:tc>
        <w:tc>
          <w:tcPr>
            <w:tcW w:w="2341" w:type="pct"/>
            <w:tcBorders>
              <w:top w:val="nil"/>
              <w:bottom w:val="nil"/>
            </w:tcBorders>
          </w:tcPr>
          <w:p w:rsidR="00E733FA" w:rsidRPr="001309F6" w:rsidRDefault="00E733FA" w:rsidP="00FE3436">
            <w:pPr>
              <w:pStyle w:val="DHHStabletext"/>
              <w:spacing w:line="360" w:lineRule="auto"/>
              <w:rPr>
                <w:rFonts w:cs="Arial"/>
                <w:sz w:val="20"/>
                <w:szCs w:val="20"/>
              </w:rPr>
            </w:pPr>
            <w:r w:rsidRPr="001309F6">
              <w:rPr>
                <w:rFonts w:cs="Arial"/>
              </w:rPr>
              <w:fldChar w:fldCharType="begin">
                <w:ffData>
                  <w:name w:val="Check13"/>
                  <w:enabled/>
                  <w:calcOnExit w:val="0"/>
                  <w:checkBox>
                    <w:sizeAuto/>
                    <w:default w:val="0"/>
                  </w:checkBox>
                </w:ffData>
              </w:fldChar>
            </w:r>
            <w:r w:rsidRPr="001309F6">
              <w:rPr>
                <w:rFonts w:cs="Arial"/>
                <w:sz w:val="20"/>
                <w:szCs w:val="20"/>
              </w:rPr>
              <w:instrText xml:space="preserve"> FORMCHECKBOX </w:instrText>
            </w:r>
            <w:r w:rsidR="00EA0925">
              <w:rPr>
                <w:rFonts w:cs="Arial"/>
              </w:rPr>
            </w:r>
            <w:r w:rsidR="00EA0925">
              <w:rPr>
                <w:rFonts w:cs="Arial"/>
              </w:rPr>
              <w:fldChar w:fldCharType="separate"/>
            </w:r>
            <w:r w:rsidRPr="001309F6">
              <w:rPr>
                <w:rFonts w:cs="Arial"/>
              </w:rPr>
              <w:fldChar w:fldCharType="end"/>
            </w:r>
            <w:r w:rsidRPr="001309F6">
              <w:rPr>
                <w:rFonts w:cs="Arial"/>
                <w:sz w:val="20"/>
                <w:szCs w:val="20"/>
              </w:rPr>
              <w:t xml:space="preserve"> Yes  </w:t>
            </w:r>
            <w:r w:rsidRPr="001309F6">
              <w:rPr>
                <w:rFonts w:cs="Arial"/>
              </w:rPr>
              <w:fldChar w:fldCharType="begin">
                <w:ffData>
                  <w:name w:val="Check13"/>
                  <w:enabled/>
                  <w:calcOnExit w:val="0"/>
                  <w:checkBox>
                    <w:sizeAuto/>
                    <w:default w:val="0"/>
                  </w:checkBox>
                </w:ffData>
              </w:fldChar>
            </w:r>
            <w:r w:rsidRPr="001309F6">
              <w:rPr>
                <w:rFonts w:cs="Arial"/>
                <w:sz w:val="20"/>
                <w:szCs w:val="20"/>
              </w:rPr>
              <w:instrText xml:space="preserve"> FORMCHECKBOX </w:instrText>
            </w:r>
            <w:r w:rsidR="00EA0925">
              <w:rPr>
                <w:rFonts w:cs="Arial"/>
              </w:rPr>
            </w:r>
            <w:r w:rsidR="00EA0925">
              <w:rPr>
                <w:rFonts w:cs="Arial"/>
              </w:rPr>
              <w:fldChar w:fldCharType="separate"/>
            </w:r>
            <w:r w:rsidRPr="001309F6">
              <w:rPr>
                <w:rFonts w:cs="Arial"/>
              </w:rPr>
              <w:fldChar w:fldCharType="end"/>
            </w:r>
            <w:r w:rsidRPr="001309F6">
              <w:rPr>
                <w:rFonts w:cs="Arial"/>
                <w:sz w:val="20"/>
                <w:szCs w:val="20"/>
              </w:rPr>
              <w:t xml:space="preserve"> No</w:t>
            </w:r>
          </w:p>
        </w:tc>
      </w:tr>
      <w:tr w:rsidR="00E733FA" w:rsidRPr="001309F6" w:rsidTr="00FE3436">
        <w:tc>
          <w:tcPr>
            <w:tcW w:w="523" w:type="pct"/>
            <w:tcBorders>
              <w:top w:val="nil"/>
              <w:bottom w:val="nil"/>
            </w:tcBorders>
          </w:tcPr>
          <w:p w:rsidR="00E733FA" w:rsidRPr="001309F6" w:rsidRDefault="00E733FA" w:rsidP="00FE3436">
            <w:pPr>
              <w:pStyle w:val="DHHStabletext"/>
              <w:spacing w:line="276" w:lineRule="auto"/>
              <w:rPr>
                <w:rFonts w:cs="Arial"/>
                <w:sz w:val="20"/>
                <w:szCs w:val="20"/>
              </w:rPr>
            </w:pPr>
          </w:p>
        </w:tc>
        <w:tc>
          <w:tcPr>
            <w:tcW w:w="2136" w:type="pct"/>
            <w:tcBorders>
              <w:top w:val="nil"/>
              <w:bottom w:val="nil"/>
            </w:tcBorders>
          </w:tcPr>
          <w:p w:rsidR="00E733FA" w:rsidRPr="001309F6" w:rsidRDefault="00E733FA" w:rsidP="00E733FA">
            <w:pPr>
              <w:pStyle w:val="DHHStabletext"/>
              <w:numPr>
                <w:ilvl w:val="0"/>
                <w:numId w:val="24"/>
              </w:numPr>
              <w:spacing w:line="276" w:lineRule="auto"/>
              <w:rPr>
                <w:rFonts w:cs="Arial"/>
                <w:sz w:val="20"/>
                <w:szCs w:val="20"/>
              </w:rPr>
            </w:pPr>
            <w:r w:rsidRPr="001309F6">
              <w:rPr>
                <w:rFonts w:cs="Arial"/>
                <w:sz w:val="20"/>
                <w:szCs w:val="20"/>
              </w:rPr>
              <w:t>did DHHS support the family to achieve progression?</w:t>
            </w:r>
          </w:p>
        </w:tc>
        <w:tc>
          <w:tcPr>
            <w:tcW w:w="2341" w:type="pct"/>
            <w:tcBorders>
              <w:top w:val="nil"/>
              <w:bottom w:val="nil"/>
            </w:tcBorders>
          </w:tcPr>
          <w:p w:rsidR="00E733FA" w:rsidRPr="001309F6" w:rsidRDefault="00E733FA" w:rsidP="00FE3436">
            <w:pPr>
              <w:pStyle w:val="DHHStabletext"/>
              <w:spacing w:line="360" w:lineRule="auto"/>
              <w:rPr>
                <w:rFonts w:cs="Arial"/>
                <w:sz w:val="20"/>
                <w:szCs w:val="20"/>
              </w:rPr>
            </w:pPr>
            <w:r w:rsidRPr="001309F6">
              <w:rPr>
                <w:rFonts w:cs="Arial"/>
              </w:rPr>
              <w:fldChar w:fldCharType="begin">
                <w:ffData>
                  <w:name w:val="Check13"/>
                  <w:enabled/>
                  <w:calcOnExit w:val="0"/>
                  <w:checkBox>
                    <w:sizeAuto/>
                    <w:default w:val="0"/>
                  </w:checkBox>
                </w:ffData>
              </w:fldChar>
            </w:r>
            <w:r w:rsidRPr="001309F6">
              <w:rPr>
                <w:rFonts w:cs="Arial"/>
                <w:sz w:val="20"/>
                <w:szCs w:val="20"/>
              </w:rPr>
              <w:instrText xml:space="preserve"> FORMCHECKBOX </w:instrText>
            </w:r>
            <w:r w:rsidR="00EA0925">
              <w:rPr>
                <w:rFonts w:cs="Arial"/>
              </w:rPr>
            </w:r>
            <w:r w:rsidR="00EA0925">
              <w:rPr>
                <w:rFonts w:cs="Arial"/>
              </w:rPr>
              <w:fldChar w:fldCharType="separate"/>
            </w:r>
            <w:r w:rsidRPr="001309F6">
              <w:rPr>
                <w:rFonts w:cs="Arial"/>
              </w:rPr>
              <w:fldChar w:fldCharType="end"/>
            </w:r>
            <w:r w:rsidRPr="001309F6">
              <w:rPr>
                <w:rFonts w:cs="Arial"/>
                <w:sz w:val="20"/>
                <w:szCs w:val="20"/>
              </w:rPr>
              <w:t xml:space="preserve"> Yes  </w:t>
            </w:r>
            <w:r w:rsidRPr="001309F6">
              <w:rPr>
                <w:rFonts w:cs="Arial"/>
              </w:rPr>
              <w:fldChar w:fldCharType="begin">
                <w:ffData>
                  <w:name w:val="Check13"/>
                  <w:enabled/>
                  <w:calcOnExit w:val="0"/>
                  <w:checkBox>
                    <w:sizeAuto/>
                    <w:default w:val="0"/>
                  </w:checkBox>
                </w:ffData>
              </w:fldChar>
            </w:r>
            <w:r w:rsidRPr="001309F6">
              <w:rPr>
                <w:rFonts w:cs="Arial"/>
                <w:sz w:val="20"/>
                <w:szCs w:val="20"/>
              </w:rPr>
              <w:instrText xml:space="preserve"> FORMCHECKBOX </w:instrText>
            </w:r>
            <w:r w:rsidR="00EA0925">
              <w:rPr>
                <w:rFonts w:cs="Arial"/>
              </w:rPr>
            </w:r>
            <w:r w:rsidR="00EA0925">
              <w:rPr>
                <w:rFonts w:cs="Arial"/>
              </w:rPr>
              <w:fldChar w:fldCharType="separate"/>
            </w:r>
            <w:r w:rsidRPr="001309F6">
              <w:rPr>
                <w:rFonts w:cs="Arial"/>
              </w:rPr>
              <w:fldChar w:fldCharType="end"/>
            </w:r>
            <w:r w:rsidRPr="001309F6">
              <w:rPr>
                <w:rFonts w:cs="Arial"/>
                <w:sz w:val="20"/>
                <w:szCs w:val="20"/>
              </w:rPr>
              <w:t xml:space="preserve"> No</w:t>
            </w:r>
          </w:p>
        </w:tc>
      </w:tr>
      <w:tr w:rsidR="00E733FA" w:rsidRPr="001309F6" w:rsidTr="00FE3436">
        <w:tc>
          <w:tcPr>
            <w:tcW w:w="523" w:type="pct"/>
            <w:tcBorders>
              <w:top w:val="nil"/>
              <w:bottom w:val="single" w:sz="4" w:space="0" w:color="auto"/>
            </w:tcBorders>
          </w:tcPr>
          <w:p w:rsidR="00E733FA" w:rsidRPr="001309F6" w:rsidRDefault="00E733FA" w:rsidP="00FE3436">
            <w:pPr>
              <w:pStyle w:val="DHHStabletext"/>
              <w:spacing w:line="276" w:lineRule="auto"/>
              <w:rPr>
                <w:rFonts w:cs="Arial"/>
                <w:sz w:val="20"/>
                <w:szCs w:val="20"/>
              </w:rPr>
            </w:pPr>
          </w:p>
        </w:tc>
        <w:tc>
          <w:tcPr>
            <w:tcW w:w="2136" w:type="pct"/>
            <w:tcBorders>
              <w:top w:val="nil"/>
              <w:bottom w:val="single" w:sz="4" w:space="0" w:color="auto"/>
            </w:tcBorders>
          </w:tcPr>
          <w:p w:rsidR="00E733FA" w:rsidRPr="001309F6" w:rsidRDefault="00E733FA" w:rsidP="00E733FA">
            <w:pPr>
              <w:pStyle w:val="DHHStabletext"/>
              <w:numPr>
                <w:ilvl w:val="0"/>
                <w:numId w:val="24"/>
              </w:numPr>
              <w:spacing w:line="276" w:lineRule="auto"/>
              <w:rPr>
                <w:rFonts w:cs="Arial"/>
                <w:sz w:val="20"/>
                <w:szCs w:val="20"/>
              </w:rPr>
            </w:pPr>
            <w:r w:rsidRPr="001309F6">
              <w:rPr>
                <w:rFonts w:cs="Arial"/>
                <w:sz w:val="20"/>
                <w:szCs w:val="20"/>
              </w:rPr>
              <w:t>is a different type of service now needed</w:t>
            </w:r>
          </w:p>
        </w:tc>
        <w:tc>
          <w:tcPr>
            <w:tcW w:w="2341" w:type="pct"/>
            <w:tcBorders>
              <w:top w:val="nil"/>
              <w:bottom w:val="single" w:sz="4" w:space="0" w:color="auto"/>
            </w:tcBorders>
          </w:tcPr>
          <w:p w:rsidR="00E733FA" w:rsidRPr="001309F6" w:rsidRDefault="00E733FA" w:rsidP="00FE3436">
            <w:pPr>
              <w:pStyle w:val="DHHStabletext"/>
              <w:spacing w:line="360" w:lineRule="auto"/>
              <w:rPr>
                <w:rFonts w:cs="Arial"/>
                <w:sz w:val="20"/>
                <w:szCs w:val="20"/>
              </w:rPr>
            </w:pPr>
            <w:r w:rsidRPr="001309F6">
              <w:rPr>
                <w:rFonts w:cs="Arial"/>
              </w:rPr>
              <w:fldChar w:fldCharType="begin">
                <w:ffData>
                  <w:name w:val="Check13"/>
                  <w:enabled/>
                  <w:calcOnExit w:val="0"/>
                  <w:checkBox>
                    <w:sizeAuto/>
                    <w:default w:val="0"/>
                  </w:checkBox>
                </w:ffData>
              </w:fldChar>
            </w:r>
            <w:r w:rsidRPr="001309F6">
              <w:rPr>
                <w:rFonts w:cs="Arial"/>
                <w:sz w:val="20"/>
                <w:szCs w:val="20"/>
              </w:rPr>
              <w:instrText xml:space="preserve"> FORMCHECKBOX </w:instrText>
            </w:r>
            <w:r w:rsidR="00EA0925">
              <w:rPr>
                <w:rFonts w:cs="Arial"/>
              </w:rPr>
            </w:r>
            <w:r w:rsidR="00EA0925">
              <w:rPr>
                <w:rFonts w:cs="Arial"/>
              </w:rPr>
              <w:fldChar w:fldCharType="separate"/>
            </w:r>
            <w:r w:rsidRPr="001309F6">
              <w:rPr>
                <w:rFonts w:cs="Arial"/>
              </w:rPr>
              <w:fldChar w:fldCharType="end"/>
            </w:r>
            <w:r w:rsidRPr="001309F6">
              <w:rPr>
                <w:rFonts w:cs="Arial"/>
                <w:sz w:val="20"/>
                <w:szCs w:val="20"/>
              </w:rPr>
              <w:t xml:space="preserve"> Yes  </w:t>
            </w:r>
            <w:r w:rsidRPr="001309F6">
              <w:rPr>
                <w:rFonts w:cs="Arial"/>
              </w:rPr>
              <w:fldChar w:fldCharType="begin">
                <w:ffData>
                  <w:name w:val="Check13"/>
                  <w:enabled/>
                  <w:calcOnExit w:val="0"/>
                  <w:checkBox>
                    <w:sizeAuto/>
                    <w:default w:val="0"/>
                  </w:checkBox>
                </w:ffData>
              </w:fldChar>
            </w:r>
            <w:r w:rsidRPr="001309F6">
              <w:rPr>
                <w:rFonts w:cs="Arial"/>
                <w:sz w:val="20"/>
                <w:szCs w:val="20"/>
              </w:rPr>
              <w:instrText xml:space="preserve"> FORMCHECKBOX </w:instrText>
            </w:r>
            <w:r w:rsidR="00EA0925">
              <w:rPr>
                <w:rFonts w:cs="Arial"/>
              </w:rPr>
            </w:r>
            <w:r w:rsidR="00EA0925">
              <w:rPr>
                <w:rFonts w:cs="Arial"/>
              </w:rPr>
              <w:fldChar w:fldCharType="separate"/>
            </w:r>
            <w:r w:rsidRPr="001309F6">
              <w:rPr>
                <w:rFonts w:cs="Arial"/>
              </w:rPr>
              <w:fldChar w:fldCharType="end"/>
            </w:r>
            <w:r w:rsidRPr="001309F6">
              <w:rPr>
                <w:rFonts w:cs="Arial"/>
                <w:sz w:val="20"/>
                <w:szCs w:val="20"/>
              </w:rPr>
              <w:t xml:space="preserve"> No      If yes, what action has been taken?</w:t>
            </w:r>
          </w:p>
          <w:p w:rsidR="00E733FA" w:rsidRPr="001309F6" w:rsidRDefault="00E733FA" w:rsidP="00FE3436">
            <w:pPr>
              <w:pStyle w:val="DHHStabletext"/>
              <w:spacing w:line="360" w:lineRule="auto"/>
              <w:rPr>
                <w:rFonts w:cs="Arial"/>
                <w:sz w:val="20"/>
                <w:szCs w:val="20"/>
              </w:rPr>
            </w:pPr>
            <w:r w:rsidRPr="001309F6">
              <w:rPr>
                <w:rFonts w:cs="Arial"/>
                <w:sz w:val="20"/>
                <w:szCs w:val="20"/>
              </w:rPr>
              <w:t>Comments:</w:t>
            </w:r>
          </w:p>
          <w:p w:rsidR="00E733FA" w:rsidRPr="001309F6" w:rsidRDefault="00E733FA" w:rsidP="00FE3436">
            <w:pPr>
              <w:pStyle w:val="DHHStabletext"/>
              <w:spacing w:line="360" w:lineRule="auto"/>
              <w:rPr>
                <w:rFonts w:cs="Arial"/>
                <w:sz w:val="20"/>
                <w:szCs w:val="20"/>
              </w:rPr>
            </w:pPr>
          </w:p>
          <w:p w:rsidR="00E733FA" w:rsidRPr="001309F6" w:rsidRDefault="00E733FA" w:rsidP="00FE3436">
            <w:pPr>
              <w:pStyle w:val="DHHStabletext"/>
              <w:spacing w:line="360" w:lineRule="auto"/>
              <w:rPr>
                <w:rFonts w:cs="Arial"/>
                <w:sz w:val="20"/>
                <w:szCs w:val="20"/>
              </w:rPr>
            </w:pPr>
          </w:p>
        </w:tc>
      </w:tr>
      <w:tr w:rsidR="00E733FA" w:rsidRPr="001309F6" w:rsidTr="00FE3436">
        <w:trPr>
          <w:trHeight w:val="234"/>
        </w:trPr>
        <w:tc>
          <w:tcPr>
            <w:tcW w:w="5000" w:type="pct"/>
            <w:gridSpan w:val="3"/>
            <w:shd w:val="clear" w:color="auto" w:fill="auto"/>
          </w:tcPr>
          <w:p w:rsidR="00E733FA" w:rsidRPr="001309F6" w:rsidRDefault="00E733FA" w:rsidP="00FE3436">
            <w:pPr>
              <w:pStyle w:val="DHHStablecolhead"/>
              <w:rPr>
                <w:rFonts w:cs="Arial"/>
                <w:sz w:val="20"/>
                <w:szCs w:val="20"/>
              </w:rPr>
            </w:pPr>
            <w:r w:rsidRPr="001309F6">
              <w:rPr>
                <w:rFonts w:cs="Arial"/>
                <w:sz w:val="20"/>
                <w:szCs w:val="20"/>
              </w:rPr>
              <w:t>Closure Plan</w:t>
            </w:r>
          </w:p>
        </w:tc>
      </w:tr>
      <w:tr w:rsidR="00E733FA" w:rsidRPr="001309F6" w:rsidTr="00FE3436">
        <w:tc>
          <w:tcPr>
            <w:tcW w:w="523" w:type="pct"/>
            <w:vMerge w:val="restart"/>
            <w:tcBorders>
              <w:top w:val="single" w:sz="4" w:space="0" w:color="auto"/>
            </w:tcBorders>
          </w:tcPr>
          <w:p w:rsidR="00E733FA" w:rsidRPr="001309F6" w:rsidRDefault="00EA0925" w:rsidP="00FE3436">
            <w:pPr>
              <w:pStyle w:val="DHHStabletext"/>
              <w:spacing w:line="276" w:lineRule="auto"/>
              <w:rPr>
                <w:rFonts w:cs="Arial"/>
                <w:sz w:val="20"/>
                <w:szCs w:val="20"/>
              </w:rPr>
            </w:pPr>
            <w:hyperlink r:id="rId41" w:history="1">
              <w:r w:rsidR="00E733FA" w:rsidRPr="001309F6">
                <w:rPr>
                  <w:rStyle w:val="Hyperlink"/>
                  <w:rFonts w:cs="Arial"/>
                  <w:sz w:val="20"/>
                  <w:szCs w:val="20"/>
                </w:rPr>
                <w:t xml:space="preserve">Protection intervention </w:t>
              </w:r>
              <w:r w:rsidR="00E733FA" w:rsidRPr="001309F6">
                <w:rPr>
                  <w:rStyle w:val="Hyperlink"/>
                  <w:rFonts w:cs="Arial"/>
                  <w:sz w:val="20"/>
                  <w:szCs w:val="20"/>
                </w:rPr>
                <w:lastRenderedPageBreak/>
                <w:t>phase outcomes</w:t>
              </w:r>
            </w:hyperlink>
          </w:p>
        </w:tc>
        <w:tc>
          <w:tcPr>
            <w:tcW w:w="2136" w:type="pct"/>
            <w:tcBorders>
              <w:top w:val="single" w:sz="4" w:space="0" w:color="auto"/>
              <w:bottom w:val="single" w:sz="4" w:space="0" w:color="auto"/>
            </w:tcBorders>
          </w:tcPr>
          <w:p w:rsidR="00E733FA" w:rsidRPr="001309F6" w:rsidRDefault="00E733FA" w:rsidP="00FE3436">
            <w:pPr>
              <w:pStyle w:val="DHHStabletext"/>
              <w:spacing w:line="276" w:lineRule="auto"/>
              <w:rPr>
                <w:rFonts w:cs="Arial"/>
                <w:sz w:val="20"/>
                <w:szCs w:val="20"/>
              </w:rPr>
            </w:pPr>
            <w:r w:rsidRPr="001309F6">
              <w:rPr>
                <w:rFonts w:cs="Arial"/>
                <w:sz w:val="20"/>
                <w:szCs w:val="20"/>
              </w:rPr>
              <w:lastRenderedPageBreak/>
              <w:t xml:space="preserve">Where the case is closing is there a clear closure plan included in the closure </w:t>
            </w:r>
            <w:r w:rsidRPr="001309F6">
              <w:rPr>
                <w:rFonts w:cs="Arial"/>
                <w:sz w:val="20"/>
                <w:szCs w:val="20"/>
              </w:rPr>
              <w:lastRenderedPageBreak/>
              <w:t>rationale or closure summary</w:t>
            </w:r>
          </w:p>
        </w:tc>
        <w:tc>
          <w:tcPr>
            <w:tcW w:w="2341" w:type="pct"/>
            <w:tcBorders>
              <w:top w:val="single" w:sz="4" w:space="0" w:color="auto"/>
              <w:bottom w:val="single" w:sz="4" w:space="0" w:color="auto"/>
            </w:tcBorders>
          </w:tcPr>
          <w:p w:rsidR="00E733FA" w:rsidRPr="001309F6" w:rsidRDefault="00E733FA" w:rsidP="00FE3436">
            <w:pPr>
              <w:pStyle w:val="DHHStabletext"/>
              <w:spacing w:line="360" w:lineRule="auto"/>
              <w:rPr>
                <w:rFonts w:cs="Arial"/>
                <w:sz w:val="20"/>
                <w:szCs w:val="20"/>
              </w:rPr>
            </w:pPr>
            <w:r w:rsidRPr="001309F6">
              <w:rPr>
                <w:rFonts w:cs="Arial"/>
              </w:rPr>
              <w:lastRenderedPageBreak/>
              <w:fldChar w:fldCharType="begin">
                <w:ffData>
                  <w:name w:val="Check13"/>
                  <w:enabled/>
                  <w:calcOnExit w:val="0"/>
                  <w:checkBox>
                    <w:sizeAuto/>
                    <w:default w:val="0"/>
                  </w:checkBox>
                </w:ffData>
              </w:fldChar>
            </w:r>
            <w:r w:rsidRPr="001309F6">
              <w:rPr>
                <w:rFonts w:cs="Arial"/>
                <w:sz w:val="20"/>
                <w:szCs w:val="20"/>
              </w:rPr>
              <w:instrText xml:space="preserve"> FORMCHECKBOX </w:instrText>
            </w:r>
            <w:r w:rsidR="00EA0925">
              <w:rPr>
                <w:rFonts w:cs="Arial"/>
              </w:rPr>
            </w:r>
            <w:r w:rsidR="00EA0925">
              <w:rPr>
                <w:rFonts w:cs="Arial"/>
              </w:rPr>
              <w:fldChar w:fldCharType="separate"/>
            </w:r>
            <w:r w:rsidRPr="001309F6">
              <w:rPr>
                <w:rFonts w:cs="Arial"/>
              </w:rPr>
              <w:fldChar w:fldCharType="end"/>
            </w:r>
            <w:r w:rsidRPr="001309F6">
              <w:rPr>
                <w:rFonts w:cs="Arial"/>
                <w:sz w:val="20"/>
                <w:szCs w:val="20"/>
              </w:rPr>
              <w:t xml:space="preserve"> Yes  </w:t>
            </w:r>
            <w:r w:rsidRPr="001309F6">
              <w:rPr>
                <w:rFonts w:cs="Arial"/>
              </w:rPr>
              <w:fldChar w:fldCharType="begin">
                <w:ffData>
                  <w:name w:val="Check13"/>
                  <w:enabled/>
                  <w:calcOnExit w:val="0"/>
                  <w:checkBox>
                    <w:sizeAuto/>
                    <w:default w:val="0"/>
                  </w:checkBox>
                </w:ffData>
              </w:fldChar>
            </w:r>
            <w:r w:rsidRPr="001309F6">
              <w:rPr>
                <w:rFonts w:cs="Arial"/>
                <w:sz w:val="20"/>
                <w:szCs w:val="20"/>
              </w:rPr>
              <w:instrText xml:space="preserve"> FORMCHECKBOX </w:instrText>
            </w:r>
            <w:r w:rsidR="00EA0925">
              <w:rPr>
                <w:rFonts w:cs="Arial"/>
              </w:rPr>
            </w:r>
            <w:r w:rsidR="00EA0925">
              <w:rPr>
                <w:rFonts w:cs="Arial"/>
              </w:rPr>
              <w:fldChar w:fldCharType="separate"/>
            </w:r>
            <w:r w:rsidRPr="001309F6">
              <w:rPr>
                <w:rFonts w:cs="Arial"/>
              </w:rPr>
              <w:fldChar w:fldCharType="end"/>
            </w:r>
            <w:r w:rsidRPr="001309F6">
              <w:rPr>
                <w:rFonts w:cs="Arial"/>
                <w:sz w:val="20"/>
                <w:szCs w:val="20"/>
              </w:rPr>
              <w:t xml:space="preserve"> No      Evidence</w:t>
            </w:r>
          </w:p>
          <w:p w:rsidR="00E733FA" w:rsidRPr="001309F6" w:rsidRDefault="00E733FA" w:rsidP="00FE3436">
            <w:pPr>
              <w:pStyle w:val="DHHStabletext"/>
              <w:spacing w:line="360" w:lineRule="auto"/>
              <w:rPr>
                <w:rFonts w:cs="Arial"/>
                <w:sz w:val="20"/>
                <w:szCs w:val="20"/>
              </w:rPr>
            </w:pPr>
          </w:p>
        </w:tc>
      </w:tr>
      <w:tr w:rsidR="00E733FA" w:rsidRPr="001309F6" w:rsidTr="00FE3436">
        <w:tc>
          <w:tcPr>
            <w:tcW w:w="523" w:type="pct"/>
            <w:vMerge/>
          </w:tcPr>
          <w:p w:rsidR="00E733FA" w:rsidRPr="001309F6" w:rsidRDefault="00E733FA" w:rsidP="00FE3436">
            <w:pPr>
              <w:pStyle w:val="DHHStabletext"/>
              <w:spacing w:line="276" w:lineRule="auto"/>
              <w:rPr>
                <w:rFonts w:cs="Arial"/>
                <w:sz w:val="20"/>
                <w:szCs w:val="20"/>
              </w:rPr>
            </w:pPr>
          </w:p>
        </w:tc>
        <w:tc>
          <w:tcPr>
            <w:tcW w:w="2136" w:type="pct"/>
            <w:tcBorders>
              <w:top w:val="single" w:sz="4" w:space="0" w:color="auto"/>
              <w:bottom w:val="single" w:sz="4" w:space="0" w:color="auto"/>
            </w:tcBorders>
          </w:tcPr>
          <w:p w:rsidR="00E733FA" w:rsidRPr="001309F6" w:rsidRDefault="00E733FA" w:rsidP="00FE3436">
            <w:pPr>
              <w:pStyle w:val="DHHStabletext"/>
              <w:spacing w:line="276" w:lineRule="auto"/>
              <w:rPr>
                <w:rFonts w:cs="Arial"/>
                <w:sz w:val="20"/>
                <w:szCs w:val="20"/>
              </w:rPr>
            </w:pPr>
            <w:r w:rsidRPr="001309F6">
              <w:rPr>
                <w:rFonts w:cs="Arial"/>
                <w:sz w:val="20"/>
                <w:szCs w:val="20"/>
              </w:rPr>
              <w:t>There is evidence showing that child protection intervention is no longer required</w:t>
            </w:r>
          </w:p>
        </w:tc>
        <w:tc>
          <w:tcPr>
            <w:tcW w:w="2341" w:type="pct"/>
            <w:tcBorders>
              <w:top w:val="single" w:sz="4" w:space="0" w:color="auto"/>
              <w:bottom w:val="single" w:sz="4" w:space="0" w:color="auto"/>
            </w:tcBorders>
          </w:tcPr>
          <w:p w:rsidR="00E733FA" w:rsidRPr="001309F6" w:rsidRDefault="00E733FA" w:rsidP="00FE3436">
            <w:pPr>
              <w:pStyle w:val="DHHStabletext"/>
              <w:spacing w:line="360" w:lineRule="auto"/>
              <w:rPr>
                <w:rFonts w:cs="Arial"/>
                <w:sz w:val="20"/>
                <w:szCs w:val="20"/>
              </w:rPr>
            </w:pPr>
            <w:r w:rsidRPr="001309F6">
              <w:rPr>
                <w:rFonts w:cs="Arial"/>
              </w:rPr>
              <w:fldChar w:fldCharType="begin">
                <w:ffData>
                  <w:name w:val="Check13"/>
                  <w:enabled/>
                  <w:calcOnExit w:val="0"/>
                  <w:checkBox>
                    <w:sizeAuto/>
                    <w:default w:val="0"/>
                  </w:checkBox>
                </w:ffData>
              </w:fldChar>
            </w:r>
            <w:r w:rsidRPr="001309F6">
              <w:rPr>
                <w:rFonts w:cs="Arial"/>
                <w:sz w:val="20"/>
                <w:szCs w:val="20"/>
              </w:rPr>
              <w:instrText xml:space="preserve"> FORMCHECKBOX </w:instrText>
            </w:r>
            <w:r w:rsidR="00EA0925">
              <w:rPr>
                <w:rFonts w:cs="Arial"/>
              </w:rPr>
            </w:r>
            <w:r w:rsidR="00EA0925">
              <w:rPr>
                <w:rFonts w:cs="Arial"/>
              </w:rPr>
              <w:fldChar w:fldCharType="separate"/>
            </w:r>
            <w:r w:rsidRPr="001309F6">
              <w:rPr>
                <w:rFonts w:cs="Arial"/>
              </w:rPr>
              <w:fldChar w:fldCharType="end"/>
            </w:r>
            <w:r w:rsidRPr="001309F6">
              <w:rPr>
                <w:rFonts w:cs="Arial"/>
                <w:sz w:val="20"/>
                <w:szCs w:val="20"/>
              </w:rPr>
              <w:t xml:space="preserve"> Yes  </w:t>
            </w:r>
            <w:r w:rsidRPr="001309F6">
              <w:rPr>
                <w:rFonts w:cs="Arial"/>
              </w:rPr>
              <w:fldChar w:fldCharType="begin">
                <w:ffData>
                  <w:name w:val="Check13"/>
                  <w:enabled/>
                  <w:calcOnExit w:val="0"/>
                  <w:checkBox>
                    <w:sizeAuto/>
                    <w:default w:val="0"/>
                  </w:checkBox>
                </w:ffData>
              </w:fldChar>
            </w:r>
            <w:r w:rsidRPr="001309F6">
              <w:rPr>
                <w:rFonts w:cs="Arial"/>
                <w:sz w:val="20"/>
                <w:szCs w:val="20"/>
              </w:rPr>
              <w:instrText xml:space="preserve"> FORMCHECKBOX </w:instrText>
            </w:r>
            <w:r w:rsidR="00EA0925">
              <w:rPr>
                <w:rFonts w:cs="Arial"/>
              </w:rPr>
            </w:r>
            <w:r w:rsidR="00EA0925">
              <w:rPr>
                <w:rFonts w:cs="Arial"/>
              </w:rPr>
              <w:fldChar w:fldCharType="separate"/>
            </w:r>
            <w:r w:rsidRPr="001309F6">
              <w:rPr>
                <w:rFonts w:cs="Arial"/>
              </w:rPr>
              <w:fldChar w:fldCharType="end"/>
            </w:r>
            <w:r w:rsidRPr="001309F6">
              <w:rPr>
                <w:rFonts w:cs="Arial"/>
                <w:sz w:val="20"/>
                <w:szCs w:val="20"/>
              </w:rPr>
              <w:t xml:space="preserve"> No      Evidence:</w:t>
            </w:r>
          </w:p>
          <w:p w:rsidR="00E733FA" w:rsidRPr="001309F6" w:rsidRDefault="00E733FA" w:rsidP="00FE3436">
            <w:pPr>
              <w:pStyle w:val="DHHStabletext"/>
              <w:spacing w:line="360" w:lineRule="auto"/>
              <w:rPr>
                <w:rFonts w:cs="Arial"/>
                <w:sz w:val="20"/>
                <w:szCs w:val="20"/>
              </w:rPr>
            </w:pPr>
          </w:p>
        </w:tc>
      </w:tr>
      <w:tr w:rsidR="00E733FA" w:rsidRPr="001309F6" w:rsidTr="00FE3436">
        <w:tc>
          <w:tcPr>
            <w:tcW w:w="523" w:type="pct"/>
            <w:vMerge/>
          </w:tcPr>
          <w:p w:rsidR="00E733FA" w:rsidRPr="001309F6" w:rsidRDefault="00E733FA" w:rsidP="00FE3436">
            <w:pPr>
              <w:pStyle w:val="DHHStabletext"/>
              <w:spacing w:line="276" w:lineRule="auto"/>
              <w:rPr>
                <w:rFonts w:cs="Arial"/>
                <w:sz w:val="20"/>
                <w:szCs w:val="20"/>
              </w:rPr>
            </w:pPr>
          </w:p>
        </w:tc>
        <w:tc>
          <w:tcPr>
            <w:tcW w:w="2136" w:type="pct"/>
            <w:tcBorders>
              <w:top w:val="single" w:sz="4" w:space="0" w:color="auto"/>
            </w:tcBorders>
          </w:tcPr>
          <w:p w:rsidR="00E733FA" w:rsidRPr="001309F6" w:rsidRDefault="00E733FA" w:rsidP="00FE3436">
            <w:pPr>
              <w:pStyle w:val="DHHStabletext"/>
              <w:spacing w:line="276" w:lineRule="auto"/>
              <w:rPr>
                <w:rFonts w:cs="Arial"/>
                <w:sz w:val="20"/>
                <w:szCs w:val="20"/>
              </w:rPr>
            </w:pPr>
            <w:r w:rsidRPr="001309F6">
              <w:rPr>
                <w:rFonts w:cs="Arial"/>
                <w:sz w:val="20"/>
                <w:szCs w:val="20"/>
              </w:rPr>
              <w:t>Where community support services are required to be engaged to achieve sustained outcomes after child protection involvement ceases, roles and responsibilities are confirmed and recorded</w:t>
            </w:r>
          </w:p>
        </w:tc>
        <w:tc>
          <w:tcPr>
            <w:tcW w:w="2341" w:type="pct"/>
            <w:tcBorders>
              <w:top w:val="single" w:sz="4" w:space="0" w:color="auto"/>
            </w:tcBorders>
          </w:tcPr>
          <w:p w:rsidR="00E733FA" w:rsidRPr="001309F6" w:rsidRDefault="00E733FA" w:rsidP="00FE3436">
            <w:pPr>
              <w:pStyle w:val="DHHStabletext"/>
              <w:spacing w:line="360" w:lineRule="auto"/>
              <w:rPr>
                <w:rFonts w:cs="Arial"/>
                <w:sz w:val="20"/>
                <w:szCs w:val="20"/>
              </w:rPr>
            </w:pPr>
            <w:r w:rsidRPr="001309F6">
              <w:rPr>
                <w:rFonts w:cs="Arial"/>
              </w:rPr>
              <w:fldChar w:fldCharType="begin">
                <w:ffData>
                  <w:name w:val="Check13"/>
                  <w:enabled/>
                  <w:calcOnExit w:val="0"/>
                  <w:checkBox>
                    <w:sizeAuto/>
                    <w:default w:val="0"/>
                  </w:checkBox>
                </w:ffData>
              </w:fldChar>
            </w:r>
            <w:r w:rsidRPr="001309F6">
              <w:rPr>
                <w:rFonts w:cs="Arial"/>
                <w:sz w:val="20"/>
                <w:szCs w:val="20"/>
              </w:rPr>
              <w:instrText xml:space="preserve"> FORMCHECKBOX </w:instrText>
            </w:r>
            <w:r w:rsidR="00EA0925">
              <w:rPr>
                <w:rFonts w:cs="Arial"/>
              </w:rPr>
            </w:r>
            <w:r w:rsidR="00EA0925">
              <w:rPr>
                <w:rFonts w:cs="Arial"/>
              </w:rPr>
              <w:fldChar w:fldCharType="separate"/>
            </w:r>
            <w:r w:rsidRPr="001309F6">
              <w:rPr>
                <w:rFonts w:cs="Arial"/>
              </w:rPr>
              <w:fldChar w:fldCharType="end"/>
            </w:r>
            <w:r w:rsidRPr="001309F6">
              <w:rPr>
                <w:rFonts w:cs="Arial"/>
                <w:sz w:val="20"/>
                <w:szCs w:val="20"/>
              </w:rPr>
              <w:t xml:space="preserve"> Yes  </w:t>
            </w:r>
            <w:r w:rsidRPr="001309F6">
              <w:rPr>
                <w:rFonts w:cs="Arial"/>
              </w:rPr>
              <w:fldChar w:fldCharType="begin">
                <w:ffData>
                  <w:name w:val="Check13"/>
                  <w:enabled/>
                  <w:calcOnExit w:val="0"/>
                  <w:checkBox>
                    <w:sizeAuto/>
                    <w:default w:val="0"/>
                  </w:checkBox>
                </w:ffData>
              </w:fldChar>
            </w:r>
            <w:r w:rsidRPr="001309F6">
              <w:rPr>
                <w:rFonts w:cs="Arial"/>
                <w:sz w:val="20"/>
                <w:szCs w:val="20"/>
              </w:rPr>
              <w:instrText xml:space="preserve"> FORMCHECKBOX </w:instrText>
            </w:r>
            <w:r w:rsidR="00EA0925">
              <w:rPr>
                <w:rFonts w:cs="Arial"/>
              </w:rPr>
            </w:r>
            <w:r w:rsidR="00EA0925">
              <w:rPr>
                <w:rFonts w:cs="Arial"/>
              </w:rPr>
              <w:fldChar w:fldCharType="separate"/>
            </w:r>
            <w:r w:rsidRPr="001309F6">
              <w:rPr>
                <w:rFonts w:cs="Arial"/>
              </w:rPr>
              <w:fldChar w:fldCharType="end"/>
            </w:r>
            <w:r w:rsidRPr="001309F6">
              <w:rPr>
                <w:rFonts w:cs="Arial"/>
                <w:sz w:val="20"/>
                <w:szCs w:val="20"/>
              </w:rPr>
              <w:t xml:space="preserve"> No  </w:t>
            </w:r>
            <w:r w:rsidRPr="001309F6">
              <w:rPr>
                <w:rFonts w:cs="Arial"/>
              </w:rPr>
              <w:fldChar w:fldCharType="begin">
                <w:ffData>
                  <w:name w:val="Check13"/>
                  <w:enabled/>
                  <w:calcOnExit w:val="0"/>
                  <w:checkBox>
                    <w:sizeAuto/>
                    <w:default w:val="0"/>
                  </w:checkBox>
                </w:ffData>
              </w:fldChar>
            </w:r>
            <w:r w:rsidRPr="001309F6">
              <w:rPr>
                <w:rFonts w:cs="Arial"/>
                <w:sz w:val="20"/>
                <w:szCs w:val="20"/>
              </w:rPr>
              <w:instrText xml:space="preserve"> FORMCHECKBOX </w:instrText>
            </w:r>
            <w:r w:rsidR="00EA0925">
              <w:rPr>
                <w:rFonts w:cs="Arial"/>
              </w:rPr>
            </w:r>
            <w:r w:rsidR="00EA0925">
              <w:rPr>
                <w:rFonts w:cs="Arial"/>
              </w:rPr>
              <w:fldChar w:fldCharType="separate"/>
            </w:r>
            <w:r w:rsidRPr="001309F6">
              <w:rPr>
                <w:rFonts w:cs="Arial"/>
              </w:rPr>
              <w:fldChar w:fldCharType="end"/>
            </w:r>
            <w:r w:rsidRPr="001309F6">
              <w:rPr>
                <w:rFonts w:cs="Arial"/>
                <w:sz w:val="20"/>
                <w:szCs w:val="20"/>
              </w:rPr>
              <w:t xml:space="preserve"> NA</w:t>
            </w:r>
          </w:p>
          <w:p w:rsidR="00E733FA" w:rsidRPr="001309F6" w:rsidRDefault="00E733FA" w:rsidP="00FE3436">
            <w:pPr>
              <w:pStyle w:val="DHHStabletext"/>
              <w:spacing w:line="360" w:lineRule="auto"/>
              <w:rPr>
                <w:rFonts w:cs="Arial"/>
                <w:sz w:val="20"/>
                <w:szCs w:val="20"/>
              </w:rPr>
            </w:pPr>
            <w:r w:rsidRPr="001309F6">
              <w:rPr>
                <w:rFonts w:cs="Arial"/>
                <w:sz w:val="20"/>
                <w:szCs w:val="20"/>
              </w:rPr>
              <w:t>Select what other documents specify ongoing roles and responsibilities of community support services:</w:t>
            </w:r>
          </w:p>
          <w:p w:rsidR="00E733FA" w:rsidRPr="001309F6" w:rsidRDefault="00E733FA" w:rsidP="00FE3436">
            <w:pPr>
              <w:pStyle w:val="DHHStabletext"/>
              <w:spacing w:line="360" w:lineRule="auto"/>
              <w:rPr>
                <w:rFonts w:cs="Arial"/>
                <w:sz w:val="20"/>
                <w:szCs w:val="20"/>
              </w:rPr>
            </w:pPr>
            <w:r w:rsidRPr="001309F6">
              <w:rPr>
                <w:rFonts w:cs="Arial"/>
              </w:rPr>
              <w:fldChar w:fldCharType="begin">
                <w:ffData>
                  <w:name w:val="Check13"/>
                  <w:enabled/>
                  <w:calcOnExit w:val="0"/>
                  <w:checkBox>
                    <w:sizeAuto/>
                    <w:default w:val="0"/>
                  </w:checkBox>
                </w:ffData>
              </w:fldChar>
            </w:r>
            <w:r w:rsidRPr="001309F6">
              <w:rPr>
                <w:rFonts w:cs="Arial"/>
                <w:sz w:val="20"/>
                <w:szCs w:val="20"/>
              </w:rPr>
              <w:instrText xml:space="preserve"> FORMCHECKBOX </w:instrText>
            </w:r>
            <w:r w:rsidR="00EA0925">
              <w:rPr>
                <w:rFonts w:cs="Arial"/>
              </w:rPr>
            </w:r>
            <w:r w:rsidR="00EA0925">
              <w:rPr>
                <w:rFonts w:cs="Arial"/>
              </w:rPr>
              <w:fldChar w:fldCharType="separate"/>
            </w:r>
            <w:r w:rsidRPr="001309F6">
              <w:rPr>
                <w:rFonts w:cs="Arial"/>
              </w:rPr>
              <w:fldChar w:fldCharType="end"/>
            </w:r>
            <w:r w:rsidRPr="001309F6">
              <w:rPr>
                <w:rFonts w:cs="Arial"/>
                <w:sz w:val="20"/>
                <w:szCs w:val="20"/>
              </w:rPr>
              <w:t xml:space="preserve"> Case Plan Actions Table  </w:t>
            </w:r>
          </w:p>
          <w:p w:rsidR="00E733FA" w:rsidRPr="001309F6" w:rsidRDefault="00E733FA" w:rsidP="00FE3436">
            <w:pPr>
              <w:pStyle w:val="DHHStabletext"/>
              <w:spacing w:line="360" w:lineRule="auto"/>
              <w:rPr>
                <w:rFonts w:cs="Arial"/>
                <w:sz w:val="20"/>
                <w:szCs w:val="20"/>
              </w:rPr>
            </w:pPr>
            <w:r w:rsidRPr="001309F6">
              <w:rPr>
                <w:rFonts w:cs="Arial"/>
              </w:rPr>
              <w:fldChar w:fldCharType="begin">
                <w:ffData>
                  <w:name w:val="Check13"/>
                  <w:enabled/>
                  <w:calcOnExit w:val="0"/>
                  <w:checkBox>
                    <w:sizeAuto/>
                    <w:default w:val="0"/>
                  </w:checkBox>
                </w:ffData>
              </w:fldChar>
            </w:r>
            <w:r w:rsidRPr="001309F6">
              <w:rPr>
                <w:rFonts w:cs="Arial"/>
                <w:sz w:val="20"/>
                <w:szCs w:val="20"/>
              </w:rPr>
              <w:instrText xml:space="preserve"> FORMCHECKBOX </w:instrText>
            </w:r>
            <w:r w:rsidR="00EA0925">
              <w:rPr>
                <w:rFonts w:cs="Arial"/>
              </w:rPr>
            </w:r>
            <w:r w:rsidR="00EA0925">
              <w:rPr>
                <w:rFonts w:cs="Arial"/>
              </w:rPr>
              <w:fldChar w:fldCharType="separate"/>
            </w:r>
            <w:r w:rsidRPr="001309F6">
              <w:rPr>
                <w:rFonts w:cs="Arial"/>
              </w:rPr>
              <w:fldChar w:fldCharType="end"/>
            </w:r>
            <w:r w:rsidRPr="001309F6">
              <w:rPr>
                <w:rFonts w:cs="Arial"/>
                <w:sz w:val="20"/>
                <w:szCs w:val="20"/>
              </w:rPr>
              <w:t xml:space="preserve"> Minutes from case closure meeting.   </w:t>
            </w:r>
          </w:p>
        </w:tc>
      </w:tr>
    </w:tbl>
    <w:p w:rsidR="00E733FA" w:rsidRPr="003072C6" w:rsidRDefault="00E733FA" w:rsidP="00E733FA">
      <w:pPr>
        <w:pStyle w:val="DHHSbody"/>
      </w:pPr>
    </w:p>
    <w:p w:rsidR="00E733FA" w:rsidRDefault="00E733FA" w:rsidP="00E733FA"/>
    <w:p w:rsidR="005366FE" w:rsidRDefault="005366FE">
      <w:pPr>
        <w:rPr>
          <w:rFonts w:asciiTheme="minorHAnsi" w:eastAsia="Times" w:hAnsiTheme="minorHAnsi"/>
          <w:b/>
          <w:color w:val="201547"/>
          <w:sz w:val="24"/>
          <w:szCs w:val="24"/>
        </w:rPr>
      </w:pPr>
      <w:r>
        <w:rPr>
          <w:rFonts w:asciiTheme="minorHAnsi" w:eastAsia="Times" w:hAnsiTheme="minorHAnsi"/>
          <w:sz w:val="24"/>
          <w:szCs w:val="24"/>
        </w:rPr>
        <w:br w:type="page"/>
      </w:r>
    </w:p>
    <w:p w:rsidR="008C7A74" w:rsidRPr="00C259AA" w:rsidRDefault="008C7A74" w:rsidP="005366FE">
      <w:pPr>
        <w:pStyle w:val="Heading2"/>
        <w:spacing w:after="240"/>
        <w:rPr>
          <w:rFonts w:asciiTheme="minorHAnsi" w:eastAsia="Times" w:hAnsiTheme="minorHAnsi"/>
          <w:sz w:val="24"/>
          <w:szCs w:val="24"/>
        </w:rPr>
      </w:pPr>
      <w:bookmarkStart w:id="34" w:name="_Toc522123366"/>
      <w:r w:rsidRPr="00C259AA">
        <w:rPr>
          <w:rFonts w:asciiTheme="minorHAnsi" w:eastAsia="Times" w:hAnsiTheme="minorHAnsi"/>
          <w:sz w:val="24"/>
          <w:szCs w:val="24"/>
        </w:rPr>
        <w:lastRenderedPageBreak/>
        <w:t>A</w:t>
      </w:r>
      <w:r w:rsidR="00A65AFE">
        <w:rPr>
          <w:rFonts w:asciiTheme="minorHAnsi" w:eastAsia="Times" w:hAnsiTheme="minorHAnsi"/>
          <w:sz w:val="24"/>
          <w:szCs w:val="24"/>
        </w:rPr>
        <w:t>ppendix</w:t>
      </w:r>
      <w:r w:rsidRPr="00C259AA">
        <w:rPr>
          <w:rFonts w:asciiTheme="minorHAnsi" w:eastAsia="Times" w:hAnsiTheme="minorHAnsi"/>
          <w:sz w:val="24"/>
          <w:szCs w:val="24"/>
        </w:rPr>
        <w:t xml:space="preserve"> </w:t>
      </w:r>
      <w:r w:rsidR="00591225" w:rsidRPr="00C259AA">
        <w:rPr>
          <w:rFonts w:asciiTheme="minorHAnsi" w:eastAsia="Times" w:hAnsiTheme="minorHAnsi"/>
          <w:sz w:val="24"/>
          <w:szCs w:val="24"/>
        </w:rPr>
        <w:t xml:space="preserve">5 </w:t>
      </w:r>
      <w:r w:rsidRPr="00C259AA">
        <w:rPr>
          <w:rFonts w:asciiTheme="minorHAnsi" w:eastAsia="Times" w:hAnsiTheme="minorHAnsi"/>
          <w:sz w:val="24"/>
          <w:szCs w:val="24"/>
        </w:rPr>
        <w:t xml:space="preserve">– Case plan quality audit </w:t>
      </w:r>
      <w:r w:rsidR="003D42B0" w:rsidRPr="00C259AA">
        <w:rPr>
          <w:rFonts w:asciiTheme="minorHAnsi" w:eastAsia="Times" w:hAnsiTheme="minorHAnsi"/>
          <w:sz w:val="24"/>
          <w:szCs w:val="24"/>
        </w:rPr>
        <w:t xml:space="preserve">report </w:t>
      </w:r>
      <w:r w:rsidRPr="00C259AA">
        <w:rPr>
          <w:rFonts w:asciiTheme="minorHAnsi" w:eastAsia="Times" w:hAnsiTheme="minorHAnsi"/>
          <w:sz w:val="24"/>
          <w:szCs w:val="24"/>
        </w:rPr>
        <w:t>template</w:t>
      </w:r>
      <w:bookmarkEnd w:id="34"/>
      <w:r w:rsidRPr="00C259AA">
        <w:rPr>
          <w:rFonts w:asciiTheme="minorHAnsi" w:eastAsia="Times" w:hAnsiTheme="minorHAnsi"/>
          <w:sz w:val="24"/>
          <w:szCs w:val="24"/>
        </w:rPr>
        <w:t xml:space="preserve"> </w:t>
      </w:r>
    </w:p>
    <w:p w:rsidR="00550158" w:rsidRPr="00A65AFE" w:rsidRDefault="00E650C6" w:rsidP="00A65AFE">
      <w:pPr>
        <w:keepNext/>
        <w:keepLines/>
        <w:spacing w:before="240" w:after="240" w:line="320" w:lineRule="atLeast"/>
        <w:outlineLvl w:val="1"/>
        <w:rPr>
          <w:rFonts w:asciiTheme="minorHAnsi" w:hAnsiTheme="minorHAnsi"/>
          <w:b/>
          <w:color w:val="0000FF"/>
          <w:sz w:val="24"/>
          <w:szCs w:val="24"/>
        </w:rPr>
      </w:pPr>
      <w:r w:rsidRPr="00A65AFE">
        <w:rPr>
          <w:rFonts w:asciiTheme="minorHAnsi" w:hAnsiTheme="minorHAnsi"/>
          <w:b/>
          <w:color w:val="0000FF"/>
          <w:sz w:val="24"/>
          <w:szCs w:val="24"/>
        </w:rPr>
        <w:t xml:space="preserve">&lt;Placeholder – </w:t>
      </w:r>
      <w:r w:rsidR="00A65AFE" w:rsidRPr="00A65AFE">
        <w:rPr>
          <w:rFonts w:asciiTheme="minorHAnsi" w:hAnsiTheme="minorHAnsi"/>
          <w:b/>
          <w:color w:val="0000FF"/>
          <w:sz w:val="24"/>
          <w:szCs w:val="24"/>
        </w:rPr>
        <w:t>under development</w:t>
      </w:r>
      <w:r w:rsidRPr="00A65AFE">
        <w:rPr>
          <w:rFonts w:asciiTheme="minorHAnsi" w:hAnsiTheme="minorHAnsi"/>
          <w:b/>
          <w:color w:val="0000FF"/>
          <w:sz w:val="24"/>
          <w:szCs w:val="24"/>
        </w:rPr>
        <w:t>&gt;</w:t>
      </w:r>
      <w:r w:rsidR="00550158" w:rsidRPr="00A65AFE">
        <w:rPr>
          <w:rFonts w:asciiTheme="minorHAnsi" w:hAnsiTheme="minorHAnsi"/>
          <w:b/>
          <w:color w:val="0000FF"/>
          <w:sz w:val="24"/>
          <w:szCs w:val="24"/>
        </w:rPr>
        <w:t xml:space="preserve">  </w:t>
      </w:r>
      <w:bookmarkStart w:id="35" w:name="_GoBack"/>
      <w:bookmarkEnd w:id="35"/>
    </w:p>
    <w:sectPr w:rsidR="00550158" w:rsidRPr="00A65AFE" w:rsidSect="004D287D">
      <w:footerReference w:type="even" r:id="rId42"/>
      <w:footerReference w:type="default" r:id="rId43"/>
      <w:pgSz w:w="11906" w:h="16838"/>
      <w:pgMar w:top="1701" w:right="1304" w:bottom="1134" w:left="1304" w:header="454" w:footer="51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0925" w:rsidRDefault="00EA0925">
      <w:r>
        <w:separator/>
      </w:r>
    </w:p>
  </w:endnote>
  <w:endnote w:type="continuationSeparator" w:id="0">
    <w:p w:rsidR="00EA0925" w:rsidRDefault="00EA0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Lucida Grande">
    <w:altName w:val="Times New Roman"/>
    <w:charset w:val="00"/>
    <w:family w:val="auto"/>
    <w:pitch w:val="variable"/>
    <w:sig w:usb0="00000000"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8567239"/>
      <w:docPartObj>
        <w:docPartGallery w:val="Page Numbers (Bottom of Page)"/>
        <w:docPartUnique/>
      </w:docPartObj>
    </w:sdtPr>
    <w:sdtEndPr>
      <w:rPr>
        <w:noProof/>
      </w:rPr>
    </w:sdtEndPr>
    <w:sdtContent>
      <w:p w:rsidR="00EA0925" w:rsidRDefault="00EA0925">
        <w:pPr>
          <w:pStyle w:val="Footer"/>
          <w:jc w:val="right"/>
        </w:pPr>
        <w:r>
          <w:fldChar w:fldCharType="begin"/>
        </w:r>
        <w:r>
          <w:instrText xml:space="preserve"> PAGE   \* MERGEFORMAT </w:instrText>
        </w:r>
        <w:r>
          <w:fldChar w:fldCharType="separate"/>
        </w:r>
        <w:r w:rsidR="00A14FD6">
          <w:rPr>
            <w:noProof/>
          </w:rPr>
          <w:t>22</w:t>
        </w:r>
        <w:r>
          <w:rPr>
            <w:noProof/>
          </w:rPr>
          <w:fldChar w:fldCharType="end"/>
        </w:r>
      </w:p>
    </w:sdtContent>
  </w:sdt>
  <w:p w:rsidR="00EA0925" w:rsidRDefault="00EA092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0469258"/>
      <w:docPartObj>
        <w:docPartGallery w:val="Page Numbers (Bottom of Page)"/>
        <w:docPartUnique/>
      </w:docPartObj>
    </w:sdtPr>
    <w:sdtEndPr>
      <w:rPr>
        <w:noProof/>
      </w:rPr>
    </w:sdtEndPr>
    <w:sdtContent>
      <w:p w:rsidR="00EA0925" w:rsidRDefault="00EA0925">
        <w:pPr>
          <w:pStyle w:val="Footer"/>
          <w:jc w:val="right"/>
        </w:pPr>
        <w:r>
          <w:fldChar w:fldCharType="begin"/>
        </w:r>
        <w:r>
          <w:instrText xml:space="preserve"> PAGE   \* MERGEFORMAT </w:instrText>
        </w:r>
        <w:r>
          <w:fldChar w:fldCharType="separate"/>
        </w:r>
        <w:r w:rsidR="00A14FD6">
          <w:rPr>
            <w:noProof/>
          </w:rPr>
          <w:t>21</w:t>
        </w:r>
        <w:r>
          <w:rPr>
            <w:noProof/>
          </w:rPr>
          <w:fldChar w:fldCharType="end"/>
        </w:r>
      </w:p>
    </w:sdtContent>
  </w:sdt>
  <w:p w:rsidR="00EA0925" w:rsidRPr="008C7A74" w:rsidRDefault="00EA0925" w:rsidP="008C7A7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0925" w:rsidRDefault="00EA0925">
      <w:r>
        <w:separator/>
      </w:r>
    </w:p>
  </w:footnote>
  <w:footnote w:type="continuationSeparator" w:id="0">
    <w:p w:rsidR="00EA0925" w:rsidRDefault="00EA09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92CCA"/>
    <w:multiLevelType w:val="hybridMultilevel"/>
    <w:tmpl w:val="15A6BE16"/>
    <w:lvl w:ilvl="0" w:tplc="F4CE2782">
      <w:start w:val="1"/>
      <w:numFmt w:val="bullet"/>
      <w:lvlText w:val="•"/>
      <w:lvlJc w:val="left"/>
      <w:pPr>
        <w:tabs>
          <w:tab w:val="num" w:pos="720"/>
        </w:tabs>
        <w:ind w:left="720" w:hanging="360"/>
      </w:pPr>
      <w:rPr>
        <w:rFonts w:ascii="Arial" w:hAnsi="Arial" w:hint="default"/>
      </w:rPr>
    </w:lvl>
    <w:lvl w:ilvl="1" w:tplc="04A8F934" w:tentative="1">
      <w:start w:val="1"/>
      <w:numFmt w:val="bullet"/>
      <w:lvlText w:val="•"/>
      <w:lvlJc w:val="left"/>
      <w:pPr>
        <w:tabs>
          <w:tab w:val="num" w:pos="1440"/>
        </w:tabs>
        <w:ind w:left="1440" w:hanging="360"/>
      </w:pPr>
      <w:rPr>
        <w:rFonts w:ascii="Arial" w:hAnsi="Arial" w:hint="default"/>
      </w:rPr>
    </w:lvl>
    <w:lvl w:ilvl="2" w:tplc="E9B6ACC4" w:tentative="1">
      <w:start w:val="1"/>
      <w:numFmt w:val="bullet"/>
      <w:lvlText w:val="•"/>
      <w:lvlJc w:val="left"/>
      <w:pPr>
        <w:tabs>
          <w:tab w:val="num" w:pos="2160"/>
        </w:tabs>
        <w:ind w:left="2160" w:hanging="360"/>
      </w:pPr>
      <w:rPr>
        <w:rFonts w:ascii="Arial" w:hAnsi="Arial" w:hint="default"/>
      </w:rPr>
    </w:lvl>
    <w:lvl w:ilvl="3" w:tplc="674A1414" w:tentative="1">
      <w:start w:val="1"/>
      <w:numFmt w:val="bullet"/>
      <w:lvlText w:val="•"/>
      <w:lvlJc w:val="left"/>
      <w:pPr>
        <w:tabs>
          <w:tab w:val="num" w:pos="2880"/>
        </w:tabs>
        <w:ind w:left="2880" w:hanging="360"/>
      </w:pPr>
      <w:rPr>
        <w:rFonts w:ascii="Arial" w:hAnsi="Arial" w:hint="default"/>
      </w:rPr>
    </w:lvl>
    <w:lvl w:ilvl="4" w:tplc="C50E4044" w:tentative="1">
      <w:start w:val="1"/>
      <w:numFmt w:val="bullet"/>
      <w:lvlText w:val="•"/>
      <w:lvlJc w:val="left"/>
      <w:pPr>
        <w:tabs>
          <w:tab w:val="num" w:pos="3600"/>
        </w:tabs>
        <w:ind w:left="3600" w:hanging="360"/>
      </w:pPr>
      <w:rPr>
        <w:rFonts w:ascii="Arial" w:hAnsi="Arial" w:hint="default"/>
      </w:rPr>
    </w:lvl>
    <w:lvl w:ilvl="5" w:tplc="CDD6393C" w:tentative="1">
      <w:start w:val="1"/>
      <w:numFmt w:val="bullet"/>
      <w:lvlText w:val="•"/>
      <w:lvlJc w:val="left"/>
      <w:pPr>
        <w:tabs>
          <w:tab w:val="num" w:pos="4320"/>
        </w:tabs>
        <w:ind w:left="4320" w:hanging="360"/>
      </w:pPr>
      <w:rPr>
        <w:rFonts w:ascii="Arial" w:hAnsi="Arial" w:hint="default"/>
      </w:rPr>
    </w:lvl>
    <w:lvl w:ilvl="6" w:tplc="3BE66BE4" w:tentative="1">
      <w:start w:val="1"/>
      <w:numFmt w:val="bullet"/>
      <w:lvlText w:val="•"/>
      <w:lvlJc w:val="left"/>
      <w:pPr>
        <w:tabs>
          <w:tab w:val="num" w:pos="5040"/>
        </w:tabs>
        <w:ind w:left="5040" w:hanging="360"/>
      </w:pPr>
      <w:rPr>
        <w:rFonts w:ascii="Arial" w:hAnsi="Arial" w:hint="default"/>
      </w:rPr>
    </w:lvl>
    <w:lvl w:ilvl="7" w:tplc="819CAAB0" w:tentative="1">
      <w:start w:val="1"/>
      <w:numFmt w:val="bullet"/>
      <w:lvlText w:val="•"/>
      <w:lvlJc w:val="left"/>
      <w:pPr>
        <w:tabs>
          <w:tab w:val="num" w:pos="5760"/>
        </w:tabs>
        <w:ind w:left="5760" w:hanging="360"/>
      </w:pPr>
      <w:rPr>
        <w:rFonts w:ascii="Arial" w:hAnsi="Arial" w:hint="default"/>
      </w:rPr>
    </w:lvl>
    <w:lvl w:ilvl="8" w:tplc="8C947C12" w:tentative="1">
      <w:start w:val="1"/>
      <w:numFmt w:val="bullet"/>
      <w:lvlText w:val="•"/>
      <w:lvlJc w:val="left"/>
      <w:pPr>
        <w:tabs>
          <w:tab w:val="num" w:pos="6480"/>
        </w:tabs>
        <w:ind w:left="6480" w:hanging="360"/>
      </w:pPr>
      <w:rPr>
        <w:rFonts w:ascii="Arial" w:hAnsi="Arial" w:hint="default"/>
      </w:rPr>
    </w:lvl>
  </w:abstractNum>
  <w:abstractNum w:abstractNumId="1">
    <w:nsid w:val="0F07301B"/>
    <w:multiLevelType w:val="hybridMultilevel"/>
    <w:tmpl w:val="688411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68176BA"/>
    <w:multiLevelType w:val="hybridMultilevel"/>
    <w:tmpl w:val="0B0667D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17CB0CA5"/>
    <w:multiLevelType w:val="hybridMultilevel"/>
    <w:tmpl w:val="B5668CDC"/>
    <w:lvl w:ilvl="0" w:tplc="05F03AB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1D4E6AE4"/>
    <w:multiLevelType w:val="multilevel"/>
    <w:tmpl w:val="03FE86B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E5E4433"/>
    <w:multiLevelType w:val="hybridMultilevel"/>
    <w:tmpl w:val="2A90200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6A413C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9F41F93"/>
    <w:multiLevelType w:val="hybridMultilevel"/>
    <w:tmpl w:val="C024C68C"/>
    <w:lvl w:ilvl="0" w:tplc="727CA300">
      <w:start w:val="3"/>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38280634"/>
    <w:multiLevelType w:val="multilevel"/>
    <w:tmpl w:val="03FE86B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88B6412"/>
    <w:multiLevelType w:val="multilevel"/>
    <w:tmpl w:val="B9D0C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9EF5636"/>
    <w:multiLevelType w:val="multilevel"/>
    <w:tmpl w:val="976A287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cs="Times New Roman" w:hint="default"/>
      </w:rPr>
    </w:lvl>
    <w:lvl w:ilvl="2">
      <w:start w:val="1"/>
      <w:numFmt w:val="lowerLetter"/>
      <w:lvlRestart w:val="0"/>
      <w:lvlText w:val="(%3)"/>
      <w:lvlJc w:val="left"/>
      <w:pPr>
        <w:tabs>
          <w:tab w:val="num" w:pos="397"/>
        </w:tabs>
        <w:ind w:left="397" w:hanging="397"/>
      </w:pPr>
      <w:rPr>
        <w:rFonts w:cs="Times New Roman" w:hint="default"/>
      </w:rPr>
    </w:lvl>
    <w:lvl w:ilvl="3">
      <w:start w:val="1"/>
      <w:numFmt w:val="lowerLetter"/>
      <w:lvlRestart w:val="0"/>
      <w:lvlText w:val="(%4)"/>
      <w:lvlJc w:val="left"/>
      <w:pPr>
        <w:tabs>
          <w:tab w:val="num" w:pos="794"/>
        </w:tabs>
        <w:ind w:left="794" w:hanging="397"/>
      </w:pPr>
      <w:rPr>
        <w:rFonts w:cs="Times New Roman" w:hint="default"/>
      </w:rPr>
    </w:lvl>
    <w:lvl w:ilvl="4">
      <w:start w:val="1"/>
      <w:numFmt w:val="lowerRoman"/>
      <w:lvlRestart w:val="0"/>
      <w:lvlText w:val="(%5)"/>
      <w:lvlJc w:val="left"/>
      <w:pPr>
        <w:tabs>
          <w:tab w:val="num" w:pos="397"/>
        </w:tabs>
        <w:ind w:left="397" w:hanging="397"/>
      </w:pPr>
      <w:rPr>
        <w:rFonts w:cs="Times New Roman" w:hint="default"/>
      </w:rPr>
    </w:lvl>
    <w:lvl w:ilvl="5">
      <w:start w:val="1"/>
      <w:numFmt w:val="lowerRoman"/>
      <w:lvlRestart w:val="0"/>
      <w:lvlText w:val="(%6)"/>
      <w:lvlJc w:val="left"/>
      <w:pPr>
        <w:tabs>
          <w:tab w:val="num" w:pos="794"/>
        </w:tabs>
        <w:ind w:left="794" w:hanging="397"/>
      </w:pPr>
      <w:rPr>
        <w:rFonts w:cs="Times New Roman" w:hint="default"/>
      </w:rPr>
    </w:lvl>
    <w:lvl w:ilvl="6">
      <w:start w:val="1"/>
      <w:numFmt w:val="none"/>
      <w:lvlRestart w:val="0"/>
      <w:lvlText w:val=""/>
      <w:lvlJc w:val="left"/>
      <w:rPr>
        <w:rFonts w:cs="Times New Roman" w:hint="default"/>
      </w:rPr>
    </w:lvl>
    <w:lvl w:ilvl="7">
      <w:start w:val="1"/>
      <w:numFmt w:val="none"/>
      <w:lvlRestart w:val="0"/>
      <w:lvlText w:val=""/>
      <w:lvlJc w:val="left"/>
      <w:rPr>
        <w:rFonts w:cs="Times New Roman" w:hint="default"/>
      </w:rPr>
    </w:lvl>
    <w:lvl w:ilvl="8">
      <w:start w:val="1"/>
      <w:numFmt w:val="none"/>
      <w:lvlRestart w:val="0"/>
      <w:lvlText w:val=""/>
      <w:lvlJc w:val="right"/>
      <w:rPr>
        <w:rFonts w:cs="Times New Roman" w:hint="default"/>
      </w:rPr>
    </w:lvl>
  </w:abstractNum>
  <w:abstractNum w:abstractNumId="11">
    <w:nsid w:val="3B240A7D"/>
    <w:multiLevelType w:val="hybridMultilevel"/>
    <w:tmpl w:val="B230532E"/>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3">
    <w:nsid w:val="449E2817"/>
    <w:multiLevelType w:val="multilevel"/>
    <w:tmpl w:val="60A059B0"/>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nsid w:val="48DD77BB"/>
    <w:multiLevelType w:val="hybridMultilevel"/>
    <w:tmpl w:val="AF6A1E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nsid w:val="4B68076D"/>
    <w:multiLevelType w:val="hybridMultilevel"/>
    <w:tmpl w:val="6BDA027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4BA23DAC"/>
    <w:multiLevelType w:val="multilevel"/>
    <w:tmpl w:val="8A86A6B0"/>
    <w:styleLink w:val="Bullets"/>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rPr>
        <w:rFonts w:cs="Times New Roman" w:hint="default"/>
      </w:rPr>
    </w:lvl>
    <w:lvl w:ilvl="8">
      <w:start w:val="1"/>
      <w:numFmt w:val="none"/>
      <w:lvlRestart w:val="0"/>
      <w:lvlText w:val=""/>
      <w:lvlJc w:val="left"/>
      <w:rPr>
        <w:rFonts w:cs="Times New Roman" w:hint="default"/>
      </w:rPr>
    </w:lvl>
  </w:abstractNum>
  <w:abstractNum w:abstractNumId="17">
    <w:nsid w:val="4FFB23AB"/>
    <w:multiLevelType w:val="hybridMultilevel"/>
    <w:tmpl w:val="4862373C"/>
    <w:lvl w:ilvl="0" w:tplc="19AE8BF0">
      <w:numFmt w:val="bullet"/>
      <w:lvlText w:val="-"/>
      <w:lvlJc w:val="left"/>
      <w:pPr>
        <w:ind w:left="420" w:hanging="360"/>
      </w:pPr>
      <w:rPr>
        <w:rFonts w:ascii="Arial" w:eastAsia="Times" w:hAnsi="Arial" w:cs="Arial" w:hint="default"/>
      </w:rPr>
    </w:lvl>
    <w:lvl w:ilvl="1" w:tplc="0C090003">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18">
    <w:nsid w:val="53134F03"/>
    <w:multiLevelType w:val="multilevel"/>
    <w:tmpl w:val="DDC2EED0"/>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
    <w:nsid w:val="54BA1E5A"/>
    <w:multiLevelType w:val="multilevel"/>
    <w:tmpl w:val="82C2F15C"/>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0">
    <w:nsid w:val="59B71459"/>
    <w:multiLevelType w:val="hybridMultilevel"/>
    <w:tmpl w:val="8A069776"/>
    <w:lvl w:ilvl="0" w:tplc="0C090001">
      <w:start w:val="1"/>
      <w:numFmt w:val="bullet"/>
      <w:lvlText w:val=""/>
      <w:lvlJc w:val="left"/>
      <w:pPr>
        <w:ind w:left="4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5B5932BB"/>
    <w:multiLevelType w:val="multilevel"/>
    <w:tmpl w:val="9DAAFD08"/>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b w:val="0"/>
        <w:i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2">
    <w:nsid w:val="5DCF23BD"/>
    <w:multiLevelType w:val="hybridMultilevel"/>
    <w:tmpl w:val="5CF001B0"/>
    <w:lvl w:ilvl="0" w:tplc="FC5849A2">
      <w:start w:val="1"/>
      <w:numFmt w:val="decimal"/>
      <w:lvlText w:val="%1."/>
      <w:lvlJc w:val="left"/>
      <w:pPr>
        <w:ind w:left="360" w:hanging="360"/>
      </w:pPr>
      <w:rPr>
        <w:rFonts w:eastAsia="Times New Roman" w:cs="Times New Roman"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nsid w:val="6243623A"/>
    <w:multiLevelType w:val="hybridMultilevel"/>
    <w:tmpl w:val="06462B5C"/>
    <w:lvl w:ilvl="0" w:tplc="382EBE60">
      <w:start w:val="168"/>
      <w:numFmt w:val="bullet"/>
      <w:lvlText w:val="-"/>
      <w:lvlJc w:val="left"/>
      <w:pPr>
        <w:ind w:left="720" w:hanging="360"/>
      </w:pPr>
      <w:rPr>
        <w:rFonts w:ascii="Arial" w:eastAsia="Times"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63C07A23"/>
    <w:multiLevelType w:val="multilevel"/>
    <w:tmpl w:val="3B7A35B2"/>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b w:val="0"/>
        <w:i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5">
    <w:nsid w:val="6DBB7225"/>
    <w:multiLevelType w:val="hybridMultilevel"/>
    <w:tmpl w:val="73D42A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73B000FE"/>
    <w:multiLevelType w:val="hybridMultilevel"/>
    <w:tmpl w:val="60DA08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73F30FD1"/>
    <w:multiLevelType w:val="multilevel"/>
    <w:tmpl w:val="976A2872"/>
    <w:styleLink w:val="Numbers"/>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cs="Times New Roman" w:hint="default"/>
      </w:rPr>
    </w:lvl>
    <w:lvl w:ilvl="2">
      <w:start w:val="1"/>
      <w:numFmt w:val="lowerLetter"/>
      <w:lvlRestart w:val="0"/>
      <w:lvlText w:val="(%3)"/>
      <w:lvlJc w:val="left"/>
      <w:pPr>
        <w:tabs>
          <w:tab w:val="num" w:pos="397"/>
        </w:tabs>
        <w:ind w:left="397" w:hanging="397"/>
      </w:pPr>
      <w:rPr>
        <w:rFonts w:cs="Times New Roman" w:hint="default"/>
      </w:rPr>
    </w:lvl>
    <w:lvl w:ilvl="3">
      <w:start w:val="1"/>
      <w:numFmt w:val="lowerLetter"/>
      <w:lvlRestart w:val="0"/>
      <w:lvlText w:val="(%4)"/>
      <w:lvlJc w:val="left"/>
      <w:pPr>
        <w:tabs>
          <w:tab w:val="num" w:pos="794"/>
        </w:tabs>
        <w:ind w:left="794" w:hanging="397"/>
      </w:pPr>
      <w:rPr>
        <w:rFonts w:cs="Times New Roman" w:hint="default"/>
      </w:rPr>
    </w:lvl>
    <w:lvl w:ilvl="4">
      <w:start w:val="1"/>
      <w:numFmt w:val="lowerRoman"/>
      <w:lvlRestart w:val="0"/>
      <w:lvlText w:val="(%5)"/>
      <w:lvlJc w:val="left"/>
      <w:pPr>
        <w:tabs>
          <w:tab w:val="num" w:pos="397"/>
        </w:tabs>
        <w:ind w:left="397" w:hanging="397"/>
      </w:pPr>
      <w:rPr>
        <w:rFonts w:cs="Times New Roman" w:hint="default"/>
      </w:rPr>
    </w:lvl>
    <w:lvl w:ilvl="5">
      <w:start w:val="1"/>
      <w:numFmt w:val="lowerRoman"/>
      <w:lvlRestart w:val="0"/>
      <w:lvlText w:val="(%6)"/>
      <w:lvlJc w:val="left"/>
      <w:pPr>
        <w:tabs>
          <w:tab w:val="num" w:pos="794"/>
        </w:tabs>
        <w:ind w:left="794" w:hanging="397"/>
      </w:pPr>
      <w:rPr>
        <w:rFonts w:cs="Times New Roman" w:hint="default"/>
      </w:rPr>
    </w:lvl>
    <w:lvl w:ilvl="6">
      <w:start w:val="1"/>
      <w:numFmt w:val="none"/>
      <w:lvlRestart w:val="0"/>
      <w:lvlText w:val=""/>
      <w:lvlJc w:val="left"/>
      <w:rPr>
        <w:rFonts w:cs="Times New Roman" w:hint="default"/>
      </w:rPr>
    </w:lvl>
    <w:lvl w:ilvl="7">
      <w:start w:val="1"/>
      <w:numFmt w:val="none"/>
      <w:lvlRestart w:val="0"/>
      <w:lvlText w:val=""/>
      <w:lvlJc w:val="left"/>
      <w:rPr>
        <w:rFonts w:cs="Times New Roman" w:hint="default"/>
      </w:rPr>
    </w:lvl>
    <w:lvl w:ilvl="8">
      <w:start w:val="1"/>
      <w:numFmt w:val="none"/>
      <w:lvlRestart w:val="0"/>
      <w:lvlText w:val=""/>
      <w:lvlJc w:val="right"/>
      <w:rPr>
        <w:rFonts w:cs="Times New Roman" w:hint="default"/>
      </w:rPr>
    </w:lvl>
  </w:abstractNum>
  <w:abstractNum w:abstractNumId="28">
    <w:nsid w:val="755C2460"/>
    <w:multiLevelType w:val="hybridMultilevel"/>
    <w:tmpl w:val="3FE003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766971D3"/>
    <w:multiLevelType w:val="hybridMultilevel"/>
    <w:tmpl w:val="0D3E64E6"/>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nsid w:val="78731E5D"/>
    <w:multiLevelType w:val="hybridMultilevel"/>
    <w:tmpl w:val="8E7A75B0"/>
    <w:lvl w:ilvl="0" w:tplc="0A70E0B2">
      <w:numFmt w:val="bullet"/>
      <w:lvlText w:val="-"/>
      <w:lvlJc w:val="left"/>
      <w:pPr>
        <w:ind w:left="420" w:hanging="360"/>
      </w:pPr>
      <w:rPr>
        <w:rFonts w:ascii="Arial" w:eastAsia="Times" w:hAnsi="Arial" w:cs="Arial"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31">
    <w:nsid w:val="7B7D3A0E"/>
    <w:multiLevelType w:val="multilevel"/>
    <w:tmpl w:val="CF384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12"/>
  </w:num>
  <w:num w:numId="3">
    <w:abstractNumId w:val="30"/>
  </w:num>
  <w:num w:numId="4">
    <w:abstractNumId w:val="27"/>
  </w:num>
  <w:num w:numId="5">
    <w:abstractNumId w:val="16"/>
  </w:num>
  <w:num w:numId="6">
    <w:abstractNumId w:val="4"/>
  </w:num>
  <w:num w:numId="7">
    <w:abstractNumId w:val="11"/>
  </w:num>
  <w:num w:numId="8">
    <w:abstractNumId w:val="8"/>
  </w:num>
  <w:num w:numId="9">
    <w:abstractNumId w:val="7"/>
  </w:num>
  <w:num w:numId="10">
    <w:abstractNumId w:val="18"/>
  </w:num>
  <w:num w:numId="11">
    <w:abstractNumId w:val="24"/>
  </w:num>
  <w:num w:numId="12">
    <w:abstractNumId w:val="10"/>
  </w:num>
  <w:num w:numId="13">
    <w:abstractNumId w:val="5"/>
  </w:num>
  <w:num w:numId="14">
    <w:abstractNumId w:val="28"/>
  </w:num>
  <w:num w:numId="15">
    <w:abstractNumId w:val="17"/>
  </w:num>
  <w:num w:numId="16">
    <w:abstractNumId w:val="20"/>
  </w:num>
  <w:num w:numId="17">
    <w:abstractNumId w:val="0"/>
  </w:num>
  <w:num w:numId="18">
    <w:abstractNumId w:val="9"/>
  </w:num>
  <w:num w:numId="19">
    <w:abstractNumId w:val="15"/>
  </w:num>
  <w:num w:numId="20">
    <w:abstractNumId w:val="31"/>
  </w:num>
  <w:num w:numId="21">
    <w:abstractNumId w:val="23"/>
  </w:num>
  <w:num w:numId="22">
    <w:abstractNumId w:val="13"/>
  </w:num>
  <w:num w:numId="23">
    <w:abstractNumId w:val="25"/>
  </w:num>
  <w:num w:numId="24">
    <w:abstractNumId w:val="14"/>
  </w:num>
  <w:num w:numId="25">
    <w:abstractNumId w:val="26"/>
  </w:num>
  <w:num w:numId="26">
    <w:abstractNumId w:val="1"/>
  </w:num>
  <w:num w:numId="27">
    <w:abstractNumId w:val="29"/>
  </w:num>
  <w:num w:numId="28">
    <w:abstractNumId w:val="3"/>
  </w:num>
  <w:num w:numId="29">
    <w:abstractNumId w:val="21"/>
  </w:num>
  <w:num w:numId="30">
    <w:abstractNumId w:val="6"/>
  </w:num>
  <w:num w:numId="31">
    <w:abstractNumId w:val="2"/>
  </w:num>
  <w:num w:numId="32">
    <w:abstractNumId w:val="2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evenAndOddHeaders/>
  <w:drawingGridHorizontalSpacing w:val="181"/>
  <w:drawingGridVerticalSpacing w:val="181"/>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726"/>
    <w:rsid w:val="00002964"/>
    <w:rsid w:val="00002990"/>
    <w:rsid w:val="000048AC"/>
    <w:rsid w:val="0000778E"/>
    <w:rsid w:val="00010C5A"/>
    <w:rsid w:val="00014FC4"/>
    <w:rsid w:val="00020AAB"/>
    <w:rsid w:val="000223A4"/>
    <w:rsid w:val="00022E60"/>
    <w:rsid w:val="000269ED"/>
    <w:rsid w:val="00026C19"/>
    <w:rsid w:val="00031263"/>
    <w:rsid w:val="00035590"/>
    <w:rsid w:val="000359B0"/>
    <w:rsid w:val="000413A7"/>
    <w:rsid w:val="0004226B"/>
    <w:rsid w:val="00045AAE"/>
    <w:rsid w:val="00054FFE"/>
    <w:rsid w:val="00060E93"/>
    <w:rsid w:val="00064936"/>
    <w:rsid w:val="00065491"/>
    <w:rsid w:val="00071206"/>
    <w:rsid w:val="000734F8"/>
    <w:rsid w:val="000736B8"/>
    <w:rsid w:val="00080440"/>
    <w:rsid w:val="00080502"/>
    <w:rsid w:val="00080818"/>
    <w:rsid w:val="000817CB"/>
    <w:rsid w:val="00081871"/>
    <w:rsid w:val="000835C2"/>
    <w:rsid w:val="000873EF"/>
    <w:rsid w:val="00090E55"/>
    <w:rsid w:val="000B3792"/>
    <w:rsid w:val="000C1C15"/>
    <w:rsid w:val="000C1C60"/>
    <w:rsid w:val="000C6242"/>
    <w:rsid w:val="000C68DB"/>
    <w:rsid w:val="000D2C32"/>
    <w:rsid w:val="000E6DF4"/>
    <w:rsid w:val="000E6F72"/>
    <w:rsid w:val="000F0478"/>
    <w:rsid w:val="000F09A7"/>
    <w:rsid w:val="000F0A50"/>
    <w:rsid w:val="000F1260"/>
    <w:rsid w:val="00100ACB"/>
    <w:rsid w:val="00101264"/>
    <w:rsid w:val="0010360C"/>
    <w:rsid w:val="00103D5E"/>
    <w:rsid w:val="00104EA7"/>
    <w:rsid w:val="00105FAD"/>
    <w:rsid w:val="00106E4B"/>
    <w:rsid w:val="0011123D"/>
    <w:rsid w:val="0011155B"/>
    <w:rsid w:val="00111A6A"/>
    <w:rsid w:val="00116D00"/>
    <w:rsid w:val="00117C0A"/>
    <w:rsid w:val="00121BF1"/>
    <w:rsid w:val="0012724C"/>
    <w:rsid w:val="00127A8B"/>
    <w:rsid w:val="00127CB6"/>
    <w:rsid w:val="00127EA2"/>
    <w:rsid w:val="00130A1A"/>
    <w:rsid w:val="0013473A"/>
    <w:rsid w:val="00134BE5"/>
    <w:rsid w:val="001412D1"/>
    <w:rsid w:val="001423E3"/>
    <w:rsid w:val="001453D9"/>
    <w:rsid w:val="00145B19"/>
    <w:rsid w:val="001475EA"/>
    <w:rsid w:val="001504F5"/>
    <w:rsid w:val="001517BD"/>
    <w:rsid w:val="00154350"/>
    <w:rsid w:val="001567D7"/>
    <w:rsid w:val="0017248D"/>
    <w:rsid w:val="0017341C"/>
    <w:rsid w:val="00173626"/>
    <w:rsid w:val="0017614A"/>
    <w:rsid w:val="001817CD"/>
    <w:rsid w:val="0018235E"/>
    <w:rsid w:val="00186F65"/>
    <w:rsid w:val="0018768C"/>
    <w:rsid w:val="00190C57"/>
    <w:rsid w:val="00190CE4"/>
    <w:rsid w:val="00192BA0"/>
    <w:rsid w:val="00194F58"/>
    <w:rsid w:val="00197303"/>
    <w:rsid w:val="001974BD"/>
    <w:rsid w:val="001A17EA"/>
    <w:rsid w:val="001A1D17"/>
    <w:rsid w:val="001A22AA"/>
    <w:rsid w:val="001A4FA1"/>
    <w:rsid w:val="001A7A18"/>
    <w:rsid w:val="001B1565"/>
    <w:rsid w:val="001B166D"/>
    <w:rsid w:val="001B28B5"/>
    <w:rsid w:val="001B2975"/>
    <w:rsid w:val="001B2D32"/>
    <w:rsid w:val="001B54F1"/>
    <w:rsid w:val="001C122D"/>
    <w:rsid w:val="001C59C2"/>
    <w:rsid w:val="001C72C9"/>
    <w:rsid w:val="001C7DEE"/>
    <w:rsid w:val="001D1305"/>
    <w:rsid w:val="001D2A82"/>
    <w:rsid w:val="001D569B"/>
    <w:rsid w:val="001E0EA3"/>
    <w:rsid w:val="001E3740"/>
    <w:rsid w:val="001E4995"/>
    <w:rsid w:val="001E7A42"/>
    <w:rsid w:val="001F09DC"/>
    <w:rsid w:val="001F43E6"/>
    <w:rsid w:val="001F749D"/>
    <w:rsid w:val="0020009E"/>
    <w:rsid w:val="002101B6"/>
    <w:rsid w:val="00210A26"/>
    <w:rsid w:val="00213772"/>
    <w:rsid w:val="00213F0D"/>
    <w:rsid w:val="00214340"/>
    <w:rsid w:val="00220749"/>
    <w:rsid w:val="0022422C"/>
    <w:rsid w:val="0022724E"/>
    <w:rsid w:val="00230666"/>
    <w:rsid w:val="00231153"/>
    <w:rsid w:val="0023252E"/>
    <w:rsid w:val="00232AF1"/>
    <w:rsid w:val="0023538E"/>
    <w:rsid w:val="00241C31"/>
    <w:rsid w:val="002443FF"/>
    <w:rsid w:val="00245DA7"/>
    <w:rsid w:val="002548BA"/>
    <w:rsid w:val="00260934"/>
    <w:rsid w:val="00264B03"/>
    <w:rsid w:val="002679D5"/>
    <w:rsid w:val="002714FD"/>
    <w:rsid w:val="00273935"/>
    <w:rsid w:val="00275F94"/>
    <w:rsid w:val="00276AFA"/>
    <w:rsid w:val="00280D6D"/>
    <w:rsid w:val="00281B9C"/>
    <w:rsid w:val="00283681"/>
    <w:rsid w:val="00284C9B"/>
    <w:rsid w:val="00294AF7"/>
    <w:rsid w:val="002A141B"/>
    <w:rsid w:val="002A1837"/>
    <w:rsid w:val="002A26B6"/>
    <w:rsid w:val="002A6A4E"/>
    <w:rsid w:val="002A73A4"/>
    <w:rsid w:val="002B2F94"/>
    <w:rsid w:val="002B36D7"/>
    <w:rsid w:val="002B4EE2"/>
    <w:rsid w:val="002B5A85"/>
    <w:rsid w:val="002B63A7"/>
    <w:rsid w:val="002C5543"/>
    <w:rsid w:val="002C74D9"/>
    <w:rsid w:val="002D0F7F"/>
    <w:rsid w:val="002D7AF9"/>
    <w:rsid w:val="002D7E53"/>
    <w:rsid w:val="002E0198"/>
    <w:rsid w:val="002E1D7C"/>
    <w:rsid w:val="002E397E"/>
    <w:rsid w:val="002F449B"/>
    <w:rsid w:val="002F4D86"/>
    <w:rsid w:val="002F5D69"/>
    <w:rsid w:val="002F7C77"/>
    <w:rsid w:val="00300CB3"/>
    <w:rsid w:val="00300D74"/>
    <w:rsid w:val="00302968"/>
    <w:rsid w:val="0030394B"/>
    <w:rsid w:val="003072C6"/>
    <w:rsid w:val="00310D8E"/>
    <w:rsid w:val="00315BBD"/>
    <w:rsid w:val="0031600E"/>
    <w:rsid w:val="0031753A"/>
    <w:rsid w:val="00320293"/>
    <w:rsid w:val="00320901"/>
    <w:rsid w:val="00322CC2"/>
    <w:rsid w:val="003271DC"/>
    <w:rsid w:val="0033322F"/>
    <w:rsid w:val="00334B54"/>
    <w:rsid w:val="0033636E"/>
    <w:rsid w:val="0033739E"/>
    <w:rsid w:val="00343733"/>
    <w:rsid w:val="003458CA"/>
    <w:rsid w:val="0034600C"/>
    <w:rsid w:val="003471AF"/>
    <w:rsid w:val="00354AAB"/>
    <w:rsid w:val="00355886"/>
    <w:rsid w:val="00356814"/>
    <w:rsid w:val="00372CDF"/>
    <w:rsid w:val="0038019F"/>
    <w:rsid w:val="00382071"/>
    <w:rsid w:val="00383171"/>
    <w:rsid w:val="00390EAE"/>
    <w:rsid w:val="0039212B"/>
    <w:rsid w:val="00393862"/>
    <w:rsid w:val="003A27B4"/>
    <w:rsid w:val="003A2F25"/>
    <w:rsid w:val="003B2807"/>
    <w:rsid w:val="003B6358"/>
    <w:rsid w:val="003C3BF9"/>
    <w:rsid w:val="003C68F2"/>
    <w:rsid w:val="003D42B0"/>
    <w:rsid w:val="003D5CFB"/>
    <w:rsid w:val="003D6AC3"/>
    <w:rsid w:val="003E2123"/>
    <w:rsid w:val="003E2636"/>
    <w:rsid w:val="003E2E12"/>
    <w:rsid w:val="003E6637"/>
    <w:rsid w:val="003F0ABF"/>
    <w:rsid w:val="003F39CE"/>
    <w:rsid w:val="003F723E"/>
    <w:rsid w:val="00401108"/>
    <w:rsid w:val="00401301"/>
    <w:rsid w:val="0040212A"/>
    <w:rsid w:val="00402927"/>
    <w:rsid w:val="00406129"/>
    <w:rsid w:val="00407993"/>
    <w:rsid w:val="00411833"/>
    <w:rsid w:val="00412F64"/>
    <w:rsid w:val="00414D0F"/>
    <w:rsid w:val="00417BEB"/>
    <w:rsid w:val="00422D87"/>
    <w:rsid w:val="00424D72"/>
    <w:rsid w:val="00426003"/>
    <w:rsid w:val="004324FF"/>
    <w:rsid w:val="00432A55"/>
    <w:rsid w:val="0044260A"/>
    <w:rsid w:val="00444A0D"/>
    <w:rsid w:val="00444A6A"/>
    <w:rsid w:val="00444D82"/>
    <w:rsid w:val="004503B4"/>
    <w:rsid w:val="004564C6"/>
    <w:rsid w:val="004610CC"/>
    <w:rsid w:val="0046372C"/>
    <w:rsid w:val="00465464"/>
    <w:rsid w:val="00465E87"/>
    <w:rsid w:val="00470BBA"/>
    <w:rsid w:val="0047419B"/>
    <w:rsid w:val="0047786A"/>
    <w:rsid w:val="00477A65"/>
    <w:rsid w:val="00481A3F"/>
    <w:rsid w:val="00482DB3"/>
    <w:rsid w:val="00484382"/>
    <w:rsid w:val="00490460"/>
    <w:rsid w:val="004970E9"/>
    <w:rsid w:val="004A0236"/>
    <w:rsid w:val="004A06AB"/>
    <w:rsid w:val="004A369A"/>
    <w:rsid w:val="004A3B3E"/>
    <w:rsid w:val="004A7A0C"/>
    <w:rsid w:val="004B0AA7"/>
    <w:rsid w:val="004B3ECE"/>
    <w:rsid w:val="004B74CC"/>
    <w:rsid w:val="004B7967"/>
    <w:rsid w:val="004C5777"/>
    <w:rsid w:val="004D0173"/>
    <w:rsid w:val="004D1056"/>
    <w:rsid w:val="004D14FC"/>
    <w:rsid w:val="004D287D"/>
    <w:rsid w:val="004D5B57"/>
    <w:rsid w:val="004E1EDE"/>
    <w:rsid w:val="004E21E2"/>
    <w:rsid w:val="004E293F"/>
    <w:rsid w:val="004E380D"/>
    <w:rsid w:val="004E7922"/>
    <w:rsid w:val="004F0DFC"/>
    <w:rsid w:val="004F1919"/>
    <w:rsid w:val="004F3441"/>
    <w:rsid w:val="004F41B2"/>
    <w:rsid w:val="004F4AFC"/>
    <w:rsid w:val="004F52A5"/>
    <w:rsid w:val="00500C8C"/>
    <w:rsid w:val="00501375"/>
    <w:rsid w:val="00501D3B"/>
    <w:rsid w:val="005022C9"/>
    <w:rsid w:val="00502AD3"/>
    <w:rsid w:val="00503394"/>
    <w:rsid w:val="0050739B"/>
    <w:rsid w:val="0050779D"/>
    <w:rsid w:val="005139EA"/>
    <w:rsid w:val="00520A60"/>
    <w:rsid w:val="00520BBB"/>
    <w:rsid w:val="00521CBD"/>
    <w:rsid w:val="00524DD7"/>
    <w:rsid w:val="00525456"/>
    <w:rsid w:val="00532236"/>
    <w:rsid w:val="00533279"/>
    <w:rsid w:val="005356A4"/>
    <w:rsid w:val="005366FE"/>
    <w:rsid w:val="00541DFE"/>
    <w:rsid w:val="005426F3"/>
    <w:rsid w:val="00543E6C"/>
    <w:rsid w:val="00544184"/>
    <w:rsid w:val="00544AC9"/>
    <w:rsid w:val="00550158"/>
    <w:rsid w:val="00552C63"/>
    <w:rsid w:val="005552FD"/>
    <w:rsid w:val="005555A4"/>
    <w:rsid w:val="00556741"/>
    <w:rsid w:val="00557622"/>
    <w:rsid w:val="005600E5"/>
    <w:rsid w:val="005609C8"/>
    <w:rsid w:val="00564E8F"/>
    <w:rsid w:val="005728A4"/>
    <w:rsid w:val="00574C5E"/>
    <w:rsid w:val="005763FC"/>
    <w:rsid w:val="00576EB4"/>
    <w:rsid w:val="00581762"/>
    <w:rsid w:val="00582768"/>
    <w:rsid w:val="00582DE7"/>
    <w:rsid w:val="00583461"/>
    <w:rsid w:val="00583D83"/>
    <w:rsid w:val="005856A4"/>
    <w:rsid w:val="00590730"/>
    <w:rsid w:val="00591225"/>
    <w:rsid w:val="00595A33"/>
    <w:rsid w:val="005A3051"/>
    <w:rsid w:val="005A53FE"/>
    <w:rsid w:val="005B0DC8"/>
    <w:rsid w:val="005B7D22"/>
    <w:rsid w:val="005C029E"/>
    <w:rsid w:val="005C183E"/>
    <w:rsid w:val="005D52F2"/>
    <w:rsid w:val="005D585C"/>
    <w:rsid w:val="005D62B0"/>
    <w:rsid w:val="005E085D"/>
    <w:rsid w:val="005E2529"/>
    <w:rsid w:val="005E3FA7"/>
    <w:rsid w:val="005E3FD6"/>
    <w:rsid w:val="005E7963"/>
    <w:rsid w:val="005F218C"/>
    <w:rsid w:val="005F2ADB"/>
    <w:rsid w:val="005F4523"/>
    <w:rsid w:val="00601210"/>
    <w:rsid w:val="00601D4D"/>
    <w:rsid w:val="006021B4"/>
    <w:rsid w:val="00605B5B"/>
    <w:rsid w:val="006062D8"/>
    <w:rsid w:val="00606827"/>
    <w:rsid w:val="006128E4"/>
    <w:rsid w:val="00620262"/>
    <w:rsid w:val="00621B4C"/>
    <w:rsid w:val="00623969"/>
    <w:rsid w:val="00624D9A"/>
    <w:rsid w:val="00626110"/>
    <w:rsid w:val="00627C52"/>
    <w:rsid w:val="00630937"/>
    <w:rsid w:val="006312BC"/>
    <w:rsid w:val="00646CD7"/>
    <w:rsid w:val="006479E6"/>
    <w:rsid w:val="00650A34"/>
    <w:rsid w:val="0065338C"/>
    <w:rsid w:val="00653B84"/>
    <w:rsid w:val="00653E0D"/>
    <w:rsid w:val="00654985"/>
    <w:rsid w:val="00662335"/>
    <w:rsid w:val="00662B43"/>
    <w:rsid w:val="00662CC9"/>
    <w:rsid w:val="00663B71"/>
    <w:rsid w:val="00665AFA"/>
    <w:rsid w:val="00666F22"/>
    <w:rsid w:val="00672B2D"/>
    <w:rsid w:val="00682E95"/>
    <w:rsid w:val="006865C8"/>
    <w:rsid w:val="00686B48"/>
    <w:rsid w:val="00687038"/>
    <w:rsid w:val="0068714E"/>
    <w:rsid w:val="0069200D"/>
    <w:rsid w:val="006929F7"/>
    <w:rsid w:val="0069374A"/>
    <w:rsid w:val="00694AB8"/>
    <w:rsid w:val="00695EF7"/>
    <w:rsid w:val="0069699D"/>
    <w:rsid w:val="006A1EA7"/>
    <w:rsid w:val="006A2B7F"/>
    <w:rsid w:val="006A4761"/>
    <w:rsid w:val="006B2C51"/>
    <w:rsid w:val="006B58FB"/>
    <w:rsid w:val="006B6361"/>
    <w:rsid w:val="006B72B6"/>
    <w:rsid w:val="006C0F74"/>
    <w:rsid w:val="006C2406"/>
    <w:rsid w:val="006C7553"/>
    <w:rsid w:val="006D360C"/>
    <w:rsid w:val="006D564D"/>
    <w:rsid w:val="006D5AC9"/>
    <w:rsid w:val="006D66ED"/>
    <w:rsid w:val="006E01EC"/>
    <w:rsid w:val="006E0D70"/>
    <w:rsid w:val="006E26BD"/>
    <w:rsid w:val="006E786B"/>
    <w:rsid w:val="007002B1"/>
    <w:rsid w:val="00701985"/>
    <w:rsid w:val="00704A87"/>
    <w:rsid w:val="00704EB7"/>
    <w:rsid w:val="00705742"/>
    <w:rsid w:val="00706045"/>
    <w:rsid w:val="00706350"/>
    <w:rsid w:val="007104FE"/>
    <w:rsid w:val="007121A2"/>
    <w:rsid w:val="00713981"/>
    <w:rsid w:val="0071540A"/>
    <w:rsid w:val="007176D6"/>
    <w:rsid w:val="007216D5"/>
    <w:rsid w:val="00723E73"/>
    <w:rsid w:val="00727D54"/>
    <w:rsid w:val="0073127E"/>
    <w:rsid w:val="007344C5"/>
    <w:rsid w:val="00734959"/>
    <w:rsid w:val="00735137"/>
    <w:rsid w:val="0073520D"/>
    <w:rsid w:val="0074508A"/>
    <w:rsid w:val="00754221"/>
    <w:rsid w:val="007546E2"/>
    <w:rsid w:val="007562F0"/>
    <w:rsid w:val="00757AD9"/>
    <w:rsid w:val="007609AF"/>
    <w:rsid w:val="007635E3"/>
    <w:rsid w:val="00767300"/>
    <w:rsid w:val="007705E7"/>
    <w:rsid w:val="00772BBB"/>
    <w:rsid w:val="00780226"/>
    <w:rsid w:val="00781AB4"/>
    <w:rsid w:val="00786ED0"/>
    <w:rsid w:val="007901B2"/>
    <w:rsid w:val="007923B7"/>
    <w:rsid w:val="00792616"/>
    <w:rsid w:val="007926BB"/>
    <w:rsid w:val="0079344C"/>
    <w:rsid w:val="00793912"/>
    <w:rsid w:val="00797D47"/>
    <w:rsid w:val="007A0283"/>
    <w:rsid w:val="007A7F87"/>
    <w:rsid w:val="007B010A"/>
    <w:rsid w:val="007B1994"/>
    <w:rsid w:val="007B354D"/>
    <w:rsid w:val="007B4510"/>
    <w:rsid w:val="007B553B"/>
    <w:rsid w:val="007C02C7"/>
    <w:rsid w:val="007C21EE"/>
    <w:rsid w:val="007C730E"/>
    <w:rsid w:val="007D0C31"/>
    <w:rsid w:val="007D3A2E"/>
    <w:rsid w:val="007D4753"/>
    <w:rsid w:val="007D63EB"/>
    <w:rsid w:val="007D6652"/>
    <w:rsid w:val="007D75F1"/>
    <w:rsid w:val="007E343D"/>
    <w:rsid w:val="007F1E5A"/>
    <w:rsid w:val="007F4383"/>
    <w:rsid w:val="007F799B"/>
    <w:rsid w:val="008005A4"/>
    <w:rsid w:val="00801601"/>
    <w:rsid w:val="0081095D"/>
    <w:rsid w:val="00810991"/>
    <w:rsid w:val="008141E5"/>
    <w:rsid w:val="00814A9B"/>
    <w:rsid w:val="00814F66"/>
    <w:rsid w:val="0081612C"/>
    <w:rsid w:val="00817C9E"/>
    <w:rsid w:val="008205AF"/>
    <w:rsid w:val="008225E5"/>
    <w:rsid w:val="00826CC5"/>
    <w:rsid w:val="00826F6C"/>
    <w:rsid w:val="00831053"/>
    <w:rsid w:val="008314D2"/>
    <w:rsid w:val="0083254D"/>
    <w:rsid w:val="00832E4E"/>
    <w:rsid w:val="00835A01"/>
    <w:rsid w:val="00836249"/>
    <w:rsid w:val="00836F00"/>
    <w:rsid w:val="00845A7F"/>
    <w:rsid w:val="00846192"/>
    <w:rsid w:val="00850806"/>
    <w:rsid w:val="00850FBB"/>
    <w:rsid w:val="00854006"/>
    <w:rsid w:val="00856A1B"/>
    <w:rsid w:val="00857D32"/>
    <w:rsid w:val="008621C3"/>
    <w:rsid w:val="00865486"/>
    <w:rsid w:val="00866726"/>
    <w:rsid w:val="00871136"/>
    <w:rsid w:val="008712D5"/>
    <w:rsid w:val="00876275"/>
    <w:rsid w:val="00882B99"/>
    <w:rsid w:val="008834A0"/>
    <w:rsid w:val="00885509"/>
    <w:rsid w:val="00886121"/>
    <w:rsid w:val="00891EE9"/>
    <w:rsid w:val="00895698"/>
    <w:rsid w:val="00896FF3"/>
    <w:rsid w:val="00897F26"/>
    <w:rsid w:val="008A1197"/>
    <w:rsid w:val="008A295B"/>
    <w:rsid w:val="008A6604"/>
    <w:rsid w:val="008A6AD3"/>
    <w:rsid w:val="008B5482"/>
    <w:rsid w:val="008B601B"/>
    <w:rsid w:val="008C11F4"/>
    <w:rsid w:val="008C1403"/>
    <w:rsid w:val="008C2BEC"/>
    <w:rsid w:val="008C5512"/>
    <w:rsid w:val="008C6523"/>
    <w:rsid w:val="008C6D0E"/>
    <w:rsid w:val="008C7A74"/>
    <w:rsid w:val="008D09D2"/>
    <w:rsid w:val="008D39C5"/>
    <w:rsid w:val="008E16CC"/>
    <w:rsid w:val="008E1D89"/>
    <w:rsid w:val="008E3E3E"/>
    <w:rsid w:val="008E7BDF"/>
    <w:rsid w:val="008F28F2"/>
    <w:rsid w:val="008F5F87"/>
    <w:rsid w:val="00900A34"/>
    <w:rsid w:val="0090554D"/>
    <w:rsid w:val="00906150"/>
    <w:rsid w:val="00907073"/>
    <w:rsid w:val="00911D54"/>
    <w:rsid w:val="00913569"/>
    <w:rsid w:val="00914A9F"/>
    <w:rsid w:val="009208F5"/>
    <w:rsid w:val="00921039"/>
    <w:rsid w:val="00922770"/>
    <w:rsid w:val="00927D51"/>
    <w:rsid w:val="00932272"/>
    <w:rsid w:val="00932862"/>
    <w:rsid w:val="00933BA3"/>
    <w:rsid w:val="00935D60"/>
    <w:rsid w:val="00943DEA"/>
    <w:rsid w:val="009447BB"/>
    <w:rsid w:val="00944C48"/>
    <w:rsid w:val="00946335"/>
    <w:rsid w:val="009470F2"/>
    <w:rsid w:val="009508EF"/>
    <w:rsid w:val="009513C4"/>
    <w:rsid w:val="00955E55"/>
    <w:rsid w:val="009567B2"/>
    <w:rsid w:val="00962200"/>
    <w:rsid w:val="00966F54"/>
    <w:rsid w:val="00971451"/>
    <w:rsid w:val="0097570E"/>
    <w:rsid w:val="00975E61"/>
    <w:rsid w:val="00976452"/>
    <w:rsid w:val="00976E31"/>
    <w:rsid w:val="00977C63"/>
    <w:rsid w:val="00980087"/>
    <w:rsid w:val="00980C0B"/>
    <w:rsid w:val="0098524F"/>
    <w:rsid w:val="00987ABE"/>
    <w:rsid w:val="00987C6B"/>
    <w:rsid w:val="009906C7"/>
    <w:rsid w:val="009917A0"/>
    <w:rsid w:val="009963CD"/>
    <w:rsid w:val="009A1194"/>
    <w:rsid w:val="009A6357"/>
    <w:rsid w:val="009A7815"/>
    <w:rsid w:val="009B03FF"/>
    <w:rsid w:val="009B266D"/>
    <w:rsid w:val="009B5560"/>
    <w:rsid w:val="009B5CBF"/>
    <w:rsid w:val="009B72E6"/>
    <w:rsid w:val="009C184A"/>
    <w:rsid w:val="009C2CA5"/>
    <w:rsid w:val="009C4F90"/>
    <w:rsid w:val="009D3E45"/>
    <w:rsid w:val="009D6C97"/>
    <w:rsid w:val="009E4BD7"/>
    <w:rsid w:val="009F1C67"/>
    <w:rsid w:val="009F351F"/>
    <w:rsid w:val="009F3F89"/>
    <w:rsid w:val="009F480E"/>
    <w:rsid w:val="009F5994"/>
    <w:rsid w:val="00A022A2"/>
    <w:rsid w:val="00A02D15"/>
    <w:rsid w:val="00A06A3D"/>
    <w:rsid w:val="00A11403"/>
    <w:rsid w:val="00A1168F"/>
    <w:rsid w:val="00A11B6F"/>
    <w:rsid w:val="00A14FD6"/>
    <w:rsid w:val="00A23CC8"/>
    <w:rsid w:val="00A23E0F"/>
    <w:rsid w:val="00A26B0D"/>
    <w:rsid w:val="00A30424"/>
    <w:rsid w:val="00A3211A"/>
    <w:rsid w:val="00A34A00"/>
    <w:rsid w:val="00A3548B"/>
    <w:rsid w:val="00A3735A"/>
    <w:rsid w:val="00A42626"/>
    <w:rsid w:val="00A42F1B"/>
    <w:rsid w:val="00A436CA"/>
    <w:rsid w:val="00A47B0B"/>
    <w:rsid w:val="00A546BC"/>
    <w:rsid w:val="00A55989"/>
    <w:rsid w:val="00A5694A"/>
    <w:rsid w:val="00A6072D"/>
    <w:rsid w:val="00A63DA4"/>
    <w:rsid w:val="00A6415C"/>
    <w:rsid w:val="00A65AFE"/>
    <w:rsid w:val="00A75CD5"/>
    <w:rsid w:val="00A80666"/>
    <w:rsid w:val="00A83DF3"/>
    <w:rsid w:val="00A85915"/>
    <w:rsid w:val="00A90131"/>
    <w:rsid w:val="00A939A3"/>
    <w:rsid w:val="00A94E8C"/>
    <w:rsid w:val="00A952AB"/>
    <w:rsid w:val="00A9783D"/>
    <w:rsid w:val="00A97E01"/>
    <w:rsid w:val="00AA45E6"/>
    <w:rsid w:val="00AA5A37"/>
    <w:rsid w:val="00AA65E3"/>
    <w:rsid w:val="00AB0268"/>
    <w:rsid w:val="00AB489C"/>
    <w:rsid w:val="00AB50C1"/>
    <w:rsid w:val="00AB6936"/>
    <w:rsid w:val="00AB6F00"/>
    <w:rsid w:val="00AC08B9"/>
    <w:rsid w:val="00AC0AD2"/>
    <w:rsid w:val="00AC0C3B"/>
    <w:rsid w:val="00AC2D63"/>
    <w:rsid w:val="00AD03D8"/>
    <w:rsid w:val="00AD0711"/>
    <w:rsid w:val="00AD704E"/>
    <w:rsid w:val="00AE1BB5"/>
    <w:rsid w:val="00AE5FE0"/>
    <w:rsid w:val="00AE60B7"/>
    <w:rsid w:val="00AE61B7"/>
    <w:rsid w:val="00AF2AB7"/>
    <w:rsid w:val="00AF2B1C"/>
    <w:rsid w:val="00AF4D3F"/>
    <w:rsid w:val="00B00487"/>
    <w:rsid w:val="00B0300B"/>
    <w:rsid w:val="00B05457"/>
    <w:rsid w:val="00B128A0"/>
    <w:rsid w:val="00B20240"/>
    <w:rsid w:val="00B23281"/>
    <w:rsid w:val="00B26631"/>
    <w:rsid w:val="00B27571"/>
    <w:rsid w:val="00B33145"/>
    <w:rsid w:val="00B33D59"/>
    <w:rsid w:val="00B4164B"/>
    <w:rsid w:val="00B418BD"/>
    <w:rsid w:val="00B53571"/>
    <w:rsid w:val="00B5409A"/>
    <w:rsid w:val="00B55574"/>
    <w:rsid w:val="00B56280"/>
    <w:rsid w:val="00B568CC"/>
    <w:rsid w:val="00B6525D"/>
    <w:rsid w:val="00B65ABA"/>
    <w:rsid w:val="00B6790F"/>
    <w:rsid w:val="00B71B3B"/>
    <w:rsid w:val="00B71FF2"/>
    <w:rsid w:val="00B762C9"/>
    <w:rsid w:val="00B8148B"/>
    <w:rsid w:val="00B83438"/>
    <w:rsid w:val="00B87D61"/>
    <w:rsid w:val="00B914EF"/>
    <w:rsid w:val="00B9355B"/>
    <w:rsid w:val="00B93948"/>
    <w:rsid w:val="00B952FA"/>
    <w:rsid w:val="00BA1B38"/>
    <w:rsid w:val="00BA1E8B"/>
    <w:rsid w:val="00BA3A02"/>
    <w:rsid w:val="00BA4BC7"/>
    <w:rsid w:val="00BA55B7"/>
    <w:rsid w:val="00BA5E47"/>
    <w:rsid w:val="00BA7D57"/>
    <w:rsid w:val="00BB156E"/>
    <w:rsid w:val="00BB3330"/>
    <w:rsid w:val="00BB3712"/>
    <w:rsid w:val="00BB47D7"/>
    <w:rsid w:val="00BB4A62"/>
    <w:rsid w:val="00BC01C1"/>
    <w:rsid w:val="00BC3430"/>
    <w:rsid w:val="00BC56D8"/>
    <w:rsid w:val="00BC5A34"/>
    <w:rsid w:val="00BC6378"/>
    <w:rsid w:val="00BC6A8C"/>
    <w:rsid w:val="00BD17F5"/>
    <w:rsid w:val="00BD6E05"/>
    <w:rsid w:val="00BE1E91"/>
    <w:rsid w:val="00BE54D0"/>
    <w:rsid w:val="00BF18A3"/>
    <w:rsid w:val="00BF6B6C"/>
    <w:rsid w:val="00BF6E00"/>
    <w:rsid w:val="00BF7251"/>
    <w:rsid w:val="00BF7F28"/>
    <w:rsid w:val="00C00D2A"/>
    <w:rsid w:val="00C01909"/>
    <w:rsid w:val="00C0198B"/>
    <w:rsid w:val="00C05787"/>
    <w:rsid w:val="00C13059"/>
    <w:rsid w:val="00C156D4"/>
    <w:rsid w:val="00C16585"/>
    <w:rsid w:val="00C167A3"/>
    <w:rsid w:val="00C171C3"/>
    <w:rsid w:val="00C17898"/>
    <w:rsid w:val="00C2181C"/>
    <w:rsid w:val="00C24AE9"/>
    <w:rsid w:val="00C259AA"/>
    <w:rsid w:val="00C2657D"/>
    <w:rsid w:val="00C30379"/>
    <w:rsid w:val="00C416E1"/>
    <w:rsid w:val="00C426FD"/>
    <w:rsid w:val="00C46D85"/>
    <w:rsid w:val="00C47BF8"/>
    <w:rsid w:val="00C51B1C"/>
    <w:rsid w:val="00C53DCE"/>
    <w:rsid w:val="00C55A6B"/>
    <w:rsid w:val="00C6004B"/>
    <w:rsid w:val="00C61EF0"/>
    <w:rsid w:val="00C62199"/>
    <w:rsid w:val="00C655F2"/>
    <w:rsid w:val="00C65B61"/>
    <w:rsid w:val="00C677B1"/>
    <w:rsid w:val="00C70E53"/>
    <w:rsid w:val="00C72979"/>
    <w:rsid w:val="00C73586"/>
    <w:rsid w:val="00C77FC7"/>
    <w:rsid w:val="00C81529"/>
    <w:rsid w:val="00C81BA6"/>
    <w:rsid w:val="00C8377C"/>
    <w:rsid w:val="00C877CD"/>
    <w:rsid w:val="00C902E9"/>
    <w:rsid w:val="00C908B7"/>
    <w:rsid w:val="00C91682"/>
    <w:rsid w:val="00C91D81"/>
    <w:rsid w:val="00C92A42"/>
    <w:rsid w:val="00C979D6"/>
    <w:rsid w:val="00CA18F2"/>
    <w:rsid w:val="00CA4871"/>
    <w:rsid w:val="00CA6722"/>
    <w:rsid w:val="00CA6D4E"/>
    <w:rsid w:val="00CA7B4B"/>
    <w:rsid w:val="00CB36A8"/>
    <w:rsid w:val="00CB47C7"/>
    <w:rsid w:val="00CC139A"/>
    <w:rsid w:val="00CC1E7A"/>
    <w:rsid w:val="00CC4F64"/>
    <w:rsid w:val="00CD058C"/>
    <w:rsid w:val="00CD30C8"/>
    <w:rsid w:val="00CD369E"/>
    <w:rsid w:val="00CD3B98"/>
    <w:rsid w:val="00CD3E15"/>
    <w:rsid w:val="00CD4216"/>
    <w:rsid w:val="00CD6468"/>
    <w:rsid w:val="00CD733F"/>
    <w:rsid w:val="00CE0942"/>
    <w:rsid w:val="00CE0F02"/>
    <w:rsid w:val="00CE6F6E"/>
    <w:rsid w:val="00CE7CA5"/>
    <w:rsid w:val="00CF1D81"/>
    <w:rsid w:val="00CF2DC9"/>
    <w:rsid w:val="00CF4860"/>
    <w:rsid w:val="00CF598B"/>
    <w:rsid w:val="00CF6273"/>
    <w:rsid w:val="00CF7CB6"/>
    <w:rsid w:val="00D03B3B"/>
    <w:rsid w:val="00D048D0"/>
    <w:rsid w:val="00D10AD8"/>
    <w:rsid w:val="00D120C8"/>
    <w:rsid w:val="00D15E6B"/>
    <w:rsid w:val="00D23A26"/>
    <w:rsid w:val="00D30073"/>
    <w:rsid w:val="00D311AB"/>
    <w:rsid w:val="00D325A8"/>
    <w:rsid w:val="00D33916"/>
    <w:rsid w:val="00D3640C"/>
    <w:rsid w:val="00D37083"/>
    <w:rsid w:val="00D442AD"/>
    <w:rsid w:val="00D51018"/>
    <w:rsid w:val="00D51F27"/>
    <w:rsid w:val="00D5618A"/>
    <w:rsid w:val="00D561A6"/>
    <w:rsid w:val="00D569C2"/>
    <w:rsid w:val="00D5784B"/>
    <w:rsid w:val="00D6308C"/>
    <w:rsid w:val="00D63EFB"/>
    <w:rsid w:val="00D658AF"/>
    <w:rsid w:val="00D70D45"/>
    <w:rsid w:val="00D725D9"/>
    <w:rsid w:val="00D736A2"/>
    <w:rsid w:val="00D7374B"/>
    <w:rsid w:val="00D7395B"/>
    <w:rsid w:val="00D83CA8"/>
    <w:rsid w:val="00D83DE9"/>
    <w:rsid w:val="00D8450D"/>
    <w:rsid w:val="00D86C2F"/>
    <w:rsid w:val="00D95AF9"/>
    <w:rsid w:val="00D95F10"/>
    <w:rsid w:val="00DA09C9"/>
    <w:rsid w:val="00DA1822"/>
    <w:rsid w:val="00DA3535"/>
    <w:rsid w:val="00DB0F19"/>
    <w:rsid w:val="00DB1098"/>
    <w:rsid w:val="00DB4891"/>
    <w:rsid w:val="00DB5E1F"/>
    <w:rsid w:val="00DC19D8"/>
    <w:rsid w:val="00DC2613"/>
    <w:rsid w:val="00DC4512"/>
    <w:rsid w:val="00DC63BE"/>
    <w:rsid w:val="00DD2836"/>
    <w:rsid w:val="00DD3691"/>
    <w:rsid w:val="00DD4B55"/>
    <w:rsid w:val="00DE1C02"/>
    <w:rsid w:val="00DE1E90"/>
    <w:rsid w:val="00DE24E6"/>
    <w:rsid w:val="00DE2CE4"/>
    <w:rsid w:val="00DF07AD"/>
    <w:rsid w:val="00DF3364"/>
    <w:rsid w:val="00DF45F2"/>
    <w:rsid w:val="00E055BB"/>
    <w:rsid w:val="00E11988"/>
    <w:rsid w:val="00E15CB6"/>
    <w:rsid w:val="00E15DA9"/>
    <w:rsid w:val="00E2095D"/>
    <w:rsid w:val="00E22E76"/>
    <w:rsid w:val="00E30414"/>
    <w:rsid w:val="00E32029"/>
    <w:rsid w:val="00E40769"/>
    <w:rsid w:val="00E42E8B"/>
    <w:rsid w:val="00E44A66"/>
    <w:rsid w:val="00E51D9B"/>
    <w:rsid w:val="00E52EF6"/>
    <w:rsid w:val="00E54519"/>
    <w:rsid w:val="00E546F3"/>
    <w:rsid w:val="00E56809"/>
    <w:rsid w:val="00E56FCC"/>
    <w:rsid w:val="00E60094"/>
    <w:rsid w:val="00E60F12"/>
    <w:rsid w:val="00E6463D"/>
    <w:rsid w:val="00E650C6"/>
    <w:rsid w:val="00E652FB"/>
    <w:rsid w:val="00E66C20"/>
    <w:rsid w:val="00E711DD"/>
    <w:rsid w:val="00E71C46"/>
    <w:rsid w:val="00E72507"/>
    <w:rsid w:val="00E733FA"/>
    <w:rsid w:val="00E75ED2"/>
    <w:rsid w:val="00E76D8B"/>
    <w:rsid w:val="00E8177D"/>
    <w:rsid w:val="00E8240C"/>
    <w:rsid w:val="00E8280C"/>
    <w:rsid w:val="00E83E4C"/>
    <w:rsid w:val="00E91261"/>
    <w:rsid w:val="00E91933"/>
    <w:rsid w:val="00E92A81"/>
    <w:rsid w:val="00E9634F"/>
    <w:rsid w:val="00E968FB"/>
    <w:rsid w:val="00E969B1"/>
    <w:rsid w:val="00E96B2E"/>
    <w:rsid w:val="00E977D2"/>
    <w:rsid w:val="00EA0925"/>
    <w:rsid w:val="00EA3330"/>
    <w:rsid w:val="00EB4B1A"/>
    <w:rsid w:val="00EB6552"/>
    <w:rsid w:val="00EC080E"/>
    <w:rsid w:val="00EC18E6"/>
    <w:rsid w:val="00EC1984"/>
    <w:rsid w:val="00EC1E89"/>
    <w:rsid w:val="00EC234C"/>
    <w:rsid w:val="00EC4A47"/>
    <w:rsid w:val="00ED3529"/>
    <w:rsid w:val="00ED4D17"/>
    <w:rsid w:val="00EE2F54"/>
    <w:rsid w:val="00EE3EDE"/>
    <w:rsid w:val="00EE6CD3"/>
    <w:rsid w:val="00EE7085"/>
    <w:rsid w:val="00EF0789"/>
    <w:rsid w:val="00EF20D7"/>
    <w:rsid w:val="00EF3419"/>
    <w:rsid w:val="00EF3F38"/>
    <w:rsid w:val="00F00E4D"/>
    <w:rsid w:val="00F0119C"/>
    <w:rsid w:val="00F02BDB"/>
    <w:rsid w:val="00F0441B"/>
    <w:rsid w:val="00F07623"/>
    <w:rsid w:val="00F1126E"/>
    <w:rsid w:val="00F3136B"/>
    <w:rsid w:val="00F314F1"/>
    <w:rsid w:val="00F327EA"/>
    <w:rsid w:val="00F33641"/>
    <w:rsid w:val="00F375BF"/>
    <w:rsid w:val="00F41BA0"/>
    <w:rsid w:val="00F42842"/>
    <w:rsid w:val="00F42924"/>
    <w:rsid w:val="00F42CF1"/>
    <w:rsid w:val="00F44D62"/>
    <w:rsid w:val="00F46E40"/>
    <w:rsid w:val="00F47534"/>
    <w:rsid w:val="00F4760A"/>
    <w:rsid w:val="00F52B8E"/>
    <w:rsid w:val="00F53CFD"/>
    <w:rsid w:val="00F54AF5"/>
    <w:rsid w:val="00F5500D"/>
    <w:rsid w:val="00F55048"/>
    <w:rsid w:val="00F557E3"/>
    <w:rsid w:val="00F557ED"/>
    <w:rsid w:val="00F61E78"/>
    <w:rsid w:val="00F635C5"/>
    <w:rsid w:val="00F66AE6"/>
    <w:rsid w:val="00F736E3"/>
    <w:rsid w:val="00F73C7E"/>
    <w:rsid w:val="00F75DE5"/>
    <w:rsid w:val="00F767E8"/>
    <w:rsid w:val="00F86230"/>
    <w:rsid w:val="00F86A3F"/>
    <w:rsid w:val="00F91297"/>
    <w:rsid w:val="00F9133B"/>
    <w:rsid w:val="00F94F69"/>
    <w:rsid w:val="00F97730"/>
    <w:rsid w:val="00FA6298"/>
    <w:rsid w:val="00FB0D98"/>
    <w:rsid w:val="00FB32A4"/>
    <w:rsid w:val="00FB594D"/>
    <w:rsid w:val="00FB796D"/>
    <w:rsid w:val="00FC2F37"/>
    <w:rsid w:val="00FC3C0F"/>
    <w:rsid w:val="00FC49BB"/>
    <w:rsid w:val="00FD2B74"/>
    <w:rsid w:val="00FD616B"/>
    <w:rsid w:val="00FE0824"/>
    <w:rsid w:val="00FE3436"/>
    <w:rsid w:val="00FE367F"/>
    <w:rsid w:val="00FE5696"/>
    <w:rsid w:val="00FF29DC"/>
    <w:rsid w:val="00FF7297"/>
    <w:rsid w:val="00FF7A81"/>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8"/>
    <w:lsdException w:name="caption" w:uiPriority="35" w:qFormat="1"/>
    <w:lsdException w:name="footnote reference" w:uiPriority="8"/>
    <w:lsdException w:name="Title" w:uiPriority="10" w:unhideWhenUsed="0" w:qFormat="1"/>
    <w:lsdException w:name="Default Paragraph Font" w:uiPriority="1"/>
    <w:lsdException w:name="Subtitle" w:uiPriority="11" w:unhideWhenUsed="0" w:qFormat="1"/>
    <w:lsdException w:name="Strong" w:semiHidden="0" w:uiPriority="22" w:unhideWhenUsed="0" w:qFormat="1"/>
    <w:lsdException w:name="Emphasis" w:semiHidden="0" w:uiPriority="20" w:unhideWhenUsed="0"/>
    <w:lsdException w:name="Table Grid" w:semiHidden="0" w:uiPriority="59" w:unhideWhenUsed="0"/>
    <w:lsdException w:name="No Spacing"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uiPriority="72" w:unhideWhenUsed="0" w:qFormat="1"/>
    <w:lsdException w:name="Quote" w:uiPriority="73" w:unhideWhenUsed="0" w:qFormat="1"/>
    <w:lsdException w:name="Intense Quote"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uiPriority="65" w:unhideWhenUsed="0" w:qFormat="1"/>
    <w:lsdException w:name="Intense Emphasis" w:uiPriority="66" w:unhideWhenUsed="0" w:qFormat="1"/>
    <w:lsdException w:name="Subtle Reference" w:uiPriority="67" w:unhideWhenUsed="0" w:qFormat="1"/>
    <w:lsdException w:name="Intense Reference" w:uiPriority="68" w:unhideWhenUsed="0" w:qFormat="1"/>
    <w:lsdException w:name="Book Title" w:uiPriority="69" w:unhideWhenUsed="0" w:qFormat="1"/>
    <w:lsdException w:name="Bibliography" w:uiPriority="70" w:unhideWhenUsed="0"/>
    <w:lsdException w:name="TOC Heading" w:uiPriority="71" w:qFormat="1"/>
  </w:latentStyles>
  <w:style w:type="paragraph" w:default="1" w:styleId="Normal">
    <w:name w:val="Normal"/>
    <w:rsid w:val="0074508A"/>
    <w:rPr>
      <w:rFonts w:ascii="Cambria" w:hAnsi="Cambria"/>
      <w:lang w:eastAsia="en-US"/>
    </w:rPr>
  </w:style>
  <w:style w:type="paragraph" w:styleId="Heading1">
    <w:name w:val="heading 1"/>
    <w:next w:val="DHHSbody"/>
    <w:link w:val="Heading1Char"/>
    <w:uiPriority w:val="1"/>
    <w:qFormat/>
    <w:rsid w:val="004E1EDE"/>
    <w:pPr>
      <w:keepNext/>
      <w:keepLines/>
      <w:spacing w:before="520" w:after="440" w:line="440" w:lineRule="atLeast"/>
      <w:outlineLvl w:val="0"/>
    </w:pPr>
    <w:rPr>
      <w:rFonts w:ascii="Arial" w:hAnsi="Arial"/>
      <w:bCs/>
      <w:color w:val="201547"/>
      <w:sz w:val="44"/>
      <w:szCs w:val="44"/>
      <w:lang w:eastAsia="en-US"/>
    </w:rPr>
  </w:style>
  <w:style w:type="paragraph" w:styleId="Heading2">
    <w:name w:val="heading 2"/>
    <w:next w:val="DHHSbody"/>
    <w:link w:val="Heading2Char"/>
    <w:uiPriority w:val="1"/>
    <w:qFormat/>
    <w:rsid w:val="004E1EDE"/>
    <w:pPr>
      <w:keepNext/>
      <w:keepLines/>
      <w:spacing w:before="240" w:after="90" w:line="320" w:lineRule="atLeast"/>
      <w:outlineLvl w:val="1"/>
    </w:pPr>
    <w:rPr>
      <w:rFonts w:ascii="Arial" w:hAnsi="Arial"/>
      <w:b/>
      <w:color w:val="201547"/>
      <w:sz w:val="28"/>
      <w:szCs w:val="28"/>
      <w:lang w:eastAsia="en-US"/>
    </w:rPr>
  </w:style>
  <w:style w:type="paragraph" w:styleId="Heading3">
    <w:name w:val="heading 3"/>
    <w:next w:val="DHHSbody"/>
    <w:link w:val="Heading3Char"/>
    <w:uiPriority w:val="1"/>
    <w:qFormat/>
    <w:rsid w:val="00FB594D"/>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EE6CD3"/>
    <w:pPr>
      <w:keepNext/>
      <w:keepLines/>
      <w:spacing w:before="240" w:after="120" w:line="240" w:lineRule="atLeast"/>
      <w:outlineLvl w:val="3"/>
    </w:pPr>
    <w:rPr>
      <w:rFonts w:ascii="Arial" w:eastAsia="MS Mincho" w:hAnsi="Arial"/>
      <w:b/>
      <w:bCs/>
      <w:lang w:eastAsia="en-US"/>
    </w:rPr>
  </w:style>
  <w:style w:type="paragraph" w:styleId="Heading5">
    <w:name w:val="heading 5"/>
    <w:next w:val="DHHSbody"/>
    <w:link w:val="Heading5Char"/>
    <w:uiPriority w:val="9"/>
    <w:qFormat/>
    <w:rsid w:val="005B7D22"/>
    <w:pPr>
      <w:keepNext/>
      <w:keepLines/>
      <w:suppressAutoHyphens/>
      <w:spacing w:before="240" w:after="120" w:line="240" w:lineRule="atLeast"/>
      <w:outlineLvl w:val="4"/>
    </w:pPr>
    <w:rPr>
      <w:rFonts w:ascii="Arial" w:eastAsia="MS Mincho" w:hAnsi="Arial"/>
      <w:b/>
      <w:bCs/>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4E1EDE"/>
    <w:rPr>
      <w:rFonts w:ascii="Arial" w:hAnsi="Arial"/>
      <w:bCs/>
      <w:color w:val="201547"/>
      <w:sz w:val="44"/>
      <w:szCs w:val="44"/>
      <w:lang w:eastAsia="en-US"/>
    </w:rPr>
  </w:style>
  <w:style w:type="character" w:customStyle="1" w:styleId="Heading2Char">
    <w:name w:val="Heading 2 Char"/>
    <w:link w:val="Heading2"/>
    <w:uiPriority w:val="1"/>
    <w:rsid w:val="004E1EDE"/>
    <w:rPr>
      <w:rFonts w:ascii="Arial" w:hAnsi="Arial"/>
      <w:b/>
      <w:color w:val="201547"/>
      <w:sz w:val="28"/>
      <w:szCs w:val="28"/>
      <w:lang w:eastAsia="en-US"/>
    </w:rPr>
  </w:style>
  <w:style w:type="character" w:customStyle="1" w:styleId="Heading3Char">
    <w:name w:val="Heading 3 Char"/>
    <w:link w:val="Heading3"/>
    <w:uiPriority w:val="1"/>
    <w:rsid w:val="00FB594D"/>
    <w:rPr>
      <w:rFonts w:ascii="Arial" w:eastAsia="MS Gothic" w:hAnsi="Arial" w:cs="Times New Roman"/>
      <w:b/>
      <w:bCs/>
      <w:sz w:val="24"/>
      <w:szCs w:val="26"/>
    </w:rPr>
  </w:style>
  <w:style w:type="character" w:customStyle="1" w:styleId="Heading4Char">
    <w:name w:val="Heading 4 Char"/>
    <w:link w:val="Heading4"/>
    <w:uiPriority w:val="1"/>
    <w:rsid w:val="00EE6CD3"/>
    <w:rPr>
      <w:rFonts w:ascii="Arial" w:eastAsia="MS Mincho" w:hAnsi="Arial" w:cs="Times New Roman"/>
      <w:b/>
      <w:bCs/>
    </w:rPr>
  </w:style>
  <w:style w:type="paragraph" w:styleId="Header">
    <w:name w:val="header"/>
    <w:basedOn w:val="DHHSheader"/>
    <w:uiPriority w:val="98"/>
    <w:rsid w:val="004E380D"/>
  </w:style>
  <w:style w:type="paragraph" w:styleId="Footer">
    <w:name w:val="footer"/>
    <w:basedOn w:val="DHHSfooter"/>
    <w:link w:val="FooterChar"/>
    <w:uiPriority w:val="99"/>
    <w:rsid w:val="0031753A"/>
  </w:style>
  <w:style w:type="character" w:styleId="FollowedHyperlink">
    <w:name w:val="FollowedHyperlink"/>
    <w:uiPriority w:val="99"/>
    <w:rsid w:val="00E91933"/>
    <w:rPr>
      <w:color w:val="6633CC"/>
      <w:u w:val="dotted"/>
    </w:rPr>
  </w:style>
  <w:style w:type="paragraph" w:customStyle="1" w:styleId="DHHStabletext6pt">
    <w:name w:val="DHHS table text + 6pt"/>
    <w:basedOn w:val="DHHStabletext"/>
    <w:rsid w:val="00E91933"/>
    <w:pPr>
      <w:spacing w:after="120"/>
    </w:pPr>
  </w:style>
  <w:style w:type="paragraph" w:styleId="Subtitle">
    <w:name w:val="Subtitle"/>
    <w:basedOn w:val="Normal"/>
    <w:next w:val="Normal"/>
    <w:link w:val="SubtitleChar"/>
    <w:uiPriority w:val="11"/>
    <w:semiHidden/>
    <w:qFormat/>
    <w:rsid w:val="00E71C46"/>
    <w:pPr>
      <w:spacing w:after="60"/>
      <w:jc w:val="center"/>
    </w:pPr>
    <w:rPr>
      <w:rFonts w:ascii="Calibri Light" w:hAnsi="Calibri Light"/>
      <w:sz w:val="24"/>
      <w:szCs w:val="24"/>
    </w:rPr>
  </w:style>
  <w:style w:type="paragraph" w:styleId="EndnoteText">
    <w:name w:val="endnote text"/>
    <w:basedOn w:val="Normal"/>
    <w:semiHidden/>
    <w:rsid w:val="00EA6F2B"/>
    <w:rPr>
      <w:sz w:val="24"/>
      <w:szCs w:val="24"/>
    </w:rPr>
  </w:style>
  <w:style w:type="character" w:styleId="EndnoteReference">
    <w:name w:val="endnote reference"/>
    <w:aliases w:val="Endnote Text Char"/>
    <w:semiHidden/>
    <w:rsid w:val="00923608"/>
    <w:rPr>
      <w:rFonts w:ascii="Arial" w:hAnsi="Arial"/>
      <w:sz w:val="20"/>
      <w:vertAlign w:val="superscript"/>
    </w:rPr>
  </w:style>
  <w:style w:type="table" w:styleId="TableGrid">
    <w:name w:val="Table Grid"/>
    <w:basedOn w:val="TableNormal"/>
    <w:uiPriority w:val="59"/>
    <w:rsid w:val="00CD058C"/>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DA7946"/>
  </w:style>
  <w:style w:type="paragraph" w:customStyle="1" w:styleId="DHHSreportsubtitle">
    <w:name w:val="DHHS report subtitle"/>
    <w:basedOn w:val="Normal"/>
    <w:uiPriority w:val="4"/>
    <w:rsid w:val="00630937"/>
    <w:pPr>
      <w:spacing w:after="120" w:line="380" w:lineRule="atLeast"/>
    </w:pPr>
    <w:rPr>
      <w:rFonts w:ascii="Arial" w:hAnsi="Arial"/>
      <w:color w:val="000000"/>
      <w:sz w:val="30"/>
      <w:szCs w:val="30"/>
    </w:rPr>
  </w:style>
  <w:style w:type="character" w:styleId="FootnoteReference">
    <w:name w:val="footnote reference"/>
    <w:uiPriority w:val="8"/>
    <w:rsid w:val="00D869F2"/>
    <w:rPr>
      <w:vertAlign w:val="superscript"/>
    </w:rPr>
  </w:style>
  <w:style w:type="paragraph" w:customStyle="1" w:styleId="DHHSreportmaintitle">
    <w:name w:val="DHHS report main title"/>
    <w:uiPriority w:val="4"/>
    <w:rsid w:val="001E7A42"/>
    <w:pPr>
      <w:keepLines/>
      <w:spacing w:after="240" w:line="580" w:lineRule="atLeast"/>
    </w:pPr>
    <w:rPr>
      <w:rFonts w:ascii="Arial" w:hAnsi="Arial"/>
      <w:color w:val="201547"/>
      <w:sz w:val="50"/>
      <w:szCs w:val="24"/>
      <w:lang w:eastAsia="en-US"/>
    </w:rPr>
  </w:style>
  <w:style w:type="paragraph" w:styleId="FootnoteText">
    <w:name w:val="footnote text"/>
    <w:basedOn w:val="Normal"/>
    <w:uiPriority w:val="8"/>
    <w:rsid w:val="003072C6"/>
    <w:pPr>
      <w:spacing w:before="60" w:after="60" w:line="200" w:lineRule="atLeast"/>
    </w:pPr>
    <w:rPr>
      <w:rFonts w:ascii="Arial" w:eastAsia="MS Gothic" w:hAnsi="Arial" w:cs="Arial"/>
      <w:sz w:val="16"/>
      <w:szCs w:val="16"/>
    </w:rPr>
  </w:style>
  <w:style w:type="paragraph" w:styleId="TOC1">
    <w:name w:val="toc 1"/>
    <w:basedOn w:val="Normal"/>
    <w:next w:val="Normal"/>
    <w:uiPriority w:val="39"/>
    <w:rsid w:val="00AB489C"/>
    <w:pPr>
      <w:keepNext/>
      <w:keepLines/>
      <w:tabs>
        <w:tab w:val="right" w:leader="dot" w:pos="9299"/>
      </w:tabs>
      <w:spacing w:before="160" w:after="60" w:line="270" w:lineRule="atLeast"/>
      <w:ind w:right="680"/>
    </w:pPr>
    <w:rPr>
      <w:rFonts w:ascii="Arial" w:hAnsi="Arial"/>
      <w:b/>
      <w:noProof/>
    </w:rPr>
  </w:style>
  <w:style w:type="paragraph" w:styleId="TOC2">
    <w:name w:val="toc 2"/>
    <w:basedOn w:val="Normal"/>
    <w:next w:val="Normal"/>
    <w:uiPriority w:val="39"/>
    <w:rsid w:val="00213772"/>
    <w:pPr>
      <w:keepNext/>
      <w:keepLines/>
      <w:tabs>
        <w:tab w:val="right" w:leader="dot" w:pos="9299"/>
      </w:tabs>
      <w:spacing w:after="60" w:line="270" w:lineRule="atLeast"/>
      <w:ind w:right="680"/>
    </w:pPr>
    <w:rPr>
      <w:rFonts w:ascii="Arial" w:hAnsi="Arial"/>
      <w:noProof/>
    </w:rPr>
  </w:style>
  <w:style w:type="paragraph" w:styleId="TOC3">
    <w:name w:val="toc 3"/>
    <w:basedOn w:val="Normal"/>
    <w:next w:val="Normal"/>
    <w:uiPriority w:val="39"/>
    <w:rsid w:val="00E969B1"/>
    <w:pPr>
      <w:keepLines/>
      <w:tabs>
        <w:tab w:val="right" w:leader="dot" w:pos="9299"/>
      </w:tabs>
      <w:spacing w:after="60" w:line="270" w:lineRule="atLeast"/>
      <w:ind w:left="284" w:right="680"/>
    </w:pPr>
    <w:rPr>
      <w:rFonts w:ascii="Arial" w:hAnsi="Arial" w:cs="Arial"/>
    </w:rPr>
  </w:style>
  <w:style w:type="paragraph" w:styleId="TOC4">
    <w:name w:val="toc 4"/>
    <w:basedOn w:val="Normal"/>
    <w:next w:val="Normal"/>
    <w:uiPriority w:val="39"/>
    <w:rsid w:val="00E969B1"/>
    <w:pPr>
      <w:keepLines/>
      <w:tabs>
        <w:tab w:val="right" w:leader="dot" w:pos="9299"/>
      </w:tabs>
      <w:spacing w:after="60" w:line="270" w:lineRule="atLeast"/>
      <w:ind w:left="567" w:right="680"/>
    </w:pPr>
    <w:rPr>
      <w:rFonts w:ascii="Arial" w:hAnsi="Arial" w:cs="Arial"/>
    </w:rPr>
  </w:style>
  <w:style w:type="paragraph" w:styleId="TOC5">
    <w:name w:val="toc 5"/>
    <w:basedOn w:val="Normal"/>
    <w:next w:val="Normal"/>
    <w:autoRedefine/>
    <w:semiHidden/>
    <w:rsid w:val="00862D33"/>
    <w:pPr>
      <w:ind w:left="800"/>
    </w:pPr>
  </w:style>
  <w:style w:type="paragraph" w:styleId="TOC6">
    <w:name w:val="toc 6"/>
    <w:basedOn w:val="Normal"/>
    <w:next w:val="Normal"/>
    <w:autoRedefine/>
    <w:semiHidden/>
    <w:rsid w:val="00862D33"/>
    <w:pPr>
      <w:ind w:left="1000"/>
    </w:pPr>
  </w:style>
  <w:style w:type="paragraph" w:styleId="TOC7">
    <w:name w:val="toc 7"/>
    <w:basedOn w:val="Normal"/>
    <w:next w:val="Normal"/>
    <w:autoRedefine/>
    <w:semiHidden/>
    <w:rsid w:val="00862D33"/>
    <w:pPr>
      <w:ind w:left="1200"/>
    </w:pPr>
  </w:style>
  <w:style w:type="paragraph" w:styleId="TOC8">
    <w:name w:val="toc 8"/>
    <w:basedOn w:val="Normal"/>
    <w:next w:val="Normal"/>
    <w:autoRedefine/>
    <w:semiHidden/>
    <w:rsid w:val="00862D33"/>
    <w:pPr>
      <w:ind w:left="1400"/>
    </w:pPr>
  </w:style>
  <w:style w:type="paragraph" w:styleId="TOC9">
    <w:name w:val="toc 9"/>
    <w:basedOn w:val="Normal"/>
    <w:next w:val="Normal"/>
    <w:autoRedefine/>
    <w:semiHidden/>
    <w:rsid w:val="00862D33"/>
    <w:pPr>
      <w:ind w:left="1600"/>
    </w:pPr>
  </w:style>
  <w:style w:type="paragraph" w:customStyle="1" w:styleId="DHHSreportmaintitlewhite">
    <w:name w:val="DHHS report main title white"/>
    <w:uiPriority w:val="4"/>
    <w:rsid w:val="00E91933"/>
    <w:pPr>
      <w:keepLines/>
      <w:spacing w:after="240" w:line="580" w:lineRule="atLeast"/>
    </w:pPr>
    <w:rPr>
      <w:rFonts w:ascii="Arial" w:hAnsi="Arial"/>
      <w:bCs/>
      <w:color w:val="FFFFFF"/>
      <w:sz w:val="50"/>
      <w:szCs w:val="50"/>
      <w:lang w:eastAsia="en-US"/>
    </w:rPr>
  </w:style>
  <w:style w:type="paragraph" w:customStyle="1" w:styleId="DHHSreportsubtitlewhite">
    <w:name w:val="DHHS report subtitle white"/>
    <w:uiPriority w:val="4"/>
    <w:rsid w:val="00E91933"/>
    <w:pPr>
      <w:spacing w:after="120" w:line="380" w:lineRule="atLeast"/>
    </w:pPr>
    <w:rPr>
      <w:rFonts w:ascii="Arial" w:hAnsi="Arial"/>
      <w:bCs/>
      <w:color w:val="FFFFFF"/>
      <w:sz w:val="30"/>
      <w:szCs w:val="30"/>
      <w:lang w:eastAsia="en-US"/>
    </w:rPr>
  </w:style>
  <w:style w:type="paragraph" w:customStyle="1" w:styleId="Coverinstructions">
    <w:name w:val="Cover instructions"/>
    <w:rsid w:val="001A7E04"/>
    <w:pPr>
      <w:spacing w:after="200" w:line="320" w:lineRule="atLeast"/>
    </w:pPr>
    <w:rPr>
      <w:rFonts w:ascii="Arial" w:hAnsi="Arial"/>
      <w:color w:val="FFFFFF"/>
      <w:sz w:val="24"/>
      <w:lang w:eastAsia="en-US"/>
    </w:rPr>
  </w:style>
  <w:style w:type="character" w:customStyle="1" w:styleId="Heading5Char">
    <w:name w:val="Heading 5 Char"/>
    <w:link w:val="Heading5"/>
    <w:uiPriority w:val="9"/>
    <w:rsid w:val="005B7D22"/>
    <w:rPr>
      <w:rFonts w:ascii="Arial" w:eastAsia="MS Mincho" w:hAnsi="Arial"/>
      <w:b/>
      <w:bCs/>
      <w:i/>
    </w:rPr>
  </w:style>
  <w:style w:type="paragraph" w:styleId="DocumentMap">
    <w:name w:val="Document Map"/>
    <w:basedOn w:val="Normal"/>
    <w:link w:val="DocumentMapChar"/>
    <w:uiPriority w:val="99"/>
    <w:semiHidden/>
    <w:unhideWhenUsed/>
    <w:rsid w:val="001E0EA3"/>
    <w:rPr>
      <w:rFonts w:ascii="Lucida Grande" w:hAnsi="Lucida Grande" w:cs="Lucida Grande"/>
      <w:sz w:val="24"/>
      <w:szCs w:val="24"/>
    </w:rPr>
  </w:style>
  <w:style w:type="character" w:customStyle="1" w:styleId="DocumentMapChar">
    <w:name w:val="Document Map Char"/>
    <w:link w:val="DocumentMap"/>
    <w:uiPriority w:val="99"/>
    <w:semiHidden/>
    <w:rsid w:val="001E0EA3"/>
    <w:rPr>
      <w:rFonts w:ascii="Lucida Grande" w:hAnsi="Lucida Grande" w:cs="Lucida Grande"/>
      <w:sz w:val="24"/>
      <w:szCs w:val="24"/>
    </w:rPr>
  </w:style>
  <w:style w:type="character" w:styleId="Hyperlink">
    <w:name w:val="Hyperlink"/>
    <w:uiPriority w:val="99"/>
    <w:rsid w:val="00977C63"/>
    <w:rPr>
      <w:color w:val="3366FF"/>
      <w:u w:val="dotted"/>
    </w:rPr>
  </w:style>
  <w:style w:type="paragraph" w:customStyle="1" w:styleId="DHHSbody">
    <w:name w:val="DHHS body"/>
    <w:qFormat/>
    <w:rsid w:val="00E30414"/>
    <w:pPr>
      <w:spacing w:after="120" w:line="270" w:lineRule="atLeast"/>
    </w:pPr>
    <w:rPr>
      <w:rFonts w:ascii="Arial" w:eastAsia="Times" w:hAnsi="Arial"/>
      <w:lang w:eastAsia="en-US"/>
    </w:rPr>
  </w:style>
  <w:style w:type="paragraph" w:customStyle="1" w:styleId="DHHSbullet1">
    <w:name w:val="DHHS bullet 1"/>
    <w:basedOn w:val="DHHSbody"/>
    <w:qFormat/>
    <w:rsid w:val="00CF7CB6"/>
    <w:pPr>
      <w:numPr>
        <w:numId w:val="1"/>
      </w:numPr>
      <w:spacing w:after="40"/>
    </w:pPr>
  </w:style>
  <w:style w:type="paragraph" w:customStyle="1" w:styleId="DHHSnumberloweralpha">
    <w:name w:val="DHHS number lower alpha"/>
    <w:basedOn w:val="DHHSbody"/>
    <w:uiPriority w:val="3"/>
    <w:rsid w:val="00CF7CB6"/>
    <w:pPr>
      <w:numPr>
        <w:ilvl w:val="2"/>
        <w:numId w:val="2"/>
      </w:numPr>
    </w:pPr>
  </w:style>
  <w:style w:type="paragraph" w:customStyle="1" w:styleId="DHHSnumberloweralphaindent">
    <w:name w:val="DHHS number lower alpha indent"/>
    <w:basedOn w:val="DHHSbody"/>
    <w:uiPriority w:val="3"/>
    <w:rsid w:val="00CF7CB6"/>
    <w:pPr>
      <w:numPr>
        <w:ilvl w:val="3"/>
        <w:numId w:val="2"/>
      </w:numPr>
    </w:pPr>
  </w:style>
  <w:style w:type="paragraph" w:customStyle="1" w:styleId="DHHStablefigurenote">
    <w:name w:val="DHHS table/figure note"/>
    <w:uiPriority w:val="4"/>
    <w:rsid w:val="002E1D7C"/>
    <w:pPr>
      <w:spacing w:before="60" w:after="60" w:line="240" w:lineRule="exact"/>
    </w:pPr>
    <w:rPr>
      <w:rFonts w:ascii="Arial" w:hAnsi="Arial"/>
      <w:i/>
      <w:sz w:val="18"/>
      <w:lang w:eastAsia="en-US"/>
    </w:rPr>
  </w:style>
  <w:style w:type="paragraph" w:customStyle="1" w:styleId="DHHStabletext">
    <w:name w:val="DHHS table text"/>
    <w:uiPriority w:val="3"/>
    <w:qFormat/>
    <w:rsid w:val="00E30414"/>
    <w:pPr>
      <w:spacing w:before="80" w:after="60"/>
    </w:pPr>
    <w:rPr>
      <w:rFonts w:ascii="Arial" w:hAnsi="Arial"/>
      <w:lang w:eastAsia="en-US"/>
    </w:rPr>
  </w:style>
  <w:style w:type="paragraph" w:customStyle="1" w:styleId="DHHStablecaption">
    <w:name w:val="DHHS table caption"/>
    <w:next w:val="DHHSbody"/>
    <w:uiPriority w:val="3"/>
    <w:qFormat/>
    <w:rsid w:val="004E21E2"/>
    <w:pPr>
      <w:keepNext/>
      <w:keepLines/>
      <w:spacing w:before="240" w:after="120" w:line="240" w:lineRule="atLeast"/>
    </w:pPr>
    <w:rPr>
      <w:rFonts w:ascii="Arial" w:hAnsi="Arial"/>
      <w:b/>
      <w:lang w:eastAsia="en-US"/>
    </w:rPr>
  </w:style>
  <w:style w:type="paragraph" w:customStyle="1" w:styleId="DHHSfigurecaption">
    <w:name w:val="DHHS figure caption"/>
    <w:next w:val="DHHSbody"/>
    <w:rsid w:val="00E91933"/>
    <w:pPr>
      <w:keepNext/>
      <w:keepLines/>
      <w:spacing w:before="240" w:after="120"/>
    </w:pPr>
    <w:rPr>
      <w:rFonts w:ascii="Arial" w:hAnsi="Arial"/>
      <w:b/>
      <w:lang w:eastAsia="en-US"/>
    </w:rPr>
  </w:style>
  <w:style w:type="paragraph" w:customStyle="1" w:styleId="DHHSfooter">
    <w:name w:val="DHHS footer"/>
    <w:uiPriority w:val="11"/>
    <w:rsid w:val="00E969B1"/>
    <w:pPr>
      <w:tabs>
        <w:tab w:val="right" w:pos="9299"/>
      </w:tabs>
    </w:pPr>
    <w:rPr>
      <w:rFonts w:ascii="Arial" w:hAnsi="Arial" w:cs="Arial"/>
      <w:sz w:val="18"/>
      <w:szCs w:val="18"/>
      <w:lang w:eastAsia="en-US"/>
    </w:rPr>
  </w:style>
  <w:style w:type="paragraph" w:customStyle="1" w:styleId="DHHSbullet2">
    <w:name w:val="DHHS bullet 2"/>
    <w:basedOn w:val="DHHSbody"/>
    <w:uiPriority w:val="2"/>
    <w:qFormat/>
    <w:rsid w:val="00CF7CB6"/>
    <w:pPr>
      <w:numPr>
        <w:ilvl w:val="2"/>
        <w:numId w:val="1"/>
      </w:numPr>
      <w:spacing w:after="40"/>
    </w:pPr>
  </w:style>
  <w:style w:type="paragraph" w:customStyle="1" w:styleId="DHHSheader">
    <w:name w:val="DHHS header"/>
    <w:basedOn w:val="DHHSfooter"/>
    <w:uiPriority w:val="11"/>
    <w:rsid w:val="00E969B1"/>
  </w:style>
  <w:style w:type="character" w:styleId="Strong">
    <w:name w:val="Strong"/>
    <w:uiPriority w:val="22"/>
    <w:qFormat/>
    <w:rsid w:val="00DC19D8"/>
    <w:rPr>
      <w:b/>
      <w:bCs/>
    </w:rPr>
  </w:style>
  <w:style w:type="paragraph" w:customStyle="1" w:styleId="DHHSnumberdigit">
    <w:name w:val="DHHS number digit"/>
    <w:basedOn w:val="DHHSbody"/>
    <w:uiPriority w:val="2"/>
    <w:rsid w:val="00CF7CB6"/>
    <w:pPr>
      <w:numPr>
        <w:numId w:val="2"/>
      </w:numPr>
    </w:pPr>
  </w:style>
  <w:style w:type="paragraph" w:customStyle="1" w:styleId="DHHStablecolhead">
    <w:name w:val="DHHS table col head"/>
    <w:uiPriority w:val="3"/>
    <w:qFormat/>
    <w:rsid w:val="004E1EDE"/>
    <w:pPr>
      <w:spacing w:before="80" w:after="60"/>
    </w:pPr>
    <w:rPr>
      <w:rFonts w:ascii="Arial" w:hAnsi="Arial"/>
      <w:b/>
      <w:color w:val="201547"/>
      <w:lang w:eastAsia="en-US"/>
    </w:rPr>
  </w:style>
  <w:style w:type="paragraph" w:customStyle="1" w:styleId="DHHSbodyaftertablefigure">
    <w:name w:val="DHHS body after table/figure"/>
    <w:basedOn w:val="DHHSbody"/>
    <w:next w:val="DHHSbody"/>
    <w:rsid w:val="00876275"/>
    <w:pPr>
      <w:spacing w:before="240"/>
    </w:pPr>
  </w:style>
  <w:style w:type="paragraph" w:customStyle="1" w:styleId="DHHSbullet1lastline">
    <w:name w:val="DHHS bullet 1 last line"/>
    <w:basedOn w:val="DHHSbullet1"/>
    <w:qFormat/>
    <w:rsid w:val="00CF7CB6"/>
    <w:pPr>
      <w:numPr>
        <w:ilvl w:val="1"/>
      </w:numPr>
      <w:spacing w:after="120"/>
    </w:pPr>
  </w:style>
  <w:style w:type="paragraph" w:customStyle="1" w:styleId="DHHSbullet2lastline">
    <w:name w:val="DHHS bullet 2 last line"/>
    <w:basedOn w:val="DHHSbullet2"/>
    <w:uiPriority w:val="2"/>
    <w:qFormat/>
    <w:rsid w:val="00CF7CB6"/>
    <w:pPr>
      <w:numPr>
        <w:ilvl w:val="3"/>
      </w:numPr>
      <w:spacing w:after="120"/>
    </w:pPr>
  </w:style>
  <w:style w:type="paragraph" w:customStyle="1" w:styleId="DHHStablebullet">
    <w:name w:val="DHHS table bullet"/>
    <w:basedOn w:val="DHHStabletext"/>
    <w:uiPriority w:val="3"/>
    <w:qFormat/>
    <w:rsid w:val="00CF7CB6"/>
    <w:pPr>
      <w:numPr>
        <w:ilvl w:val="6"/>
        <w:numId w:val="1"/>
      </w:numPr>
    </w:pPr>
  </w:style>
  <w:style w:type="paragraph" w:customStyle="1" w:styleId="DHHSTOCheadingreport">
    <w:name w:val="DHHS TOC heading report"/>
    <w:basedOn w:val="Heading1"/>
    <w:link w:val="DHHSTOCheadingreportChar"/>
    <w:uiPriority w:val="5"/>
    <w:rsid w:val="001E7A42"/>
    <w:pPr>
      <w:spacing w:before="0"/>
      <w:outlineLvl w:val="9"/>
    </w:pPr>
  </w:style>
  <w:style w:type="character" w:customStyle="1" w:styleId="DHHSTOCheadingreportChar">
    <w:name w:val="DHHS TOC heading report Char"/>
    <w:link w:val="DHHSTOCheadingreport"/>
    <w:uiPriority w:val="5"/>
    <w:rsid w:val="001E7A42"/>
    <w:rPr>
      <w:rFonts w:ascii="Arial" w:hAnsi="Arial"/>
      <w:bCs/>
      <w:color w:val="201547"/>
      <w:sz w:val="44"/>
      <w:szCs w:val="44"/>
      <w:lang w:eastAsia="en-US"/>
    </w:rPr>
  </w:style>
  <w:style w:type="paragraph" w:customStyle="1" w:styleId="DHHSaccessibilitypara">
    <w:name w:val="DHHS accessibility para"/>
    <w:uiPriority w:val="8"/>
    <w:rsid w:val="00B0300B"/>
    <w:pPr>
      <w:spacing w:after="300" w:line="300" w:lineRule="atLeast"/>
    </w:pPr>
    <w:rPr>
      <w:rFonts w:ascii="Arial" w:eastAsia="Times" w:hAnsi="Arial"/>
      <w:sz w:val="24"/>
      <w:szCs w:val="19"/>
      <w:lang w:eastAsia="en-US"/>
    </w:rPr>
  </w:style>
  <w:style w:type="paragraph" w:customStyle="1" w:styleId="DHHSbodynospace">
    <w:name w:val="DHHS body no space"/>
    <w:basedOn w:val="DHHSbody"/>
    <w:uiPriority w:val="3"/>
    <w:qFormat/>
    <w:rsid w:val="00CA6D4E"/>
    <w:pPr>
      <w:spacing w:after="0"/>
    </w:pPr>
  </w:style>
  <w:style w:type="paragraph" w:customStyle="1" w:styleId="DHHSquote">
    <w:name w:val="DHHS quote"/>
    <w:basedOn w:val="DHHSbody"/>
    <w:uiPriority w:val="4"/>
    <w:rsid w:val="00E75ED2"/>
    <w:pPr>
      <w:ind w:left="397"/>
    </w:pPr>
    <w:rPr>
      <w:szCs w:val="18"/>
    </w:rPr>
  </w:style>
  <w:style w:type="numbering" w:customStyle="1" w:styleId="ZZBullets">
    <w:name w:val="ZZ Bullets"/>
    <w:rsid w:val="00CF7CB6"/>
    <w:pPr>
      <w:numPr>
        <w:numId w:val="1"/>
      </w:numPr>
    </w:pPr>
  </w:style>
  <w:style w:type="paragraph" w:customStyle="1" w:styleId="DHHSbulletindent">
    <w:name w:val="DHHS bullet indent"/>
    <w:basedOn w:val="DHHSbody"/>
    <w:uiPriority w:val="4"/>
    <w:rsid w:val="00CF7CB6"/>
    <w:pPr>
      <w:numPr>
        <w:ilvl w:val="4"/>
        <w:numId w:val="1"/>
      </w:numPr>
      <w:spacing w:after="40"/>
    </w:pPr>
  </w:style>
  <w:style w:type="paragraph" w:customStyle="1" w:styleId="DHHSbulletindentlastline">
    <w:name w:val="DHHS bullet indent last line"/>
    <w:basedOn w:val="DHHSbody"/>
    <w:uiPriority w:val="4"/>
    <w:rsid w:val="00CF7CB6"/>
    <w:pPr>
      <w:numPr>
        <w:ilvl w:val="5"/>
        <w:numId w:val="1"/>
      </w:numPr>
    </w:pPr>
  </w:style>
  <w:style w:type="numbering" w:customStyle="1" w:styleId="ZZNumbers">
    <w:name w:val="ZZ Numbers"/>
    <w:rsid w:val="00CF7CB6"/>
    <w:pPr>
      <w:numPr>
        <w:numId w:val="2"/>
      </w:numPr>
    </w:pPr>
  </w:style>
  <w:style w:type="paragraph" w:customStyle="1" w:styleId="DHHSnumberlowerroman">
    <w:name w:val="DHHS number lower roman"/>
    <w:basedOn w:val="DHHSbody"/>
    <w:uiPriority w:val="3"/>
    <w:rsid w:val="00CF7CB6"/>
    <w:pPr>
      <w:numPr>
        <w:ilvl w:val="4"/>
        <w:numId w:val="2"/>
      </w:numPr>
    </w:pPr>
  </w:style>
  <w:style w:type="paragraph" w:customStyle="1" w:styleId="DHHSnumberlowerromanindent">
    <w:name w:val="DHHS number lower roman indent"/>
    <w:basedOn w:val="DHHSbody"/>
    <w:uiPriority w:val="3"/>
    <w:rsid w:val="00CF7CB6"/>
    <w:pPr>
      <w:numPr>
        <w:ilvl w:val="5"/>
        <w:numId w:val="2"/>
      </w:numPr>
    </w:pPr>
  </w:style>
  <w:style w:type="paragraph" w:customStyle="1" w:styleId="DHHSnumberdigitindent">
    <w:name w:val="DHHS number digit indent"/>
    <w:basedOn w:val="DHHSnumberloweralphaindent"/>
    <w:uiPriority w:val="3"/>
    <w:rsid w:val="00CF7CB6"/>
    <w:pPr>
      <w:numPr>
        <w:ilvl w:val="1"/>
      </w:numPr>
    </w:pPr>
  </w:style>
  <w:style w:type="character" w:customStyle="1" w:styleId="SubtitleChar">
    <w:name w:val="Subtitle Char"/>
    <w:link w:val="Subtitle"/>
    <w:uiPriority w:val="11"/>
    <w:semiHidden/>
    <w:rsid w:val="00E71C46"/>
    <w:rPr>
      <w:rFonts w:ascii="Calibri Light" w:eastAsia="Times New Roman" w:hAnsi="Calibri Light" w:cs="Times New Roman"/>
      <w:sz w:val="24"/>
      <w:szCs w:val="24"/>
      <w:lang w:eastAsia="en-US"/>
    </w:rPr>
  </w:style>
  <w:style w:type="paragraph" w:styleId="Title">
    <w:name w:val="Title"/>
    <w:basedOn w:val="Normal"/>
    <w:next w:val="Normal"/>
    <w:link w:val="TitleChar"/>
    <w:uiPriority w:val="10"/>
    <w:semiHidden/>
    <w:qFormat/>
    <w:rsid w:val="00E71C46"/>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E71C46"/>
    <w:rPr>
      <w:rFonts w:ascii="Calibri Light" w:eastAsia="Times New Roman" w:hAnsi="Calibri Light" w:cs="Times New Roman"/>
      <w:b/>
      <w:bCs/>
      <w:kern w:val="28"/>
      <w:sz w:val="32"/>
      <w:szCs w:val="32"/>
      <w:lang w:eastAsia="en-US"/>
    </w:rPr>
  </w:style>
  <w:style w:type="numbering" w:customStyle="1" w:styleId="Bullets">
    <w:name w:val="Bullets"/>
    <w:rsid w:val="00F86230"/>
    <w:pPr>
      <w:numPr>
        <w:numId w:val="5"/>
      </w:numPr>
    </w:pPr>
  </w:style>
  <w:style w:type="numbering" w:customStyle="1" w:styleId="Numbers">
    <w:name w:val="Numbers"/>
    <w:rsid w:val="00F86230"/>
    <w:pPr>
      <w:numPr>
        <w:numId w:val="4"/>
      </w:numPr>
    </w:pPr>
  </w:style>
  <w:style w:type="paragraph" w:styleId="BalloonText">
    <w:name w:val="Balloon Text"/>
    <w:basedOn w:val="Normal"/>
    <w:link w:val="BalloonTextChar"/>
    <w:uiPriority w:val="99"/>
    <w:semiHidden/>
    <w:unhideWhenUsed/>
    <w:rsid w:val="00F86230"/>
    <w:rPr>
      <w:rFonts w:ascii="Tahoma" w:hAnsi="Tahoma" w:cs="Tahoma"/>
      <w:sz w:val="16"/>
      <w:szCs w:val="16"/>
    </w:rPr>
  </w:style>
  <w:style w:type="character" w:customStyle="1" w:styleId="BalloonTextChar">
    <w:name w:val="Balloon Text Char"/>
    <w:basedOn w:val="DefaultParagraphFont"/>
    <w:link w:val="BalloonText"/>
    <w:uiPriority w:val="99"/>
    <w:semiHidden/>
    <w:rsid w:val="00F86230"/>
    <w:rPr>
      <w:rFonts w:ascii="Tahoma" w:hAnsi="Tahoma" w:cs="Tahoma"/>
      <w:sz w:val="16"/>
      <w:szCs w:val="16"/>
      <w:lang w:eastAsia="en-US"/>
    </w:rPr>
  </w:style>
  <w:style w:type="paragraph" w:styleId="ListParagraph">
    <w:name w:val="List Paragraph"/>
    <w:basedOn w:val="Normal"/>
    <w:uiPriority w:val="72"/>
    <w:semiHidden/>
    <w:qFormat/>
    <w:rsid w:val="00F75DE5"/>
    <w:pPr>
      <w:ind w:left="720"/>
      <w:contextualSpacing/>
    </w:pPr>
  </w:style>
  <w:style w:type="paragraph" w:styleId="NormalWeb">
    <w:name w:val="Normal (Web)"/>
    <w:basedOn w:val="Normal"/>
    <w:uiPriority w:val="99"/>
    <w:semiHidden/>
    <w:unhideWhenUsed/>
    <w:rsid w:val="002101B6"/>
    <w:rPr>
      <w:rFonts w:ascii="Times New Roman" w:hAnsi="Times New Roman"/>
      <w:sz w:val="24"/>
      <w:szCs w:val="24"/>
    </w:rPr>
  </w:style>
  <w:style w:type="paragraph" w:styleId="Caption">
    <w:name w:val="caption"/>
    <w:basedOn w:val="Normal"/>
    <w:next w:val="Normal"/>
    <w:uiPriority w:val="35"/>
    <w:unhideWhenUsed/>
    <w:qFormat/>
    <w:rsid w:val="00CE6F6E"/>
    <w:pPr>
      <w:spacing w:after="200"/>
    </w:pPr>
    <w:rPr>
      <w:b/>
      <w:bCs/>
      <w:color w:val="4F81BD" w:themeColor="accent1"/>
      <w:sz w:val="18"/>
      <w:szCs w:val="18"/>
    </w:rPr>
  </w:style>
  <w:style w:type="character" w:styleId="CommentReference">
    <w:name w:val="annotation reference"/>
    <w:basedOn w:val="DefaultParagraphFont"/>
    <w:uiPriority w:val="99"/>
    <w:semiHidden/>
    <w:unhideWhenUsed/>
    <w:rsid w:val="00C6004B"/>
    <w:rPr>
      <w:sz w:val="16"/>
      <w:szCs w:val="16"/>
    </w:rPr>
  </w:style>
  <w:style w:type="paragraph" w:styleId="CommentText">
    <w:name w:val="annotation text"/>
    <w:basedOn w:val="Normal"/>
    <w:link w:val="CommentTextChar"/>
    <w:uiPriority w:val="99"/>
    <w:semiHidden/>
    <w:unhideWhenUsed/>
    <w:rsid w:val="00C6004B"/>
  </w:style>
  <w:style w:type="character" w:customStyle="1" w:styleId="CommentTextChar">
    <w:name w:val="Comment Text Char"/>
    <w:basedOn w:val="DefaultParagraphFont"/>
    <w:link w:val="CommentText"/>
    <w:uiPriority w:val="99"/>
    <w:semiHidden/>
    <w:rsid w:val="00C6004B"/>
    <w:rPr>
      <w:rFonts w:ascii="Cambria" w:hAnsi="Cambria"/>
      <w:lang w:eastAsia="en-US"/>
    </w:rPr>
  </w:style>
  <w:style w:type="paragraph" w:styleId="CommentSubject">
    <w:name w:val="annotation subject"/>
    <w:basedOn w:val="CommentText"/>
    <w:next w:val="CommentText"/>
    <w:link w:val="CommentSubjectChar"/>
    <w:uiPriority w:val="99"/>
    <w:semiHidden/>
    <w:unhideWhenUsed/>
    <w:rsid w:val="00C6004B"/>
    <w:rPr>
      <w:b/>
      <w:bCs/>
    </w:rPr>
  </w:style>
  <w:style w:type="character" w:customStyle="1" w:styleId="CommentSubjectChar">
    <w:name w:val="Comment Subject Char"/>
    <w:basedOn w:val="CommentTextChar"/>
    <w:link w:val="CommentSubject"/>
    <w:uiPriority w:val="99"/>
    <w:semiHidden/>
    <w:rsid w:val="00C6004B"/>
    <w:rPr>
      <w:rFonts w:ascii="Cambria" w:hAnsi="Cambria"/>
      <w:b/>
      <w:bCs/>
      <w:lang w:eastAsia="en-US"/>
    </w:rPr>
  </w:style>
  <w:style w:type="table" w:customStyle="1" w:styleId="TableGrid1">
    <w:name w:val="Table Grid1"/>
    <w:basedOn w:val="TableNormal"/>
    <w:next w:val="TableGrid"/>
    <w:uiPriority w:val="59"/>
    <w:rsid w:val="0055015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71"/>
    <w:rsid w:val="0023538E"/>
    <w:rPr>
      <w:rFonts w:ascii="Cambria" w:hAnsi="Cambria"/>
      <w:lang w:eastAsia="en-US"/>
    </w:rPr>
  </w:style>
  <w:style w:type="character" w:customStyle="1" w:styleId="FooterChar">
    <w:name w:val="Footer Char"/>
    <w:basedOn w:val="DefaultParagraphFont"/>
    <w:link w:val="Footer"/>
    <w:uiPriority w:val="99"/>
    <w:rsid w:val="00E650C6"/>
    <w:rPr>
      <w:rFonts w:ascii="Arial" w:hAnsi="Arial" w:cs="Arial"/>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8"/>
    <w:lsdException w:name="caption" w:uiPriority="35" w:qFormat="1"/>
    <w:lsdException w:name="footnote reference" w:uiPriority="8"/>
    <w:lsdException w:name="Title" w:uiPriority="10" w:unhideWhenUsed="0" w:qFormat="1"/>
    <w:lsdException w:name="Default Paragraph Font" w:uiPriority="1"/>
    <w:lsdException w:name="Subtitle" w:uiPriority="11" w:unhideWhenUsed="0" w:qFormat="1"/>
    <w:lsdException w:name="Strong" w:semiHidden="0" w:uiPriority="22" w:unhideWhenUsed="0" w:qFormat="1"/>
    <w:lsdException w:name="Emphasis" w:semiHidden="0" w:uiPriority="20" w:unhideWhenUsed="0"/>
    <w:lsdException w:name="Table Grid" w:semiHidden="0" w:uiPriority="59" w:unhideWhenUsed="0"/>
    <w:lsdException w:name="No Spacing"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uiPriority="72" w:unhideWhenUsed="0" w:qFormat="1"/>
    <w:lsdException w:name="Quote" w:uiPriority="73" w:unhideWhenUsed="0" w:qFormat="1"/>
    <w:lsdException w:name="Intense Quote"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uiPriority="65" w:unhideWhenUsed="0" w:qFormat="1"/>
    <w:lsdException w:name="Intense Emphasis" w:uiPriority="66" w:unhideWhenUsed="0" w:qFormat="1"/>
    <w:lsdException w:name="Subtle Reference" w:uiPriority="67" w:unhideWhenUsed="0" w:qFormat="1"/>
    <w:lsdException w:name="Intense Reference" w:uiPriority="68" w:unhideWhenUsed="0" w:qFormat="1"/>
    <w:lsdException w:name="Book Title" w:uiPriority="69" w:unhideWhenUsed="0" w:qFormat="1"/>
    <w:lsdException w:name="Bibliography" w:uiPriority="70" w:unhideWhenUsed="0"/>
    <w:lsdException w:name="TOC Heading" w:uiPriority="71" w:qFormat="1"/>
  </w:latentStyles>
  <w:style w:type="paragraph" w:default="1" w:styleId="Normal">
    <w:name w:val="Normal"/>
    <w:rsid w:val="0074508A"/>
    <w:rPr>
      <w:rFonts w:ascii="Cambria" w:hAnsi="Cambria"/>
      <w:lang w:eastAsia="en-US"/>
    </w:rPr>
  </w:style>
  <w:style w:type="paragraph" w:styleId="Heading1">
    <w:name w:val="heading 1"/>
    <w:next w:val="DHHSbody"/>
    <w:link w:val="Heading1Char"/>
    <w:uiPriority w:val="1"/>
    <w:qFormat/>
    <w:rsid w:val="004E1EDE"/>
    <w:pPr>
      <w:keepNext/>
      <w:keepLines/>
      <w:spacing w:before="520" w:after="440" w:line="440" w:lineRule="atLeast"/>
      <w:outlineLvl w:val="0"/>
    </w:pPr>
    <w:rPr>
      <w:rFonts w:ascii="Arial" w:hAnsi="Arial"/>
      <w:bCs/>
      <w:color w:val="201547"/>
      <w:sz w:val="44"/>
      <w:szCs w:val="44"/>
      <w:lang w:eastAsia="en-US"/>
    </w:rPr>
  </w:style>
  <w:style w:type="paragraph" w:styleId="Heading2">
    <w:name w:val="heading 2"/>
    <w:next w:val="DHHSbody"/>
    <w:link w:val="Heading2Char"/>
    <w:uiPriority w:val="1"/>
    <w:qFormat/>
    <w:rsid w:val="004E1EDE"/>
    <w:pPr>
      <w:keepNext/>
      <w:keepLines/>
      <w:spacing w:before="240" w:after="90" w:line="320" w:lineRule="atLeast"/>
      <w:outlineLvl w:val="1"/>
    </w:pPr>
    <w:rPr>
      <w:rFonts w:ascii="Arial" w:hAnsi="Arial"/>
      <w:b/>
      <w:color w:val="201547"/>
      <w:sz w:val="28"/>
      <w:szCs w:val="28"/>
      <w:lang w:eastAsia="en-US"/>
    </w:rPr>
  </w:style>
  <w:style w:type="paragraph" w:styleId="Heading3">
    <w:name w:val="heading 3"/>
    <w:next w:val="DHHSbody"/>
    <w:link w:val="Heading3Char"/>
    <w:uiPriority w:val="1"/>
    <w:qFormat/>
    <w:rsid w:val="00FB594D"/>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EE6CD3"/>
    <w:pPr>
      <w:keepNext/>
      <w:keepLines/>
      <w:spacing w:before="240" w:after="120" w:line="240" w:lineRule="atLeast"/>
      <w:outlineLvl w:val="3"/>
    </w:pPr>
    <w:rPr>
      <w:rFonts w:ascii="Arial" w:eastAsia="MS Mincho" w:hAnsi="Arial"/>
      <w:b/>
      <w:bCs/>
      <w:lang w:eastAsia="en-US"/>
    </w:rPr>
  </w:style>
  <w:style w:type="paragraph" w:styleId="Heading5">
    <w:name w:val="heading 5"/>
    <w:next w:val="DHHSbody"/>
    <w:link w:val="Heading5Char"/>
    <w:uiPriority w:val="9"/>
    <w:qFormat/>
    <w:rsid w:val="005B7D22"/>
    <w:pPr>
      <w:keepNext/>
      <w:keepLines/>
      <w:suppressAutoHyphens/>
      <w:spacing w:before="240" w:after="120" w:line="240" w:lineRule="atLeast"/>
      <w:outlineLvl w:val="4"/>
    </w:pPr>
    <w:rPr>
      <w:rFonts w:ascii="Arial" w:eastAsia="MS Mincho" w:hAnsi="Arial"/>
      <w:b/>
      <w:bCs/>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4E1EDE"/>
    <w:rPr>
      <w:rFonts w:ascii="Arial" w:hAnsi="Arial"/>
      <w:bCs/>
      <w:color w:val="201547"/>
      <w:sz w:val="44"/>
      <w:szCs w:val="44"/>
      <w:lang w:eastAsia="en-US"/>
    </w:rPr>
  </w:style>
  <w:style w:type="character" w:customStyle="1" w:styleId="Heading2Char">
    <w:name w:val="Heading 2 Char"/>
    <w:link w:val="Heading2"/>
    <w:uiPriority w:val="1"/>
    <w:rsid w:val="004E1EDE"/>
    <w:rPr>
      <w:rFonts w:ascii="Arial" w:hAnsi="Arial"/>
      <w:b/>
      <w:color w:val="201547"/>
      <w:sz w:val="28"/>
      <w:szCs w:val="28"/>
      <w:lang w:eastAsia="en-US"/>
    </w:rPr>
  </w:style>
  <w:style w:type="character" w:customStyle="1" w:styleId="Heading3Char">
    <w:name w:val="Heading 3 Char"/>
    <w:link w:val="Heading3"/>
    <w:uiPriority w:val="1"/>
    <w:rsid w:val="00FB594D"/>
    <w:rPr>
      <w:rFonts w:ascii="Arial" w:eastAsia="MS Gothic" w:hAnsi="Arial" w:cs="Times New Roman"/>
      <w:b/>
      <w:bCs/>
      <w:sz w:val="24"/>
      <w:szCs w:val="26"/>
    </w:rPr>
  </w:style>
  <w:style w:type="character" w:customStyle="1" w:styleId="Heading4Char">
    <w:name w:val="Heading 4 Char"/>
    <w:link w:val="Heading4"/>
    <w:uiPriority w:val="1"/>
    <w:rsid w:val="00EE6CD3"/>
    <w:rPr>
      <w:rFonts w:ascii="Arial" w:eastAsia="MS Mincho" w:hAnsi="Arial" w:cs="Times New Roman"/>
      <w:b/>
      <w:bCs/>
    </w:rPr>
  </w:style>
  <w:style w:type="paragraph" w:styleId="Header">
    <w:name w:val="header"/>
    <w:basedOn w:val="DHHSheader"/>
    <w:uiPriority w:val="98"/>
    <w:rsid w:val="004E380D"/>
  </w:style>
  <w:style w:type="paragraph" w:styleId="Footer">
    <w:name w:val="footer"/>
    <w:basedOn w:val="DHHSfooter"/>
    <w:link w:val="FooterChar"/>
    <w:uiPriority w:val="99"/>
    <w:rsid w:val="0031753A"/>
  </w:style>
  <w:style w:type="character" w:styleId="FollowedHyperlink">
    <w:name w:val="FollowedHyperlink"/>
    <w:uiPriority w:val="99"/>
    <w:rsid w:val="00E91933"/>
    <w:rPr>
      <w:color w:val="6633CC"/>
      <w:u w:val="dotted"/>
    </w:rPr>
  </w:style>
  <w:style w:type="paragraph" w:customStyle="1" w:styleId="DHHStabletext6pt">
    <w:name w:val="DHHS table text + 6pt"/>
    <w:basedOn w:val="DHHStabletext"/>
    <w:rsid w:val="00E91933"/>
    <w:pPr>
      <w:spacing w:after="120"/>
    </w:pPr>
  </w:style>
  <w:style w:type="paragraph" w:styleId="Subtitle">
    <w:name w:val="Subtitle"/>
    <w:basedOn w:val="Normal"/>
    <w:next w:val="Normal"/>
    <w:link w:val="SubtitleChar"/>
    <w:uiPriority w:val="11"/>
    <w:semiHidden/>
    <w:qFormat/>
    <w:rsid w:val="00E71C46"/>
    <w:pPr>
      <w:spacing w:after="60"/>
      <w:jc w:val="center"/>
    </w:pPr>
    <w:rPr>
      <w:rFonts w:ascii="Calibri Light" w:hAnsi="Calibri Light"/>
      <w:sz w:val="24"/>
      <w:szCs w:val="24"/>
    </w:rPr>
  </w:style>
  <w:style w:type="paragraph" w:styleId="EndnoteText">
    <w:name w:val="endnote text"/>
    <w:basedOn w:val="Normal"/>
    <w:semiHidden/>
    <w:rsid w:val="00EA6F2B"/>
    <w:rPr>
      <w:sz w:val="24"/>
      <w:szCs w:val="24"/>
    </w:rPr>
  </w:style>
  <w:style w:type="character" w:styleId="EndnoteReference">
    <w:name w:val="endnote reference"/>
    <w:aliases w:val="Endnote Text Char"/>
    <w:semiHidden/>
    <w:rsid w:val="00923608"/>
    <w:rPr>
      <w:rFonts w:ascii="Arial" w:hAnsi="Arial"/>
      <w:sz w:val="20"/>
      <w:vertAlign w:val="superscript"/>
    </w:rPr>
  </w:style>
  <w:style w:type="table" w:styleId="TableGrid">
    <w:name w:val="Table Grid"/>
    <w:basedOn w:val="TableNormal"/>
    <w:uiPriority w:val="59"/>
    <w:rsid w:val="00CD058C"/>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DA7946"/>
  </w:style>
  <w:style w:type="paragraph" w:customStyle="1" w:styleId="DHHSreportsubtitle">
    <w:name w:val="DHHS report subtitle"/>
    <w:basedOn w:val="Normal"/>
    <w:uiPriority w:val="4"/>
    <w:rsid w:val="00630937"/>
    <w:pPr>
      <w:spacing w:after="120" w:line="380" w:lineRule="atLeast"/>
    </w:pPr>
    <w:rPr>
      <w:rFonts w:ascii="Arial" w:hAnsi="Arial"/>
      <w:color w:val="000000"/>
      <w:sz w:val="30"/>
      <w:szCs w:val="30"/>
    </w:rPr>
  </w:style>
  <w:style w:type="character" w:styleId="FootnoteReference">
    <w:name w:val="footnote reference"/>
    <w:uiPriority w:val="8"/>
    <w:rsid w:val="00D869F2"/>
    <w:rPr>
      <w:vertAlign w:val="superscript"/>
    </w:rPr>
  </w:style>
  <w:style w:type="paragraph" w:customStyle="1" w:styleId="DHHSreportmaintitle">
    <w:name w:val="DHHS report main title"/>
    <w:uiPriority w:val="4"/>
    <w:rsid w:val="001E7A42"/>
    <w:pPr>
      <w:keepLines/>
      <w:spacing w:after="240" w:line="580" w:lineRule="atLeast"/>
    </w:pPr>
    <w:rPr>
      <w:rFonts w:ascii="Arial" w:hAnsi="Arial"/>
      <w:color w:val="201547"/>
      <w:sz w:val="50"/>
      <w:szCs w:val="24"/>
      <w:lang w:eastAsia="en-US"/>
    </w:rPr>
  </w:style>
  <w:style w:type="paragraph" w:styleId="FootnoteText">
    <w:name w:val="footnote text"/>
    <w:basedOn w:val="Normal"/>
    <w:uiPriority w:val="8"/>
    <w:rsid w:val="003072C6"/>
    <w:pPr>
      <w:spacing w:before="60" w:after="60" w:line="200" w:lineRule="atLeast"/>
    </w:pPr>
    <w:rPr>
      <w:rFonts w:ascii="Arial" w:eastAsia="MS Gothic" w:hAnsi="Arial" w:cs="Arial"/>
      <w:sz w:val="16"/>
      <w:szCs w:val="16"/>
    </w:rPr>
  </w:style>
  <w:style w:type="paragraph" w:styleId="TOC1">
    <w:name w:val="toc 1"/>
    <w:basedOn w:val="Normal"/>
    <w:next w:val="Normal"/>
    <w:uiPriority w:val="39"/>
    <w:rsid w:val="00AB489C"/>
    <w:pPr>
      <w:keepNext/>
      <w:keepLines/>
      <w:tabs>
        <w:tab w:val="right" w:leader="dot" w:pos="9299"/>
      </w:tabs>
      <w:spacing w:before="160" w:after="60" w:line="270" w:lineRule="atLeast"/>
      <w:ind w:right="680"/>
    </w:pPr>
    <w:rPr>
      <w:rFonts w:ascii="Arial" w:hAnsi="Arial"/>
      <w:b/>
      <w:noProof/>
    </w:rPr>
  </w:style>
  <w:style w:type="paragraph" w:styleId="TOC2">
    <w:name w:val="toc 2"/>
    <w:basedOn w:val="Normal"/>
    <w:next w:val="Normal"/>
    <w:uiPriority w:val="39"/>
    <w:rsid w:val="00213772"/>
    <w:pPr>
      <w:keepNext/>
      <w:keepLines/>
      <w:tabs>
        <w:tab w:val="right" w:leader="dot" w:pos="9299"/>
      </w:tabs>
      <w:spacing w:after="60" w:line="270" w:lineRule="atLeast"/>
      <w:ind w:right="680"/>
    </w:pPr>
    <w:rPr>
      <w:rFonts w:ascii="Arial" w:hAnsi="Arial"/>
      <w:noProof/>
    </w:rPr>
  </w:style>
  <w:style w:type="paragraph" w:styleId="TOC3">
    <w:name w:val="toc 3"/>
    <w:basedOn w:val="Normal"/>
    <w:next w:val="Normal"/>
    <w:uiPriority w:val="39"/>
    <w:rsid w:val="00E969B1"/>
    <w:pPr>
      <w:keepLines/>
      <w:tabs>
        <w:tab w:val="right" w:leader="dot" w:pos="9299"/>
      </w:tabs>
      <w:spacing w:after="60" w:line="270" w:lineRule="atLeast"/>
      <w:ind w:left="284" w:right="680"/>
    </w:pPr>
    <w:rPr>
      <w:rFonts w:ascii="Arial" w:hAnsi="Arial" w:cs="Arial"/>
    </w:rPr>
  </w:style>
  <w:style w:type="paragraph" w:styleId="TOC4">
    <w:name w:val="toc 4"/>
    <w:basedOn w:val="Normal"/>
    <w:next w:val="Normal"/>
    <w:uiPriority w:val="39"/>
    <w:rsid w:val="00E969B1"/>
    <w:pPr>
      <w:keepLines/>
      <w:tabs>
        <w:tab w:val="right" w:leader="dot" w:pos="9299"/>
      </w:tabs>
      <w:spacing w:after="60" w:line="270" w:lineRule="atLeast"/>
      <w:ind w:left="567" w:right="680"/>
    </w:pPr>
    <w:rPr>
      <w:rFonts w:ascii="Arial" w:hAnsi="Arial" w:cs="Arial"/>
    </w:rPr>
  </w:style>
  <w:style w:type="paragraph" w:styleId="TOC5">
    <w:name w:val="toc 5"/>
    <w:basedOn w:val="Normal"/>
    <w:next w:val="Normal"/>
    <w:autoRedefine/>
    <w:semiHidden/>
    <w:rsid w:val="00862D33"/>
    <w:pPr>
      <w:ind w:left="800"/>
    </w:pPr>
  </w:style>
  <w:style w:type="paragraph" w:styleId="TOC6">
    <w:name w:val="toc 6"/>
    <w:basedOn w:val="Normal"/>
    <w:next w:val="Normal"/>
    <w:autoRedefine/>
    <w:semiHidden/>
    <w:rsid w:val="00862D33"/>
    <w:pPr>
      <w:ind w:left="1000"/>
    </w:pPr>
  </w:style>
  <w:style w:type="paragraph" w:styleId="TOC7">
    <w:name w:val="toc 7"/>
    <w:basedOn w:val="Normal"/>
    <w:next w:val="Normal"/>
    <w:autoRedefine/>
    <w:semiHidden/>
    <w:rsid w:val="00862D33"/>
    <w:pPr>
      <w:ind w:left="1200"/>
    </w:pPr>
  </w:style>
  <w:style w:type="paragraph" w:styleId="TOC8">
    <w:name w:val="toc 8"/>
    <w:basedOn w:val="Normal"/>
    <w:next w:val="Normal"/>
    <w:autoRedefine/>
    <w:semiHidden/>
    <w:rsid w:val="00862D33"/>
    <w:pPr>
      <w:ind w:left="1400"/>
    </w:pPr>
  </w:style>
  <w:style w:type="paragraph" w:styleId="TOC9">
    <w:name w:val="toc 9"/>
    <w:basedOn w:val="Normal"/>
    <w:next w:val="Normal"/>
    <w:autoRedefine/>
    <w:semiHidden/>
    <w:rsid w:val="00862D33"/>
    <w:pPr>
      <w:ind w:left="1600"/>
    </w:pPr>
  </w:style>
  <w:style w:type="paragraph" w:customStyle="1" w:styleId="DHHSreportmaintitlewhite">
    <w:name w:val="DHHS report main title white"/>
    <w:uiPriority w:val="4"/>
    <w:rsid w:val="00E91933"/>
    <w:pPr>
      <w:keepLines/>
      <w:spacing w:after="240" w:line="580" w:lineRule="atLeast"/>
    </w:pPr>
    <w:rPr>
      <w:rFonts w:ascii="Arial" w:hAnsi="Arial"/>
      <w:bCs/>
      <w:color w:val="FFFFFF"/>
      <w:sz w:val="50"/>
      <w:szCs w:val="50"/>
      <w:lang w:eastAsia="en-US"/>
    </w:rPr>
  </w:style>
  <w:style w:type="paragraph" w:customStyle="1" w:styleId="DHHSreportsubtitlewhite">
    <w:name w:val="DHHS report subtitle white"/>
    <w:uiPriority w:val="4"/>
    <w:rsid w:val="00E91933"/>
    <w:pPr>
      <w:spacing w:after="120" w:line="380" w:lineRule="atLeast"/>
    </w:pPr>
    <w:rPr>
      <w:rFonts w:ascii="Arial" w:hAnsi="Arial"/>
      <w:bCs/>
      <w:color w:val="FFFFFF"/>
      <w:sz w:val="30"/>
      <w:szCs w:val="30"/>
      <w:lang w:eastAsia="en-US"/>
    </w:rPr>
  </w:style>
  <w:style w:type="paragraph" w:customStyle="1" w:styleId="Coverinstructions">
    <w:name w:val="Cover instructions"/>
    <w:rsid w:val="001A7E04"/>
    <w:pPr>
      <w:spacing w:after="200" w:line="320" w:lineRule="atLeast"/>
    </w:pPr>
    <w:rPr>
      <w:rFonts w:ascii="Arial" w:hAnsi="Arial"/>
      <w:color w:val="FFFFFF"/>
      <w:sz w:val="24"/>
      <w:lang w:eastAsia="en-US"/>
    </w:rPr>
  </w:style>
  <w:style w:type="character" w:customStyle="1" w:styleId="Heading5Char">
    <w:name w:val="Heading 5 Char"/>
    <w:link w:val="Heading5"/>
    <w:uiPriority w:val="9"/>
    <w:rsid w:val="005B7D22"/>
    <w:rPr>
      <w:rFonts w:ascii="Arial" w:eastAsia="MS Mincho" w:hAnsi="Arial"/>
      <w:b/>
      <w:bCs/>
      <w:i/>
    </w:rPr>
  </w:style>
  <w:style w:type="paragraph" w:styleId="DocumentMap">
    <w:name w:val="Document Map"/>
    <w:basedOn w:val="Normal"/>
    <w:link w:val="DocumentMapChar"/>
    <w:uiPriority w:val="99"/>
    <w:semiHidden/>
    <w:unhideWhenUsed/>
    <w:rsid w:val="001E0EA3"/>
    <w:rPr>
      <w:rFonts w:ascii="Lucida Grande" w:hAnsi="Lucida Grande" w:cs="Lucida Grande"/>
      <w:sz w:val="24"/>
      <w:szCs w:val="24"/>
    </w:rPr>
  </w:style>
  <w:style w:type="character" w:customStyle="1" w:styleId="DocumentMapChar">
    <w:name w:val="Document Map Char"/>
    <w:link w:val="DocumentMap"/>
    <w:uiPriority w:val="99"/>
    <w:semiHidden/>
    <w:rsid w:val="001E0EA3"/>
    <w:rPr>
      <w:rFonts w:ascii="Lucida Grande" w:hAnsi="Lucida Grande" w:cs="Lucida Grande"/>
      <w:sz w:val="24"/>
      <w:szCs w:val="24"/>
    </w:rPr>
  </w:style>
  <w:style w:type="character" w:styleId="Hyperlink">
    <w:name w:val="Hyperlink"/>
    <w:uiPriority w:val="99"/>
    <w:rsid w:val="00977C63"/>
    <w:rPr>
      <w:color w:val="3366FF"/>
      <w:u w:val="dotted"/>
    </w:rPr>
  </w:style>
  <w:style w:type="paragraph" w:customStyle="1" w:styleId="DHHSbody">
    <w:name w:val="DHHS body"/>
    <w:qFormat/>
    <w:rsid w:val="00E30414"/>
    <w:pPr>
      <w:spacing w:after="120" w:line="270" w:lineRule="atLeast"/>
    </w:pPr>
    <w:rPr>
      <w:rFonts w:ascii="Arial" w:eastAsia="Times" w:hAnsi="Arial"/>
      <w:lang w:eastAsia="en-US"/>
    </w:rPr>
  </w:style>
  <w:style w:type="paragraph" w:customStyle="1" w:styleId="DHHSbullet1">
    <w:name w:val="DHHS bullet 1"/>
    <w:basedOn w:val="DHHSbody"/>
    <w:qFormat/>
    <w:rsid w:val="00CF7CB6"/>
    <w:pPr>
      <w:numPr>
        <w:numId w:val="1"/>
      </w:numPr>
      <w:spacing w:after="40"/>
    </w:pPr>
  </w:style>
  <w:style w:type="paragraph" w:customStyle="1" w:styleId="DHHSnumberloweralpha">
    <w:name w:val="DHHS number lower alpha"/>
    <w:basedOn w:val="DHHSbody"/>
    <w:uiPriority w:val="3"/>
    <w:rsid w:val="00CF7CB6"/>
    <w:pPr>
      <w:numPr>
        <w:ilvl w:val="2"/>
        <w:numId w:val="2"/>
      </w:numPr>
    </w:pPr>
  </w:style>
  <w:style w:type="paragraph" w:customStyle="1" w:styleId="DHHSnumberloweralphaindent">
    <w:name w:val="DHHS number lower alpha indent"/>
    <w:basedOn w:val="DHHSbody"/>
    <w:uiPriority w:val="3"/>
    <w:rsid w:val="00CF7CB6"/>
    <w:pPr>
      <w:numPr>
        <w:ilvl w:val="3"/>
        <w:numId w:val="2"/>
      </w:numPr>
    </w:pPr>
  </w:style>
  <w:style w:type="paragraph" w:customStyle="1" w:styleId="DHHStablefigurenote">
    <w:name w:val="DHHS table/figure note"/>
    <w:uiPriority w:val="4"/>
    <w:rsid w:val="002E1D7C"/>
    <w:pPr>
      <w:spacing w:before="60" w:after="60" w:line="240" w:lineRule="exact"/>
    </w:pPr>
    <w:rPr>
      <w:rFonts w:ascii="Arial" w:hAnsi="Arial"/>
      <w:i/>
      <w:sz w:val="18"/>
      <w:lang w:eastAsia="en-US"/>
    </w:rPr>
  </w:style>
  <w:style w:type="paragraph" w:customStyle="1" w:styleId="DHHStabletext">
    <w:name w:val="DHHS table text"/>
    <w:uiPriority w:val="3"/>
    <w:qFormat/>
    <w:rsid w:val="00E30414"/>
    <w:pPr>
      <w:spacing w:before="80" w:after="60"/>
    </w:pPr>
    <w:rPr>
      <w:rFonts w:ascii="Arial" w:hAnsi="Arial"/>
      <w:lang w:eastAsia="en-US"/>
    </w:rPr>
  </w:style>
  <w:style w:type="paragraph" w:customStyle="1" w:styleId="DHHStablecaption">
    <w:name w:val="DHHS table caption"/>
    <w:next w:val="DHHSbody"/>
    <w:uiPriority w:val="3"/>
    <w:qFormat/>
    <w:rsid w:val="004E21E2"/>
    <w:pPr>
      <w:keepNext/>
      <w:keepLines/>
      <w:spacing w:before="240" w:after="120" w:line="240" w:lineRule="atLeast"/>
    </w:pPr>
    <w:rPr>
      <w:rFonts w:ascii="Arial" w:hAnsi="Arial"/>
      <w:b/>
      <w:lang w:eastAsia="en-US"/>
    </w:rPr>
  </w:style>
  <w:style w:type="paragraph" w:customStyle="1" w:styleId="DHHSfigurecaption">
    <w:name w:val="DHHS figure caption"/>
    <w:next w:val="DHHSbody"/>
    <w:rsid w:val="00E91933"/>
    <w:pPr>
      <w:keepNext/>
      <w:keepLines/>
      <w:spacing w:before="240" w:after="120"/>
    </w:pPr>
    <w:rPr>
      <w:rFonts w:ascii="Arial" w:hAnsi="Arial"/>
      <w:b/>
      <w:lang w:eastAsia="en-US"/>
    </w:rPr>
  </w:style>
  <w:style w:type="paragraph" w:customStyle="1" w:styleId="DHHSfooter">
    <w:name w:val="DHHS footer"/>
    <w:uiPriority w:val="11"/>
    <w:rsid w:val="00E969B1"/>
    <w:pPr>
      <w:tabs>
        <w:tab w:val="right" w:pos="9299"/>
      </w:tabs>
    </w:pPr>
    <w:rPr>
      <w:rFonts w:ascii="Arial" w:hAnsi="Arial" w:cs="Arial"/>
      <w:sz w:val="18"/>
      <w:szCs w:val="18"/>
      <w:lang w:eastAsia="en-US"/>
    </w:rPr>
  </w:style>
  <w:style w:type="paragraph" w:customStyle="1" w:styleId="DHHSbullet2">
    <w:name w:val="DHHS bullet 2"/>
    <w:basedOn w:val="DHHSbody"/>
    <w:uiPriority w:val="2"/>
    <w:qFormat/>
    <w:rsid w:val="00CF7CB6"/>
    <w:pPr>
      <w:numPr>
        <w:ilvl w:val="2"/>
        <w:numId w:val="1"/>
      </w:numPr>
      <w:spacing w:after="40"/>
    </w:pPr>
  </w:style>
  <w:style w:type="paragraph" w:customStyle="1" w:styleId="DHHSheader">
    <w:name w:val="DHHS header"/>
    <w:basedOn w:val="DHHSfooter"/>
    <w:uiPriority w:val="11"/>
    <w:rsid w:val="00E969B1"/>
  </w:style>
  <w:style w:type="character" w:styleId="Strong">
    <w:name w:val="Strong"/>
    <w:uiPriority w:val="22"/>
    <w:qFormat/>
    <w:rsid w:val="00DC19D8"/>
    <w:rPr>
      <w:b/>
      <w:bCs/>
    </w:rPr>
  </w:style>
  <w:style w:type="paragraph" w:customStyle="1" w:styleId="DHHSnumberdigit">
    <w:name w:val="DHHS number digit"/>
    <w:basedOn w:val="DHHSbody"/>
    <w:uiPriority w:val="2"/>
    <w:rsid w:val="00CF7CB6"/>
    <w:pPr>
      <w:numPr>
        <w:numId w:val="2"/>
      </w:numPr>
    </w:pPr>
  </w:style>
  <w:style w:type="paragraph" w:customStyle="1" w:styleId="DHHStablecolhead">
    <w:name w:val="DHHS table col head"/>
    <w:uiPriority w:val="3"/>
    <w:qFormat/>
    <w:rsid w:val="004E1EDE"/>
    <w:pPr>
      <w:spacing w:before="80" w:after="60"/>
    </w:pPr>
    <w:rPr>
      <w:rFonts w:ascii="Arial" w:hAnsi="Arial"/>
      <w:b/>
      <w:color w:val="201547"/>
      <w:lang w:eastAsia="en-US"/>
    </w:rPr>
  </w:style>
  <w:style w:type="paragraph" w:customStyle="1" w:styleId="DHHSbodyaftertablefigure">
    <w:name w:val="DHHS body after table/figure"/>
    <w:basedOn w:val="DHHSbody"/>
    <w:next w:val="DHHSbody"/>
    <w:rsid w:val="00876275"/>
    <w:pPr>
      <w:spacing w:before="240"/>
    </w:pPr>
  </w:style>
  <w:style w:type="paragraph" w:customStyle="1" w:styleId="DHHSbullet1lastline">
    <w:name w:val="DHHS bullet 1 last line"/>
    <w:basedOn w:val="DHHSbullet1"/>
    <w:qFormat/>
    <w:rsid w:val="00CF7CB6"/>
    <w:pPr>
      <w:numPr>
        <w:ilvl w:val="1"/>
      </w:numPr>
      <w:spacing w:after="120"/>
    </w:pPr>
  </w:style>
  <w:style w:type="paragraph" w:customStyle="1" w:styleId="DHHSbullet2lastline">
    <w:name w:val="DHHS bullet 2 last line"/>
    <w:basedOn w:val="DHHSbullet2"/>
    <w:uiPriority w:val="2"/>
    <w:qFormat/>
    <w:rsid w:val="00CF7CB6"/>
    <w:pPr>
      <w:numPr>
        <w:ilvl w:val="3"/>
      </w:numPr>
      <w:spacing w:after="120"/>
    </w:pPr>
  </w:style>
  <w:style w:type="paragraph" w:customStyle="1" w:styleId="DHHStablebullet">
    <w:name w:val="DHHS table bullet"/>
    <w:basedOn w:val="DHHStabletext"/>
    <w:uiPriority w:val="3"/>
    <w:qFormat/>
    <w:rsid w:val="00CF7CB6"/>
    <w:pPr>
      <w:numPr>
        <w:ilvl w:val="6"/>
        <w:numId w:val="1"/>
      </w:numPr>
    </w:pPr>
  </w:style>
  <w:style w:type="paragraph" w:customStyle="1" w:styleId="DHHSTOCheadingreport">
    <w:name w:val="DHHS TOC heading report"/>
    <w:basedOn w:val="Heading1"/>
    <w:link w:val="DHHSTOCheadingreportChar"/>
    <w:uiPriority w:val="5"/>
    <w:rsid w:val="001E7A42"/>
    <w:pPr>
      <w:spacing w:before="0"/>
      <w:outlineLvl w:val="9"/>
    </w:pPr>
  </w:style>
  <w:style w:type="character" w:customStyle="1" w:styleId="DHHSTOCheadingreportChar">
    <w:name w:val="DHHS TOC heading report Char"/>
    <w:link w:val="DHHSTOCheadingreport"/>
    <w:uiPriority w:val="5"/>
    <w:rsid w:val="001E7A42"/>
    <w:rPr>
      <w:rFonts w:ascii="Arial" w:hAnsi="Arial"/>
      <w:bCs/>
      <w:color w:val="201547"/>
      <w:sz w:val="44"/>
      <w:szCs w:val="44"/>
      <w:lang w:eastAsia="en-US"/>
    </w:rPr>
  </w:style>
  <w:style w:type="paragraph" w:customStyle="1" w:styleId="DHHSaccessibilitypara">
    <w:name w:val="DHHS accessibility para"/>
    <w:uiPriority w:val="8"/>
    <w:rsid w:val="00B0300B"/>
    <w:pPr>
      <w:spacing w:after="300" w:line="300" w:lineRule="atLeast"/>
    </w:pPr>
    <w:rPr>
      <w:rFonts w:ascii="Arial" w:eastAsia="Times" w:hAnsi="Arial"/>
      <w:sz w:val="24"/>
      <w:szCs w:val="19"/>
      <w:lang w:eastAsia="en-US"/>
    </w:rPr>
  </w:style>
  <w:style w:type="paragraph" w:customStyle="1" w:styleId="DHHSbodynospace">
    <w:name w:val="DHHS body no space"/>
    <w:basedOn w:val="DHHSbody"/>
    <w:uiPriority w:val="3"/>
    <w:qFormat/>
    <w:rsid w:val="00CA6D4E"/>
    <w:pPr>
      <w:spacing w:after="0"/>
    </w:pPr>
  </w:style>
  <w:style w:type="paragraph" w:customStyle="1" w:styleId="DHHSquote">
    <w:name w:val="DHHS quote"/>
    <w:basedOn w:val="DHHSbody"/>
    <w:uiPriority w:val="4"/>
    <w:rsid w:val="00E75ED2"/>
    <w:pPr>
      <w:ind w:left="397"/>
    </w:pPr>
    <w:rPr>
      <w:szCs w:val="18"/>
    </w:rPr>
  </w:style>
  <w:style w:type="numbering" w:customStyle="1" w:styleId="ZZBullets">
    <w:name w:val="ZZ Bullets"/>
    <w:rsid w:val="00CF7CB6"/>
    <w:pPr>
      <w:numPr>
        <w:numId w:val="1"/>
      </w:numPr>
    </w:pPr>
  </w:style>
  <w:style w:type="paragraph" w:customStyle="1" w:styleId="DHHSbulletindent">
    <w:name w:val="DHHS bullet indent"/>
    <w:basedOn w:val="DHHSbody"/>
    <w:uiPriority w:val="4"/>
    <w:rsid w:val="00CF7CB6"/>
    <w:pPr>
      <w:numPr>
        <w:ilvl w:val="4"/>
        <w:numId w:val="1"/>
      </w:numPr>
      <w:spacing w:after="40"/>
    </w:pPr>
  </w:style>
  <w:style w:type="paragraph" w:customStyle="1" w:styleId="DHHSbulletindentlastline">
    <w:name w:val="DHHS bullet indent last line"/>
    <w:basedOn w:val="DHHSbody"/>
    <w:uiPriority w:val="4"/>
    <w:rsid w:val="00CF7CB6"/>
    <w:pPr>
      <w:numPr>
        <w:ilvl w:val="5"/>
        <w:numId w:val="1"/>
      </w:numPr>
    </w:pPr>
  </w:style>
  <w:style w:type="numbering" w:customStyle="1" w:styleId="ZZNumbers">
    <w:name w:val="ZZ Numbers"/>
    <w:rsid w:val="00CF7CB6"/>
    <w:pPr>
      <w:numPr>
        <w:numId w:val="2"/>
      </w:numPr>
    </w:pPr>
  </w:style>
  <w:style w:type="paragraph" w:customStyle="1" w:styleId="DHHSnumberlowerroman">
    <w:name w:val="DHHS number lower roman"/>
    <w:basedOn w:val="DHHSbody"/>
    <w:uiPriority w:val="3"/>
    <w:rsid w:val="00CF7CB6"/>
    <w:pPr>
      <w:numPr>
        <w:ilvl w:val="4"/>
        <w:numId w:val="2"/>
      </w:numPr>
    </w:pPr>
  </w:style>
  <w:style w:type="paragraph" w:customStyle="1" w:styleId="DHHSnumberlowerromanindent">
    <w:name w:val="DHHS number lower roman indent"/>
    <w:basedOn w:val="DHHSbody"/>
    <w:uiPriority w:val="3"/>
    <w:rsid w:val="00CF7CB6"/>
    <w:pPr>
      <w:numPr>
        <w:ilvl w:val="5"/>
        <w:numId w:val="2"/>
      </w:numPr>
    </w:pPr>
  </w:style>
  <w:style w:type="paragraph" w:customStyle="1" w:styleId="DHHSnumberdigitindent">
    <w:name w:val="DHHS number digit indent"/>
    <w:basedOn w:val="DHHSnumberloweralphaindent"/>
    <w:uiPriority w:val="3"/>
    <w:rsid w:val="00CF7CB6"/>
    <w:pPr>
      <w:numPr>
        <w:ilvl w:val="1"/>
      </w:numPr>
    </w:pPr>
  </w:style>
  <w:style w:type="character" w:customStyle="1" w:styleId="SubtitleChar">
    <w:name w:val="Subtitle Char"/>
    <w:link w:val="Subtitle"/>
    <w:uiPriority w:val="11"/>
    <w:semiHidden/>
    <w:rsid w:val="00E71C46"/>
    <w:rPr>
      <w:rFonts w:ascii="Calibri Light" w:eastAsia="Times New Roman" w:hAnsi="Calibri Light" w:cs="Times New Roman"/>
      <w:sz w:val="24"/>
      <w:szCs w:val="24"/>
      <w:lang w:eastAsia="en-US"/>
    </w:rPr>
  </w:style>
  <w:style w:type="paragraph" w:styleId="Title">
    <w:name w:val="Title"/>
    <w:basedOn w:val="Normal"/>
    <w:next w:val="Normal"/>
    <w:link w:val="TitleChar"/>
    <w:uiPriority w:val="10"/>
    <w:semiHidden/>
    <w:qFormat/>
    <w:rsid w:val="00E71C46"/>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E71C46"/>
    <w:rPr>
      <w:rFonts w:ascii="Calibri Light" w:eastAsia="Times New Roman" w:hAnsi="Calibri Light" w:cs="Times New Roman"/>
      <w:b/>
      <w:bCs/>
      <w:kern w:val="28"/>
      <w:sz w:val="32"/>
      <w:szCs w:val="32"/>
      <w:lang w:eastAsia="en-US"/>
    </w:rPr>
  </w:style>
  <w:style w:type="numbering" w:customStyle="1" w:styleId="Bullets">
    <w:name w:val="Bullets"/>
    <w:rsid w:val="00F86230"/>
    <w:pPr>
      <w:numPr>
        <w:numId w:val="5"/>
      </w:numPr>
    </w:pPr>
  </w:style>
  <w:style w:type="numbering" w:customStyle="1" w:styleId="Numbers">
    <w:name w:val="Numbers"/>
    <w:rsid w:val="00F86230"/>
    <w:pPr>
      <w:numPr>
        <w:numId w:val="4"/>
      </w:numPr>
    </w:pPr>
  </w:style>
  <w:style w:type="paragraph" w:styleId="BalloonText">
    <w:name w:val="Balloon Text"/>
    <w:basedOn w:val="Normal"/>
    <w:link w:val="BalloonTextChar"/>
    <w:uiPriority w:val="99"/>
    <w:semiHidden/>
    <w:unhideWhenUsed/>
    <w:rsid w:val="00F86230"/>
    <w:rPr>
      <w:rFonts w:ascii="Tahoma" w:hAnsi="Tahoma" w:cs="Tahoma"/>
      <w:sz w:val="16"/>
      <w:szCs w:val="16"/>
    </w:rPr>
  </w:style>
  <w:style w:type="character" w:customStyle="1" w:styleId="BalloonTextChar">
    <w:name w:val="Balloon Text Char"/>
    <w:basedOn w:val="DefaultParagraphFont"/>
    <w:link w:val="BalloonText"/>
    <w:uiPriority w:val="99"/>
    <w:semiHidden/>
    <w:rsid w:val="00F86230"/>
    <w:rPr>
      <w:rFonts w:ascii="Tahoma" w:hAnsi="Tahoma" w:cs="Tahoma"/>
      <w:sz w:val="16"/>
      <w:szCs w:val="16"/>
      <w:lang w:eastAsia="en-US"/>
    </w:rPr>
  </w:style>
  <w:style w:type="paragraph" w:styleId="ListParagraph">
    <w:name w:val="List Paragraph"/>
    <w:basedOn w:val="Normal"/>
    <w:uiPriority w:val="72"/>
    <w:semiHidden/>
    <w:qFormat/>
    <w:rsid w:val="00F75DE5"/>
    <w:pPr>
      <w:ind w:left="720"/>
      <w:contextualSpacing/>
    </w:pPr>
  </w:style>
  <w:style w:type="paragraph" w:styleId="NormalWeb">
    <w:name w:val="Normal (Web)"/>
    <w:basedOn w:val="Normal"/>
    <w:uiPriority w:val="99"/>
    <w:semiHidden/>
    <w:unhideWhenUsed/>
    <w:rsid w:val="002101B6"/>
    <w:rPr>
      <w:rFonts w:ascii="Times New Roman" w:hAnsi="Times New Roman"/>
      <w:sz w:val="24"/>
      <w:szCs w:val="24"/>
    </w:rPr>
  </w:style>
  <w:style w:type="paragraph" w:styleId="Caption">
    <w:name w:val="caption"/>
    <w:basedOn w:val="Normal"/>
    <w:next w:val="Normal"/>
    <w:uiPriority w:val="35"/>
    <w:unhideWhenUsed/>
    <w:qFormat/>
    <w:rsid w:val="00CE6F6E"/>
    <w:pPr>
      <w:spacing w:after="200"/>
    </w:pPr>
    <w:rPr>
      <w:b/>
      <w:bCs/>
      <w:color w:val="4F81BD" w:themeColor="accent1"/>
      <w:sz w:val="18"/>
      <w:szCs w:val="18"/>
    </w:rPr>
  </w:style>
  <w:style w:type="character" w:styleId="CommentReference">
    <w:name w:val="annotation reference"/>
    <w:basedOn w:val="DefaultParagraphFont"/>
    <w:uiPriority w:val="99"/>
    <w:semiHidden/>
    <w:unhideWhenUsed/>
    <w:rsid w:val="00C6004B"/>
    <w:rPr>
      <w:sz w:val="16"/>
      <w:szCs w:val="16"/>
    </w:rPr>
  </w:style>
  <w:style w:type="paragraph" w:styleId="CommentText">
    <w:name w:val="annotation text"/>
    <w:basedOn w:val="Normal"/>
    <w:link w:val="CommentTextChar"/>
    <w:uiPriority w:val="99"/>
    <w:semiHidden/>
    <w:unhideWhenUsed/>
    <w:rsid w:val="00C6004B"/>
  </w:style>
  <w:style w:type="character" w:customStyle="1" w:styleId="CommentTextChar">
    <w:name w:val="Comment Text Char"/>
    <w:basedOn w:val="DefaultParagraphFont"/>
    <w:link w:val="CommentText"/>
    <w:uiPriority w:val="99"/>
    <w:semiHidden/>
    <w:rsid w:val="00C6004B"/>
    <w:rPr>
      <w:rFonts w:ascii="Cambria" w:hAnsi="Cambria"/>
      <w:lang w:eastAsia="en-US"/>
    </w:rPr>
  </w:style>
  <w:style w:type="paragraph" w:styleId="CommentSubject">
    <w:name w:val="annotation subject"/>
    <w:basedOn w:val="CommentText"/>
    <w:next w:val="CommentText"/>
    <w:link w:val="CommentSubjectChar"/>
    <w:uiPriority w:val="99"/>
    <w:semiHidden/>
    <w:unhideWhenUsed/>
    <w:rsid w:val="00C6004B"/>
    <w:rPr>
      <w:b/>
      <w:bCs/>
    </w:rPr>
  </w:style>
  <w:style w:type="character" w:customStyle="1" w:styleId="CommentSubjectChar">
    <w:name w:val="Comment Subject Char"/>
    <w:basedOn w:val="CommentTextChar"/>
    <w:link w:val="CommentSubject"/>
    <w:uiPriority w:val="99"/>
    <w:semiHidden/>
    <w:rsid w:val="00C6004B"/>
    <w:rPr>
      <w:rFonts w:ascii="Cambria" w:hAnsi="Cambria"/>
      <w:b/>
      <w:bCs/>
      <w:lang w:eastAsia="en-US"/>
    </w:rPr>
  </w:style>
  <w:style w:type="table" w:customStyle="1" w:styleId="TableGrid1">
    <w:name w:val="Table Grid1"/>
    <w:basedOn w:val="TableNormal"/>
    <w:next w:val="TableGrid"/>
    <w:uiPriority w:val="59"/>
    <w:rsid w:val="0055015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71"/>
    <w:rsid w:val="0023538E"/>
    <w:rPr>
      <w:rFonts w:ascii="Cambria" w:hAnsi="Cambria"/>
      <w:lang w:eastAsia="en-US"/>
    </w:rPr>
  </w:style>
  <w:style w:type="character" w:customStyle="1" w:styleId="FooterChar">
    <w:name w:val="Footer Char"/>
    <w:basedOn w:val="DefaultParagraphFont"/>
    <w:link w:val="Footer"/>
    <w:uiPriority w:val="99"/>
    <w:rsid w:val="00E650C6"/>
    <w:rPr>
      <w:rFonts w:ascii="Arial" w:hAnsi="Arial" w:cs="Arial"/>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707574">
      <w:bodyDiv w:val="1"/>
      <w:marLeft w:val="0"/>
      <w:marRight w:val="0"/>
      <w:marTop w:val="0"/>
      <w:marBottom w:val="0"/>
      <w:divBdr>
        <w:top w:val="none" w:sz="0" w:space="0" w:color="auto"/>
        <w:left w:val="none" w:sz="0" w:space="0" w:color="auto"/>
        <w:bottom w:val="none" w:sz="0" w:space="0" w:color="auto"/>
        <w:right w:val="none" w:sz="0" w:space="0" w:color="auto"/>
      </w:divBdr>
      <w:divsChild>
        <w:div w:id="293099713">
          <w:marLeft w:val="547"/>
          <w:marRight w:val="0"/>
          <w:marTop w:val="160"/>
          <w:marBottom w:val="160"/>
          <w:divBdr>
            <w:top w:val="none" w:sz="0" w:space="0" w:color="auto"/>
            <w:left w:val="none" w:sz="0" w:space="0" w:color="auto"/>
            <w:bottom w:val="none" w:sz="0" w:space="0" w:color="auto"/>
            <w:right w:val="none" w:sz="0" w:space="0" w:color="auto"/>
          </w:divBdr>
        </w:div>
        <w:div w:id="798303786">
          <w:marLeft w:val="547"/>
          <w:marRight w:val="0"/>
          <w:marTop w:val="160"/>
          <w:marBottom w:val="160"/>
          <w:divBdr>
            <w:top w:val="none" w:sz="0" w:space="0" w:color="auto"/>
            <w:left w:val="none" w:sz="0" w:space="0" w:color="auto"/>
            <w:bottom w:val="none" w:sz="0" w:space="0" w:color="auto"/>
            <w:right w:val="none" w:sz="0" w:space="0" w:color="auto"/>
          </w:divBdr>
        </w:div>
        <w:div w:id="1110929844">
          <w:marLeft w:val="547"/>
          <w:marRight w:val="0"/>
          <w:marTop w:val="160"/>
          <w:marBottom w:val="160"/>
          <w:divBdr>
            <w:top w:val="none" w:sz="0" w:space="0" w:color="auto"/>
            <w:left w:val="none" w:sz="0" w:space="0" w:color="auto"/>
            <w:bottom w:val="none" w:sz="0" w:space="0" w:color="auto"/>
            <w:right w:val="none" w:sz="0" w:space="0" w:color="auto"/>
          </w:divBdr>
        </w:div>
        <w:div w:id="1688213632">
          <w:marLeft w:val="547"/>
          <w:marRight w:val="0"/>
          <w:marTop w:val="160"/>
          <w:marBottom w:val="160"/>
          <w:divBdr>
            <w:top w:val="none" w:sz="0" w:space="0" w:color="auto"/>
            <w:left w:val="none" w:sz="0" w:space="0" w:color="auto"/>
            <w:bottom w:val="none" w:sz="0" w:space="0" w:color="auto"/>
            <w:right w:val="none" w:sz="0" w:space="0" w:color="auto"/>
          </w:divBdr>
        </w:div>
        <w:div w:id="2043090278">
          <w:marLeft w:val="547"/>
          <w:marRight w:val="0"/>
          <w:marTop w:val="160"/>
          <w:marBottom w:val="160"/>
          <w:divBdr>
            <w:top w:val="none" w:sz="0" w:space="0" w:color="auto"/>
            <w:left w:val="none" w:sz="0" w:space="0" w:color="auto"/>
            <w:bottom w:val="none" w:sz="0" w:space="0" w:color="auto"/>
            <w:right w:val="none" w:sz="0" w:space="0" w:color="auto"/>
          </w:divBdr>
        </w:div>
      </w:divsChild>
    </w:div>
    <w:div w:id="65617424">
      <w:bodyDiv w:val="1"/>
      <w:marLeft w:val="0"/>
      <w:marRight w:val="0"/>
      <w:marTop w:val="0"/>
      <w:marBottom w:val="0"/>
      <w:divBdr>
        <w:top w:val="none" w:sz="0" w:space="0" w:color="auto"/>
        <w:left w:val="none" w:sz="0" w:space="0" w:color="auto"/>
        <w:bottom w:val="none" w:sz="0" w:space="0" w:color="auto"/>
        <w:right w:val="none" w:sz="0" w:space="0" w:color="auto"/>
      </w:divBdr>
      <w:divsChild>
        <w:div w:id="1960143936">
          <w:marLeft w:val="0"/>
          <w:marRight w:val="0"/>
          <w:marTop w:val="0"/>
          <w:marBottom w:val="0"/>
          <w:divBdr>
            <w:top w:val="none" w:sz="0" w:space="0" w:color="auto"/>
            <w:left w:val="none" w:sz="0" w:space="0" w:color="auto"/>
            <w:bottom w:val="none" w:sz="0" w:space="0" w:color="auto"/>
            <w:right w:val="none" w:sz="0" w:space="0" w:color="auto"/>
          </w:divBdr>
          <w:divsChild>
            <w:div w:id="1628268701">
              <w:marLeft w:val="0"/>
              <w:marRight w:val="0"/>
              <w:marTop w:val="0"/>
              <w:marBottom w:val="0"/>
              <w:divBdr>
                <w:top w:val="none" w:sz="0" w:space="0" w:color="auto"/>
                <w:left w:val="none" w:sz="0" w:space="0" w:color="auto"/>
                <w:bottom w:val="none" w:sz="0" w:space="0" w:color="auto"/>
                <w:right w:val="none" w:sz="0" w:space="0" w:color="auto"/>
              </w:divBdr>
              <w:divsChild>
                <w:div w:id="2072969886">
                  <w:marLeft w:val="0"/>
                  <w:marRight w:val="0"/>
                  <w:marTop w:val="0"/>
                  <w:marBottom w:val="0"/>
                  <w:divBdr>
                    <w:top w:val="none" w:sz="0" w:space="0" w:color="auto"/>
                    <w:left w:val="none" w:sz="0" w:space="0" w:color="auto"/>
                    <w:bottom w:val="none" w:sz="0" w:space="0" w:color="auto"/>
                    <w:right w:val="none" w:sz="0" w:space="0" w:color="auto"/>
                  </w:divBdr>
                  <w:divsChild>
                    <w:div w:id="378357044">
                      <w:marLeft w:val="0"/>
                      <w:marRight w:val="0"/>
                      <w:marTop w:val="0"/>
                      <w:marBottom w:val="0"/>
                      <w:divBdr>
                        <w:top w:val="none" w:sz="0" w:space="0" w:color="auto"/>
                        <w:left w:val="none" w:sz="0" w:space="0" w:color="auto"/>
                        <w:bottom w:val="none" w:sz="0" w:space="0" w:color="auto"/>
                        <w:right w:val="none" w:sz="0" w:space="0" w:color="auto"/>
                      </w:divBdr>
                      <w:divsChild>
                        <w:div w:id="1324820580">
                          <w:marLeft w:val="0"/>
                          <w:marRight w:val="0"/>
                          <w:marTop w:val="0"/>
                          <w:marBottom w:val="1200"/>
                          <w:divBdr>
                            <w:top w:val="none" w:sz="0" w:space="0" w:color="auto"/>
                            <w:left w:val="none" w:sz="0" w:space="0" w:color="auto"/>
                            <w:bottom w:val="none" w:sz="0" w:space="0" w:color="auto"/>
                            <w:right w:val="none" w:sz="0" w:space="0" w:color="auto"/>
                          </w:divBdr>
                          <w:divsChild>
                            <w:div w:id="1177110421">
                              <w:marLeft w:val="0"/>
                              <w:marRight w:val="0"/>
                              <w:marTop w:val="0"/>
                              <w:marBottom w:val="0"/>
                              <w:divBdr>
                                <w:top w:val="none" w:sz="0" w:space="0" w:color="auto"/>
                                <w:left w:val="none" w:sz="0" w:space="0" w:color="auto"/>
                                <w:bottom w:val="none" w:sz="0" w:space="0" w:color="auto"/>
                                <w:right w:val="none" w:sz="0" w:space="0" w:color="auto"/>
                              </w:divBdr>
                              <w:divsChild>
                                <w:div w:id="111837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1903251">
      <w:bodyDiv w:val="1"/>
      <w:marLeft w:val="0"/>
      <w:marRight w:val="0"/>
      <w:marTop w:val="0"/>
      <w:marBottom w:val="0"/>
      <w:divBdr>
        <w:top w:val="none" w:sz="0" w:space="0" w:color="auto"/>
        <w:left w:val="none" w:sz="0" w:space="0" w:color="auto"/>
        <w:bottom w:val="none" w:sz="0" w:space="0" w:color="auto"/>
        <w:right w:val="none" w:sz="0" w:space="0" w:color="auto"/>
      </w:divBdr>
    </w:div>
    <w:div w:id="846865691">
      <w:bodyDiv w:val="1"/>
      <w:marLeft w:val="0"/>
      <w:marRight w:val="0"/>
      <w:marTop w:val="0"/>
      <w:marBottom w:val="0"/>
      <w:divBdr>
        <w:top w:val="none" w:sz="0" w:space="0" w:color="auto"/>
        <w:left w:val="none" w:sz="0" w:space="0" w:color="auto"/>
        <w:bottom w:val="none" w:sz="0" w:space="0" w:color="auto"/>
        <w:right w:val="none" w:sz="0" w:space="0" w:color="auto"/>
      </w:divBdr>
    </w:div>
    <w:div w:id="881866352">
      <w:bodyDiv w:val="1"/>
      <w:marLeft w:val="0"/>
      <w:marRight w:val="0"/>
      <w:marTop w:val="0"/>
      <w:marBottom w:val="0"/>
      <w:divBdr>
        <w:top w:val="none" w:sz="0" w:space="0" w:color="auto"/>
        <w:left w:val="none" w:sz="0" w:space="0" w:color="auto"/>
        <w:bottom w:val="none" w:sz="0" w:space="0" w:color="auto"/>
        <w:right w:val="none" w:sz="0" w:space="0" w:color="auto"/>
      </w:divBdr>
      <w:divsChild>
        <w:div w:id="84422634">
          <w:marLeft w:val="547"/>
          <w:marRight w:val="0"/>
          <w:marTop w:val="160"/>
          <w:marBottom w:val="160"/>
          <w:divBdr>
            <w:top w:val="none" w:sz="0" w:space="0" w:color="auto"/>
            <w:left w:val="none" w:sz="0" w:space="0" w:color="auto"/>
            <w:bottom w:val="none" w:sz="0" w:space="0" w:color="auto"/>
            <w:right w:val="none" w:sz="0" w:space="0" w:color="auto"/>
          </w:divBdr>
        </w:div>
        <w:div w:id="1057170425">
          <w:marLeft w:val="547"/>
          <w:marRight w:val="0"/>
          <w:marTop w:val="160"/>
          <w:marBottom w:val="160"/>
          <w:divBdr>
            <w:top w:val="none" w:sz="0" w:space="0" w:color="auto"/>
            <w:left w:val="none" w:sz="0" w:space="0" w:color="auto"/>
            <w:bottom w:val="none" w:sz="0" w:space="0" w:color="auto"/>
            <w:right w:val="none" w:sz="0" w:space="0" w:color="auto"/>
          </w:divBdr>
        </w:div>
      </w:divsChild>
    </w:div>
    <w:div w:id="1122918214">
      <w:bodyDiv w:val="1"/>
      <w:marLeft w:val="0"/>
      <w:marRight w:val="0"/>
      <w:marTop w:val="0"/>
      <w:marBottom w:val="0"/>
      <w:divBdr>
        <w:top w:val="none" w:sz="0" w:space="0" w:color="auto"/>
        <w:left w:val="none" w:sz="0" w:space="0" w:color="auto"/>
        <w:bottom w:val="none" w:sz="0" w:space="0" w:color="auto"/>
        <w:right w:val="none" w:sz="0" w:space="0" w:color="auto"/>
      </w:divBdr>
      <w:divsChild>
        <w:div w:id="2034261254">
          <w:marLeft w:val="0"/>
          <w:marRight w:val="0"/>
          <w:marTop w:val="0"/>
          <w:marBottom w:val="0"/>
          <w:divBdr>
            <w:top w:val="none" w:sz="0" w:space="0" w:color="auto"/>
            <w:left w:val="none" w:sz="0" w:space="0" w:color="auto"/>
            <w:bottom w:val="none" w:sz="0" w:space="0" w:color="auto"/>
            <w:right w:val="none" w:sz="0" w:space="0" w:color="auto"/>
          </w:divBdr>
          <w:divsChild>
            <w:div w:id="82916045">
              <w:marLeft w:val="0"/>
              <w:marRight w:val="0"/>
              <w:marTop w:val="0"/>
              <w:marBottom w:val="0"/>
              <w:divBdr>
                <w:top w:val="none" w:sz="0" w:space="0" w:color="auto"/>
                <w:left w:val="none" w:sz="0" w:space="0" w:color="auto"/>
                <w:bottom w:val="none" w:sz="0" w:space="0" w:color="auto"/>
                <w:right w:val="none" w:sz="0" w:space="0" w:color="auto"/>
              </w:divBdr>
              <w:divsChild>
                <w:div w:id="994916723">
                  <w:marLeft w:val="0"/>
                  <w:marRight w:val="0"/>
                  <w:marTop w:val="0"/>
                  <w:marBottom w:val="0"/>
                  <w:divBdr>
                    <w:top w:val="none" w:sz="0" w:space="0" w:color="auto"/>
                    <w:left w:val="none" w:sz="0" w:space="0" w:color="auto"/>
                    <w:bottom w:val="none" w:sz="0" w:space="0" w:color="auto"/>
                    <w:right w:val="none" w:sz="0" w:space="0" w:color="auto"/>
                  </w:divBdr>
                  <w:divsChild>
                    <w:div w:id="1081486601">
                      <w:marLeft w:val="0"/>
                      <w:marRight w:val="0"/>
                      <w:marTop w:val="0"/>
                      <w:marBottom w:val="0"/>
                      <w:divBdr>
                        <w:top w:val="none" w:sz="0" w:space="0" w:color="auto"/>
                        <w:left w:val="none" w:sz="0" w:space="0" w:color="auto"/>
                        <w:bottom w:val="none" w:sz="0" w:space="0" w:color="auto"/>
                        <w:right w:val="none" w:sz="0" w:space="0" w:color="auto"/>
                      </w:divBdr>
                      <w:divsChild>
                        <w:div w:id="46758405">
                          <w:marLeft w:val="0"/>
                          <w:marRight w:val="0"/>
                          <w:marTop w:val="0"/>
                          <w:marBottom w:val="1200"/>
                          <w:divBdr>
                            <w:top w:val="none" w:sz="0" w:space="0" w:color="auto"/>
                            <w:left w:val="none" w:sz="0" w:space="0" w:color="auto"/>
                            <w:bottom w:val="none" w:sz="0" w:space="0" w:color="auto"/>
                            <w:right w:val="none" w:sz="0" w:space="0" w:color="auto"/>
                          </w:divBdr>
                          <w:divsChild>
                            <w:div w:id="1827234393">
                              <w:marLeft w:val="0"/>
                              <w:marRight w:val="0"/>
                              <w:marTop w:val="0"/>
                              <w:marBottom w:val="0"/>
                              <w:divBdr>
                                <w:top w:val="none" w:sz="0" w:space="0" w:color="auto"/>
                                <w:left w:val="none" w:sz="0" w:space="0" w:color="auto"/>
                                <w:bottom w:val="none" w:sz="0" w:space="0" w:color="auto"/>
                                <w:right w:val="none" w:sz="0" w:space="0" w:color="auto"/>
                              </w:divBdr>
                              <w:divsChild>
                                <w:div w:id="200898871">
                                  <w:marLeft w:val="0"/>
                                  <w:marRight w:val="0"/>
                                  <w:marTop w:val="0"/>
                                  <w:marBottom w:val="0"/>
                                  <w:divBdr>
                                    <w:top w:val="none" w:sz="0" w:space="0" w:color="auto"/>
                                    <w:left w:val="none" w:sz="0" w:space="0" w:color="auto"/>
                                    <w:bottom w:val="none" w:sz="0" w:space="0" w:color="auto"/>
                                    <w:right w:val="none" w:sz="0" w:space="0" w:color="auto"/>
                                  </w:divBdr>
                                  <w:divsChild>
                                    <w:div w:id="228224929">
                                      <w:marLeft w:val="0"/>
                                      <w:marRight w:val="0"/>
                                      <w:marTop w:val="0"/>
                                      <w:marBottom w:val="0"/>
                                      <w:divBdr>
                                        <w:top w:val="single" w:sz="6" w:space="0" w:color="D7D7D7"/>
                                        <w:left w:val="none" w:sz="0" w:space="0" w:color="auto"/>
                                        <w:bottom w:val="single" w:sz="6" w:space="0" w:color="CCCCCC"/>
                                        <w:right w:val="none" w:sz="0" w:space="0" w:color="auto"/>
                                      </w:divBdr>
                                      <w:divsChild>
                                        <w:div w:id="879249787">
                                          <w:marLeft w:val="0"/>
                                          <w:marRight w:val="0"/>
                                          <w:marTop w:val="0"/>
                                          <w:marBottom w:val="0"/>
                                          <w:divBdr>
                                            <w:top w:val="single" w:sz="12" w:space="8" w:color="FFFFFF"/>
                                            <w:left w:val="none" w:sz="0" w:space="0" w:color="auto"/>
                                            <w:bottom w:val="single" w:sz="6" w:space="8" w:color="FFFFFF"/>
                                            <w:right w:val="none" w:sz="0" w:space="0" w:color="auto"/>
                                          </w:divBdr>
                                          <w:divsChild>
                                            <w:div w:id="819613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4834547">
      <w:bodyDiv w:val="1"/>
      <w:marLeft w:val="0"/>
      <w:marRight w:val="0"/>
      <w:marTop w:val="0"/>
      <w:marBottom w:val="0"/>
      <w:divBdr>
        <w:top w:val="none" w:sz="0" w:space="0" w:color="auto"/>
        <w:left w:val="none" w:sz="0" w:space="0" w:color="auto"/>
        <w:bottom w:val="none" w:sz="0" w:space="0" w:color="auto"/>
        <w:right w:val="none" w:sz="0" w:space="0" w:color="auto"/>
      </w:divBdr>
      <w:divsChild>
        <w:div w:id="789709799">
          <w:marLeft w:val="0"/>
          <w:marRight w:val="0"/>
          <w:marTop w:val="0"/>
          <w:marBottom w:val="0"/>
          <w:divBdr>
            <w:top w:val="none" w:sz="0" w:space="0" w:color="auto"/>
            <w:left w:val="none" w:sz="0" w:space="0" w:color="auto"/>
            <w:bottom w:val="none" w:sz="0" w:space="0" w:color="auto"/>
            <w:right w:val="none" w:sz="0" w:space="0" w:color="auto"/>
          </w:divBdr>
          <w:divsChild>
            <w:div w:id="1829133713">
              <w:marLeft w:val="0"/>
              <w:marRight w:val="0"/>
              <w:marTop w:val="0"/>
              <w:marBottom w:val="0"/>
              <w:divBdr>
                <w:top w:val="none" w:sz="0" w:space="0" w:color="auto"/>
                <w:left w:val="none" w:sz="0" w:space="0" w:color="auto"/>
                <w:bottom w:val="none" w:sz="0" w:space="0" w:color="auto"/>
                <w:right w:val="none" w:sz="0" w:space="0" w:color="auto"/>
              </w:divBdr>
              <w:divsChild>
                <w:div w:id="1758210787">
                  <w:marLeft w:val="0"/>
                  <w:marRight w:val="0"/>
                  <w:marTop w:val="0"/>
                  <w:marBottom w:val="0"/>
                  <w:divBdr>
                    <w:top w:val="none" w:sz="0" w:space="0" w:color="auto"/>
                    <w:left w:val="none" w:sz="0" w:space="0" w:color="auto"/>
                    <w:bottom w:val="none" w:sz="0" w:space="0" w:color="auto"/>
                    <w:right w:val="none" w:sz="0" w:space="0" w:color="auto"/>
                  </w:divBdr>
                  <w:divsChild>
                    <w:div w:id="1782988293">
                      <w:marLeft w:val="0"/>
                      <w:marRight w:val="0"/>
                      <w:marTop w:val="0"/>
                      <w:marBottom w:val="0"/>
                      <w:divBdr>
                        <w:top w:val="none" w:sz="0" w:space="0" w:color="auto"/>
                        <w:left w:val="none" w:sz="0" w:space="0" w:color="auto"/>
                        <w:bottom w:val="none" w:sz="0" w:space="0" w:color="auto"/>
                        <w:right w:val="none" w:sz="0" w:space="0" w:color="auto"/>
                      </w:divBdr>
                      <w:divsChild>
                        <w:div w:id="1959292395">
                          <w:marLeft w:val="0"/>
                          <w:marRight w:val="0"/>
                          <w:marTop w:val="0"/>
                          <w:marBottom w:val="1200"/>
                          <w:divBdr>
                            <w:top w:val="none" w:sz="0" w:space="0" w:color="auto"/>
                            <w:left w:val="none" w:sz="0" w:space="0" w:color="auto"/>
                            <w:bottom w:val="none" w:sz="0" w:space="0" w:color="auto"/>
                            <w:right w:val="none" w:sz="0" w:space="0" w:color="auto"/>
                          </w:divBdr>
                          <w:divsChild>
                            <w:div w:id="85463948">
                              <w:marLeft w:val="0"/>
                              <w:marRight w:val="0"/>
                              <w:marTop w:val="0"/>
                              <w:marBottom w:val="0"/>
                              <w:divBdr>
                                <w:top w:val="none" w:sz="0" w:space="0" w:color="auto"/>
                                <w:left w:val="none" w:sz="0" w:space="0" w:color="auto"/>
                                <w:bottom w:val="none" w:sz="0" w:space="0" w:color="auto"/>
                                <w:right w:val="none" w:sz="0" w:space="0" w:color="auto"/>
                              </w:divBdr>
                              <w:divsChild>
                                <w:div w:id="1574656687">
                                  <w:marLeft w:val="0"/>
                                  <w:marRight w:val="0"/>
                                  <w:marTop w:val="0"/>
                                  <w:marBottom w:val="0"/>
                                  <w:divBdr>
                                    <w:top w:val="none" w:sz="0" w:space="0" w:color="auto"/>
                                    <w:left w:val="none" w:sz="0" w:space="0" w:color="auto"/>
                                    <w:bottom w:val="none" w:sz="0" w:space="0" w:color="auto"/>
                                    <w:right w:val="none" w:sz="0" w:space="0" w:color="auto"/>
                                  </w:divBdr>
                                  <w:divsChild>
                                    <w:div w:id="1168400009">
                                      <w:marLeft w:val="0"/>
                                      <w:marRight w:val="0"/>
                                      <w:marTop w:val="0"/>
                                      <w:marBottom w:val="0"/>
                                      <w:divBdr>
                                        <w:top w:val="single" w:sz="6" w:space="0" w:color="D7D7D7"/>
                                        <w:left w:val="none" w:sz="0" w:space="0" w:color="auto"/>
                                        <w:bottom w:val="single" w:sz="6" w:space="0" w:color="CCCCCC"/>
                                        <w:right w:val="none" w:sz="0" w:space="0" w:color="auto"/>
                                      </w:divBdr>
                                      <w:divsChild>
                                        <w:div w:id="2104448028">
                                          <w:marLeft w:val="0"/>
                                          <w:marRight w:val="0"/>
                                          <w:marTop w:val="0"/>
                                          <w:marBottom w:val="0"/>
                                          <w:divBdr>
                                            <w:top w:val="single" w:sz="12" w:space="8" w:color="FFFFFF"/>
                                            <w:left w:val="none" w:sz="0" w:space="0" w:color="auto"/>
                                            <w:bottom w:val="single" w:sz="6" w:space="8" w:color="FFFFFF"/>
                                            <w:right w:val="none" w:sz="0" w:space="0" w:color="auto"/>
                                          </w:divBdr>
                                          <w:divsChild>
                                            <w:div w:id="205430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5912539">
      <w:bodyDiv w:val="1"/>
      <w:marLeft w:val="0"/>
      <w:marRight w:val="0"/>
      <w:marTop w:val="0"/>
      <w:marBottom w:val="0"/>
      <w:divBdr>
        <w:top w:val="none" w:sz="0" w:space="0" w:color="auto"/>
        <w:left w:val="none" w:sz="0" w:space="0" w:color="auto"/>
        <w:bottom w:val="none" w:sz="0" w:space="0" w:color="auto"/>
        <w:right w:val="none" w:sz="0" w:space="0" w:color="auto"/>
      </w:divBdr>
    </w:div>
    <w:div w:id="1547840151">
      <w:bodyDiv w:val="1"/>
      <w:marLeft w:val="0"/>
      <w:marRight w:val="0"/>
      <w:marTop w:val="0"/>
      <w:marBottom w:val="0"/>
      <w:divBdr>
        <w:top w:val="none" w:sz="0" w:space="0" w:color="auto"/>
        <w:left w:val="none" w:sz="0" w:space="0" w:color="auto"/>
        <w:bottom w:val="none" w:sz="0" w:space="0" w:color="auto"/>
        <w:right w:val="none" w:sz="0" w:space="0" w:color="auto"/>
      </w:divBdr>
      <w:divsChild>
        <w:div w:id="1825510751">
          <w:marLeft w:val="0"/>
          <w:marRight w:val="0"/>
          <w:marTop w:val="0"/>
          <w:marBottom w:val="0"/>
          <w:divBdr>
            <w:top w:val="none" w:sz="0" w:space="0" w:color="auto"/>
            <w:left w:val="none" w:sz="0" w:space="0" w:color="auto"/>
            <w:bottom w:val="none" w:sz="0" w:space="0" w:color="auto"/>
            <w:right w:val="none" w:sz="0" w:space="0" w:color="auto"/>
          </w:divBdr>
          <w:divsChild>
            <w:div w:id="193082931">
              <w:marLeft w:val="0"/>
              <w:marRight w:val="0"/>
              <w:marTop w:val="0"/>
              <w:marBottom w:val="0"/>
              <w:divBdr>
                <w:top w:val="none" w:sz="0" w:space="0" w:color="auto"/>
                <w:left w:val="none" w:sz="0" w:space="0" w:color="auto"/>
                <w:bottom w:val="none" w:sz="0" w:space="0" w:color="auto"/>
                <w:right w:val="none" w:sz="0" w:space="0" w:color="auto"/>
              </w:divBdr>
              <w:divsChild>
                <w:div w:id="2096198147">
                  <w:marLeft w:val="0"/>
                  <w:marRight w:val="0"/>
                  <w:marTop w:val="0"/>
                  <w:marBottom w:val="0"/>
                  <w:divBdr>
                    <w:top w:val="none" w:sz="0" w:space="0" w:color="auto"/>
                    <w:left w:val="none" w:sz="0" w:space="0" w:color="auto"/>
                    <w:bottom w:val="none" w:sz="0" w:space="0" w:color="auto"/>
                    <w:right w:val="none" w:sz="0" w:space="0" w:color="auto"/>
                  </w:divBdr>
                  <w:divsChild>
                    <w:div w:id="21174023">
                      <w:marLeft w:val="0"/>
                      <w:marRight w:val="0"/>
                      <w:marTop w:val="0"/>
                      <w:marBottom w:val="0"/>
                      <w:divBdr>
                        <w:top w:val="none" w:sz="0" w:space="0" w:color="auto"/>
                        <w:left w:val="none" w:sz="0" w:space="0" w:color="auto"/>
                        <w:bottom w:val="none" w:sz="0" w:space="0" w:color="auto"/>
                        <w:right w:val="none" w:sz="0" w:space="0" w:color="auto"/>
                      </w:divBdr>
                      <w:divsChild>
                        <w:div w:id="492068801">
                          <w:marLeft w:val="0"/>
                          <w:marRight w:val="0"/>
                          <w:marTop w:val="0"/>
                          <w:marBottom w:val="0"/>
                          <w:divBdr>
                            <w:top w:val="none" w:sz="0" w:space="0" w:color="auto"/>
                            <w:left w:val="none" w:sz="0" w:space="0" w:color="auto"/>
                            <w:bottom w:val="none" w:sz="0" w:space="0" w:color="auto"/>
                            <w:right w:val="none" w:sz="0" w:space="0" w:color="auto"/>
                          </w:divBdr>
                          <w:divsChild>
                            <w:div w:id="347174758">
                              <w:marLeft w:val="0"/>
                              <w:marRight w:val="0"/>
                              <w:marTop w:val="0"/>
                              <w:marBottom w:val="0"/>
                              <w:divBdr>
                                <w:top w:val="none" w:sz="0" w:space="0" w:color="auto"/>
                                <w:left w:val="none" w:sz="0" w:space="0" w:color="auto"/>
                                <w:bottom w:val="none" w:sz="0" w:space="0" w:color="auto"/>
                                <w:right w:val="none" w:sz="0" w:space="0" w:color="auto"/>
                              </w:divBdr>
                            </w:div>
                          </w:divsChild>
                        </w:div>
                        <w:div w:id="57712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6159042">
      <w:bodyDiv w:val="1"/>
      <w:marLeft w:val="0"/>
      <w:marRight w:val="0"/>
      <w:marTop w:val="0"/>
      <w:marBottom w:val="0"/>
      <w:divBdr>
        <w:top w:val="none" w:sz="0" w:space="0" w:color="auto"/>
        <w:left w:val="none" w:sz="0" w:space="0" w:color="auto"/>
        <w:bottom w:val="none" w:sz="0" w:space="0" w:color="auto"/>
        <w:right w:val="none" w:sz="0" w:space="0" w:color="auto"/>
      </w:divBdr>
      <w:divsChild>
        <w:div w:id="467938189">
          <w:marLeft w:val="0"/>
          <w:marRight w:val="0"/>
          <w:marTop w:val="0"/>
          <w:marBottom w:val="0"/>
          <w:divBdr>
            <w:top w:val="none" w:sz="0" w:space="0" w:color="auto"/>
            <w:left w:val="none" w:sz="0" w:space="0" w:color="auto"/>
            <w:bottom w:val="none" w:sz="0" w:space="0" w:color="auto"/>
            <w:right w:val="none" w:sz="0" w:space="0" w:color="auto"/>
          </w:divBdr>
          <w:divsChild>
            <w:div w:id="1278566988">
              <w:marLeft w:val="0"/>
              <w:marRight w:val="0"/>
              <w:marTop w:val="0"/>
              <w:marBottom w:val="0"/>
              <w:divBdr>
                <w:top w:val="none" w:sz="0" w:space="0" w:color="auto"/>
                <w:left w:val="none" w:sz="0" w:space="0" w:color="auto"/>
                <w:bottom w:val="none" w:sz="0" w:space="0" w:color="auto"/>
                <w:right w:val="none" w:sz="0" w:space="0" w:color="auto"/>
              </w:divBdr>
              <w:divsChild>
                <w:div w:id="1561405248">
                  <w:marLeft w:val="0"/>
                  <w:marRight w:val="0"/>
                  <w:marTop w:val="0"/>
                  <w:marBottom w:val="0"/>
                  <w:divBdr>
                    <w:top w:val="none" w:sz="0" w:space="0" w:color="auto"/>
                    <w:left w:val="none" w:sz="0" w:space="0" w:color="auto"/>
                    <w:bottom w:val="none" w:sz="0" w:space="0" w:color="auto"/>
                    <w:right w:val="none" w:sz="0" w:space="0" w:color="auto"/>
                  </w:divBdr>
                  <w:divsChild>
                    <w:div w:id="271858918">
                      <w:marLeft w:val="0"/>
                      <w:marRight w:val="0"/>
                      <w:marTop w:val="0"/>
                      <w:marBottom w:val="0"/>
                      <w:divBdr>
                        <w:top w:val="none" w:sz="0" w:space="0" w:color="auto"/>
                        <w:left w:val="none" w:sz="0" w:space="0" w:color="auto"/>
                        <w:bottom w:val="none" w:sz="0" w:space="0" w:color="auto"/>
                        <w:right w:val="none" w:sz="0" w:space="0" w:color="auto"/>
                      </w:divBdr>
                      <w:divsChild>
                        <w:div w:id="211842749">
                          <w:marLeft w:val="0"/>
                          <w:marRight w:val="0"/>
                          <w:marTop w:val="0"/>
                          <w:marBottom w:val="0"/>
                          <w:divBdr>
                            <w:top w:val="none" w:sz="0" w:space="0" w:color="auto"/>
                            <w:left w:val="none" w:sz="0" w:space="0" w:color="auto"/>
                            <w:bottom w:val="none" w:sz="0" w:space="0" w:color="auto"/>
                            <w:right w:val="none" w:sz="0" w:space="0" w:color="auto"/>
                          </w:divBdr>
                        </w:div>
                        <w:div w:id="1283421970">
                          <w:marLeft w:val="0"/>
                          <w:marRight w:val="0"/>
                          <w:marTop w:val="0"/>
                          <w:marBottom w:val="0"/>
                          <w:divBdr>
                            <w:top w:val="none" w:sz="0" w:space="0" w:color="auto"/>
                            <w:left w:val="none" w:sz="0" w:space="0" w:color="auto"/>
                            <w:bottom w:val="none" w:sz="0" w:space="0" w:color="auto"/>
                            <w:right w:val="none" w:sz="0" w:space="0" w:color="auto"/>
                          </w:divBdr>
                          <w:divsChild>
                            <w:div w:id="8850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1858219">
      <w:bodyDiv w:val="1"/>
      <w:marLeft w:val="0"/>
      <w:marRight w:val="0"/>
      <w:marTop w:val="0"/>
      <w:marBottom w:val="0"/>
      <w:divBdr>
        <w:top w:val="none" w:sz="0" w:space="0" w:color="auto"/>
        <w:left w:val="none" w:sz="0" w:space="0" w:color="auto"/>
        <w:bottom w:val="none" w:sz="0" w:space="0" w:color="auto"/>
        <w:right w:val="none" w:sz="0" w:space="0" w:color="auto"/>
      </w:divBdr>
      <w:divsChild>
        <w:div w:id="2829708">
          <w:marLeft w:val="547"/>
          <w:marRight w:val="0"/>
          <w:marTop w:val="160"/>
          <w:marBottom w:val="160"/>
          <w:divBdr>
            <w:top w:val="none" w:sz="0" w:space="0" w:color="auto"/>
            <w:left w:val="none" w:sz="0" w:space="0" w:color="auto"/>
            <w:bottom w:val="none" w:sz="0" w:space="0" w:color="auto"/>
            <w:right w:val="none" w:sz="0" w:space="0" w:color="auto"/>
          </w:divBdr>
        </w:div>
        <w:div w:id="1384790766">
          <w:marLeft w:val="547"/>
          <w:marRight w:val="0"/>
          <w:marTop w:val="160"/>
          <w:marBottom w:val="160"/>
          <w:divBdr>
            <w:top w:val="none" w:sz="0" w:space="0" w:color="auto"/>
            <w:left w:val="none" w:sz="0" w:space="0" w:color="auto"/>
            <w:bottom w:val="none" w:sz="0" w:space="0" w:color="auto"/>
            <w:right w:val="none" w:sz="0" w:space="0" w:color="auto"/>
          </w:divBdr>
        </w:div>
      </w:divsChild>
    </w:div>
    <w:div w:id="1754618169">
      <w:bodyDiv w:val="1"/>
      <w:marLeft w:val="0"/>
      <w:marRight w:val="0"/>
      <w:marTop w:val="0"/>
      <w:marBottom w:val="0"/>
      <w:divBdr>
        <w:top w:val="none" w:sz="0" w:space="0" w:color="auto"/>
        <w:left w:val="none" w:sz="0" w:space="0" w:color="auto"/>
        <w:bottom w:val="none" w:sz="0" w:space="0" w:color="auto"/>
        <w:right w:val="none" w:sz="0" w:space="0" w:color="auto"/>
      </w:divBdr>
      <w:divsChild>
        <w:div w:id="928778510">
          <w:marLeft w:val="0"/>
          <w:marRight w:val="0"/>
          <w:marTop w:val="0"/>
          <w:marBottom w:val="0"/>
          <w:divBdr>
            <w:top w:val="none" w:sz="0" w:space="0" w:color="auto"/>
            <w:left w:val="none" w:sz="0" w:space="0" w:color="auto"/>
            <w:bottom w:val="none" w:sz="0" w:space="0" w:color="auto"/>
            <w:right w:val="none" w:sz="0" w:space="0" w:color="auto"/>
          </w:divBdr>
          <w:divsChild>
            <w:div w:id="1072703983">
              <w:marLeft w:val="0"/>
              <w:marRight w:val="0"/>
              <w:marTop w:val="0"/>
              <w:marBottom w:val="0"/>
              <w:divBdr>
                <w:top w:val="none" w:sz="0" w:space="0" w:color="auto"/>
                <w:left w:val="none" w:sz="0" w:space="0" w:color="auto"/>
                <w:bottom w:val="none" w:sz="0" w:space="0" w:color="auto"/>
                <w:right w:val="none" w:sz="0" w:space="0" w:color="auto"/>
              </w:divBdr>
              <w:divsChild>
                <w:div w:id="118651374">
                  <w:marLeft w:val="0"/>
                  <w:marRight w:val="0"/>
                  <w:marTop w:val="0"/>
                  <w:marBottom w:val="0"/>
                  <w:divBdr>
                    <w:top w:val="none" w:sz="0" w:space="0" w:color="auto"/>
                    <w:left w:val="none" w:sz="0" w:space="0" w:color="auto"/>
                    <w:bottom w:val="none" w:sz="0" w:space="0" w:color="auto"/>
                    <w:right w:val="none" w:sz="0" w:space="0" w:color="auto"/>
                  </w:divBdr>
                  <w:divsChild>
                    <w:div w:id="327633211">
                      <w:marLeft w:val="0"/>
                      <w:marRight w:val="0"/>
                      <w:marTop w:val="0"/>
                      <w:marBottom w:val="0"/>
                      <w:divBdr>
                        <w:top w:val="none" w:sz="0" w:space="0" w:color="auto"/>
                        <w:left w:val="none" w:sz="0" w:space="0" w:color="auto"/>
                        <w:bottom w:val="none" w:sz="0" w:space="0" w:color="auto"/>
                        <w:right w:val="none" w:sz="0" w:space="0" w:color="auto"/>
                      </w:divBdr>
                      <w:divsChild>
                        <w:div w:id="974675595">
                          <w:marLeft w:val="0"/>
                          <w:marRight w:val="0"/>
                          <w:marTop w:val="0"/>
                          <w:marBottom w:val="1200"/>
                          <w:divBdr>
                            <w:top w:val="none" w:sz="0" w:space="0" w:color="auto"/>
                            <w:left w:val="none" w:sz="0" w:space="0" w:color="auto"/>
                            <w:bottom w:val="none" w:sz="0" w:space="0" w:color="auto"/>
                            <w:right w:val="none" w:sz="0" w:space="0" w:color="auto"/>
                          </w:divBdr>
                          <w:divsChild>
                            <w:div w:id="799151711">
                              <w:marLeft w:val="0"/>
                              <w:marRight w:val="0"/>
                              <w:marTop w:val="0"/>
                              <w:marBottom w:val="0"/>
                              <w:divBdr>
                                <w:top w:val="none" w:sz="0" w:space="0" w:color="auto"/>
                                <w:left w:val="none" w:sz="0" w:space="0" w:color="auto"/>
                                <w:bottom w:val="none" w:sz="0" w:space="0" w:color="auto"/>
                                <w:right w:val="none" w:sz="0" w:space="0" w:color="auto"/>
                              </w:divBdr>
                              <w:divsChild>
                                <w:div w:id="1095786704">
                                  <w:marLeft w:val="0"/>
                                  <w:marRight w:val="0"/>
                                  <w:marTop w:val="0"/>
                                  <w:marBottom w:val="0"/>
                                  <w:divBdr>
                                    <w:top w:val="none" w:sz="0" w:space="0" w:color="auto"/>
                                    <w:left w:val="none" w:sz="0" w:space="0" w:color="auto"/>
                                    <w:bottom w:val="none" w:sz="0" w:space="0" w:color="auto"/>
                                    <w:right w:val="none" w:sz="0" w:space="0" w:color="auto"/>
                                  </w:divBdr>
                                  <w:divsChild>
                                    <w:div w:id="1542206306">
                                      <w:marLeft w:val="0"/>
                                      <w:marRight w:val="0"/>
                                      <w:marTop w:val="0"/>
                                      <w:marBottom w:val="0"/>
                                      <w:divBdr>
                                        <w:top w:val="single" w:sz="6" w:space="0" w:color="D7D7D7"/>
                                        <w:left w:val="none" w:sz="0" w:space="0" w:color="auto"/>
                                        <w:bottom w:val="single" w:sz="6" w:space="0" w:color="CCCCCC"/>
                                        <w:right w:val="none" w:sz="0" w:space="0" w:color="auto"/>
                                      </w:divBdr>
                                      <w:divsChild>
                                        <w:div w:id="819156266">
                                          <w:marLeft w:val="0"/>
                                          <w:marRight w:val="0"/>
                                          <w:marTop w:val="0"/>
                                          <w:marBottom w:val="0"/>
                                          <w:divBdr>
                                            <w:top w:val="single" w:sz="12" w:space="8" w:color="FFFFFF"/>
                                            <w:left w:val="none" w:sz="0" w:space="0" w:color="auto"/>
                                            <w:bottom w:val="single" w:sz="6" w:space="8" w:color="FFFFFF"/>
                                            <w:right w:val="none" w:sz="0" w:space="0" w:color="auto"/>
                                          </w:divBdr>
                                          <w:divsChild>
                                            <w:div w:id="187013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7194351">
      <w:bodyDiv w:val="1"/>
      <w:marLeft w:val="0"/>
      <w:marRight w:val="0"/>
      <w:marTop w:val="0"/>
      <w:marBottom w:val="0"/>
      <w:divBdr>
        <w:top w:val="none" w:sz="0" w:space="0" w:color="auto"/>
        <w:left w:val="none" w:sz="0" w:space="0" w:color="auto"/>
        <w:bottom w:val="none" w:sz="0" w:space="0" w:color="auto"/>
        <w:right w:val="none" w:sz="0" w:space="0" w:color="auto"/>
      </w:divBdr>
      <w:divsChild>
        <w:div w:id="872961504">
          <w:marLeft w:val="547"/>
          <w:marRight w:val="0"/>
          <w:marTop w:val="160"/>
          <w:marBottom w:val="160"/>
          <w:divBdr>
            <w:top w:val="none" w:sz="0" w:space="0" w:color="auto"/>
            <w:left w:val="none" w:sz="0" w:space="0" w:color="auto"/>
            <w:bottom w:val="none" w:sz="0" w:space="0" w:color="auto"/>
            <w:right w:val="none" w:sz="0" w:space="0" w:color="auto"/>
          </w:divBdr>
        </w:div>
        <w:div w:id="1201211968">
          <w:marLeft w:val="547"/>
          <w:marRight w:val="0"/>
          <w:marTop w:val="160"/>
          <w:marBottom w:val="160"/>
          <w:divBdr>
            <w:top w:val="none" w:sz="0" w:space="0" w:color="auto"/>
            <w:left w:val="none" w:sz="0" w:space="0" w:color="auto"/>
            <w:bottom w:val="none" w:sz="0" w:space="0" w:color="auto"/>
            <w:right w:val="none" w:sz="0" w:space="0" w:color="auto"/>
          </w:divBdr>
        </w:div>
        <w:div w:id="1264680708">
          <w:marLeft w:val="547"/>
          <w:marRight w:val="0"/>
          <w:marTop w:val="160"/>
          <w:marBottom w:val="160"/>
          <w:divBdr>
            <w:top w:val="none" w:sz="0" w:space="0" w:color="auto"/>
            <w:left w:val="none" w:sz="0" w:space="0" w:color="auto"/>
            <w:bottom w:val="none" w:sz="0" w:space="0" w:color="auto"/>
            <w:right w:val="none" w:sz="0" w:space="0" w:color="auto"/>
          </w:divBdr>
        </w:div>
        <w:div w:id="1412652351">
          <w:marLeft w:val="547"/>
          <w:marRight w:val="0"/>
          <w:marTop w:val="160"/>
          <w:marBottom w:val="160"/>
          <w:divBdr>
            <w:top w:val="none" w:sz="0" w:space="0" w:color="auto"/>
            <w:left w:val="none" w:sz="0" w:space="0" w:color="auto"/>
            <w:bottom w:val="none" w:sz="0" w:space="0" w:color="auto"/>
            <w:right w:val="none" w:sz="0" w:space="0" w:color="auto"/>
          </w:divBdr>
        </w:div>
        <w:div w:id="1538277169">
          <w:marLeft w:val="547"/>
          <w:marRight w:val="0"/>
          <w:marTop w:val="160"/>
          <w:marBottom w:val="160"/>
          <w:divBdr>
            <w:top w:val="none" w:sz="0" w:space="0" w:color="auto"/>
            <w:left w:val="none" w:sz="0" w:space="0" w:color="auto"/>
            <w:bottom w:val="none" w:sz="0" w:space="0" w:color="auto"/>
            <w:right w:val="none" w:sz="0" w:space="0" w:color="auto"/>
          </w:divBdr>
        </w:div>
      </w:divsChild>
    </w:div>
    <w:div w:id="1800145942">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pmanual.vic.gov.au/policies-and-procedures/aboriginal-children/cultural-plans" TargetMode="External"/><Relationship Id="rId18" Type="http://schemas.openxmlformats.org/officeDocument/2006/relationships/hyperlink" Target="http://www.legislation.vic.gov.au/Domino/Web_Notes/LDMS/PubStatbook.nsf/edfb620cf7503d1aca256da4001b08af/15A4CD9FB84C7196CA2570D00022769A/%24FILE/05-096a.pdf" TargetMode="External"/><Relationship Id="rId26" Type="http://schemas.openxmlformats.org/officeDocument/2006/relationships/hyperlink" Target="http://www.cpmanual.vic.gov.au/sites/default/files/Child%20protection%20case%20planning%20process.pdf" TargetMode="External"/><Relationship Id="rId39" Type="http://schemas.openxmlformats.org/officeDocument/2006/relationships/hyperlink" Target="http://www.cpmanual.vic.gov.au/advice-and-protocols/advice/case-planning/case-planning" TargetMode="External"/><Relationship Id="rId3" Type="http://schemas.openxmlformats.org/officeDocument/2006/relationships/styles" Target="styles.xml"/><Relationship Id="rId21" Type="http://schemas.openxmlformats.org/officeDocument/2006/relationships/hyperlink" Target="http://www.cpmanual.vic.gov.au/policies-and-procedures/case-planning/case-plan-preparation-and-review" TargetMode="External"/><Relationship Id="rId34" Type="http://schemas.openxmlformats.org/officeDocument/2006/relationships/diagramLayout" Target="diagrams/layout1.xml"/><Relationship Id="rId42"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cpmanual.vic.gov.au/advice-and-protocols/advice/case-planning/identifying-and-achieving-permanency-objective" TargetMode="External"/><Relationship Id="rId17" Type="http://schemas.openxmlformats.org/officeDocument/2006/relationships/hyperlink" Target="http://www.cpmanual.vic.gov.au/policies-and-procedures/case-planning/case-plan-preparation-and-review" TargetMode="External"/><Relationship Id="rId25" Type="http://schemas.openxmlformats.org/officeDocument/2006/relationships/hyperlink" Target="http://www.cpmanual.vic.gov.au/policies-and-procedures/case-planning/planning-childrens-safety-where-there-family-violence" TargetMode="External"/><Relationship Id="rId33" Type="http://schemas.openxmlformats.org/officeDocument/2006/relationships/diagramData" Target="diagrams/data1.xml"/><Relationship Id="rId38" Type="http://schemas.openxmlformats.org/officeDocument/2006/relationships/hyperlink" Target="http://www.cpmanual.vic.gov.au/policies-and-procedures/case-planning/case-plan-preparation-and-review" TargetMode="External"/><Relationship Id="rId2" Type="http://schemas.openxmlformats.org/officeDocument/2006/relationships/numbering" Target="numbering.xml"/><Relationship Id="rId16" Type="http://schemas.openxmlformats.org/officeDocument/2006/relationships/hyperlink" Target="http://www.cpmanual.vic.gov.au/policies-and-procedures/case-planning/case-planning-policy" TargetMode="External"/><Relationship Id="rId20" Type="http://schemas.openxmlformats.org/officeDocument/2006/relationships/hyperlink" Target="http://www.cpmanual.vic.gov.au/policies-and-procedures/case-planning/case-planning-policy" TargetMode="External"/><Relationship Id="rId29" Type="http://schemas.openxmlformats.org/officeDocument/2006/relationships/hyperlink" Target="http://www.cpmanual.vic.gov.au/advice-and-protocols/advice/case-planning/identifying-and-achieving-permanency-objective" TargetMode="External"/><Relationship Id="rId41" Type="http://schemas.openxmlformats.org/officeDocument/2006/relationships/hyperlink" Target="http://www.cpmanual.vic.gov.au/policies-and-procedures/phases/protective-intervention/protective-intervention-phase-outcome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pmanual.vic.gov.au/advice-and-protocols/advice/case-planning/case-planning" TargetMode="External"/><Relationship Id="rId24" Type="http://schemas.openxmlformats.org/officeDocument/2006/relationships/hyperlink" Target="http://www.cpmanual.vic.gov.au/policies-and-procedures/case-planning/internal-review-decision" TargetMode="External"/><Relationship Id="rId32" Type="http://schemas.openxmlformats.org/officeDocument/2006/relationships/hyperlink" Target="http://www.cpmanual.vic.gov.au/advice-and-protocols/advice/case-planning/case-planning" TargetMode="External"/><Relationship Id="rId37" Type="http://schemas.microsoft.com/office/2007/relationships/diagramDrawing" Target="diagrams/drawing1.xml"/><Relationship Id="rId40" Type="http://schemas.openxmlformats.org/officeDocument/2006/relationships/hyperlink" Target="http://www.cpmanual.vic.gov.au/advice-and-protocols/advice/case-planning/case-planning" TargetMode="Externa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cpmanual.vic.gov.au/advice-and-protocols/advice/aboriginal-children/planning-aboriginal-children" TargetMode="External"/><Relationship Id="rId23" Type="http://schemas.openxmlformats.org/officeDocument/2006/relationships/hyperlink" Target="http://www.cpmanual.vic.gov.au/policies-and-procedures/case-planning/case-plan-implementation" TargetMode="External"/><Relationship Id="rId28" Type="http://schemas.openxmlformats.org/officeDocument/2006/relationships/hyperlink" Target="http://www.cpmanual.vic.gov.au/advice-and-protocols/advice/aboriginal-children/planning-aboriginal-children" TargetMode="External"/><Relationship Id="rId36" Type="http://schemas.openxmlformats.org/officeDocument/2006/relationships/diagramColors" Target="diagrams/colors1.xml"/><Relationship Id="rId10" Type="http://schemas.openxmlformats.org/officeDocument/2006/relationships/hyperlink" Target="http://www.cpmanual.vic.gov.au/advice-and-protocols/information-sheets/permanency-children/legislative-changes-overview" TargetMode="External"/><Relationship Id="rId19" Type="http://schemas.openxmlformats.org/officeDocument/2006/relationships/hyperlink" Target="http://www.cpmanual.vic.gov.au/advice-and-protocols/advice/case-planning/identifying-and-achieving-permanency-objective" TargetMode="External"/><Relationship Id="rId31" Type="http://schemas.openxmlformats.org/officeDocument/2006/relationships/hyperlink" Target="https://dhhs.vic.gov.au/publications/safe-and-wanted-inquiry-implementation-permanency-arrangements" TargetMode="External"/><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cpmanual.vic.gov.au/policies-and-procedures/aboriginal-children/case-planning-aboriginal-children" TargetMode="External"/><Relationship Id="rId22" Type="http://schemas.openxmlformats.org/officeDocument/2006/relationships/hyperlink" Target="http://www.cpmanual.vic.gov.au/advice-and-protocols/advice/case-planning/case-planning" TargetMode="External"/><Relationship Id="rId27" Type="http://schemas.openxmlformats.org/officeDocument/2006/relationships/hyperlink" Target="http://www.cpmanual.vic.gov.au/policies-and-procedures/aboriginal-children/case-planning-aboriginal-children" TargetMode="External"/><Relationship Id="rId30" Type="http://schemas.openxmlformats.org/officeDocument/2006/relationships/hyperlink" Target="http://www.legislation.vic.gov.au/Domino/Web_Notes/LDMS/PubStatbook.nsf/edfb620cf7503d1aca256da4001b08af/15A4CD9FB84C7196CA2570D00022769A/%24FILE/05-096a.pdf" TargetMode="External"/><Relationship Id="rId35" Type="http://schemas.openxmlformats.org/officeDocument/2006/relationships/diagramQuickStyle" Target="diagrams/quickStyle1.xml"/><Relationship Id="rId43"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Common%20Files\TemplatesOpenXML\Visual%20Style\DHHS%20Report%2001%20Navy%202765.dot" TargetMode="External"/></Relationships>
</file>

<file path=word/diagrams/colors1.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0CBBBA6-C554-4D76-B33C-47CE8CDD8591}" type="doc">
      <dgm:prSet loTypeId="urn:microsoft.com/office/officeart/2005/8/layout/chevron2" loCatId="process" qsTypeId="urn:microsoft.com/office/officeart/2005/8/quickstyle/simple1" qsCatId="simple" csTypeId="urn:microsoft.com/office/officeart/2005/8/colors/colorful3" csCatId="colorful" phldr="1"/>
      <dgm:spPr/>
      <dgm:t>
        <a:bodyPr/>
        <a:lstStyle/>
        <a:p>
          <a:endParaRPr lang="en-AU"/>
        </a:p>
      </dgm:t>
    </dgm:pt>
    <dgm:pt modelId="{D1FA43A3-AC6B-4C57-978F-BF663B918A7F}">
      <dgm:prSet phldrT="[Text]" custT="1"/>
      <dgm:spPr/>
      <dgm:t>
        <a:bodyPr/>
        <a:lstStyle/>
        <a:p>
          <a:endParaRPr lang="en-AU" sz="1000"/>
        </a:p>
      </dgm:t>
    </dgm:pt>
    <dgm:pt modelId="{A2E174BB-BAAB-42F7-A645-AA917E13C7A9}" type="parTrans" cxnId="{8D337A9F-A964-486F-98D7-F2BA039CBBB6}">
      <dgm:prSet/>
      <dgm:spPr/>
      <dgm:t>
        <a:bodyPr/>
        <a:lstStyle/>
        <a:p>
          <a:endParaRPr lang="en-AU" sz="1000"/>
        </a:p>
      </dgm:t>
    </dgm:pt>
    <dgm:pt modelId="{78C02EFB-966D-4BFB-B467-6BE16468518A}" type="sibTrans" cxnId="{8D337A9F-A964-486F-98D7-F2BA039CBBB6}">
      <dgm:prSet/>
      <dgm:spPr/>
      <dgm:t>
        <a:bodyPr/>
        <a:lstStyle/>
        <a:p>
          <a:endParaRPr lang="en-AU" sz="1000"/>
        </a:p>
      </dgm:t>
    </dgm:pt>
    <dgm:pt modelId="{CA17A3E1-E0A6-45DF-A403-82168E0B828F}">
      <dgm:prSet phldrT="[Text]" custT="1"/>
      <dgm:spPr/>
      <dgm:t>
        <a:bodyPr/>
        <a:lstStyle/>
        <a:p>
          <a:r>
            <a:rPr lang="en-AU" sz="1000"/>
            <a:t> PLCP identifies cases , in collaboration with team managers, for which PLCP is nominated case planner</a:t>
          </a:r>
        </a:p>
      </dgm:t>
    </dgm:pt>
    <dgm:pt modelId="{992F8F21-CAF1-4179-B019-5D01E9BF6744}" type="parTrans" cxnId="{E70AE3FA-E899-496B-A1A7-B2F2256C1C49}">
      <dgm:prSet/>
      <dgm:spPr/>
      <dgm:t>
        <a:bodyPr/>
        <a:lstStyle/>
        <a:p>
          <a:endParaRPr lang="en-AU" sz="1000"/>
        </a:p>
      </dgm:t>
    </dgm:pt>
    <dgm:pt modelId="{F84414DB-8A1F-4097-91CE-F89203FB4032}" type="sibTrans" cxnId="{E70AE3FA-E899-496B-A1A7-B2F2256C1C49}">
      <dgm:prSet/>
      <dgm:spPr/>
      <dgm:t>
        <a:bodyPr/>
        <a:lstStyle/>
        <a:p>
          <a:endParaRPr lang="en-AU" sz="1000"/>
        </a:p>
      </dgm:t>
    </dgm:pt>
    <dgm:pt modelId="{8D388629-36E6-4A0F-AFDD-C32C1691BC03}">
      <dgm:prSet phldrT="[Text]" custT="1"/>
      <dgm:spPr/>
      <dgm:t>
        <a:bodyPr/>
        <a:lstStyle/>
        <a:p>
          <a:endParaRPr lang="en-AU" sz="1000"/>
        </a:p>
      </dgm:t>
    </dgm:pt>
    <dgm:pt modelId="{82AEC7FC-A55C-4480-9609-BA448092AD64}" type="parTrans" cxnId="{23F71678-AACC-4C37-8887-48712452FF15}">
      <dgm:prSet/>
      <dgm:spPr/>
      <dgm:t>
        <a:bodyPr/>
        <a:lstStyle/>
        <a:p>
          <a:endParaRPr lang="en-AU" sz="1000"/>
        </a:p>
      </dgm:t>
    </dgm:pt>
    <dgm:pt modelId="{9DDCAE2D-71F5-48DF-9519-D5777D920C02}" type="sibTrans" cxnId="{23F71678-AACC-4C37-8887-48712452FF15}">
      <dgm:prSet/>
      <dgm:spPr/>
      <dgm:t>
        <a:bodyPr/>
        <a:lstStyle/>
        <a:p>
          <a:endParaRPr lang="en-AU" sz="1000"/>
        </a:p>
      </dgm:t>
    </dgm:pt>
    <dgm:pt modelId="{843F4AEE-9052-435E-B525-EEAC97C9D60D}">
      <dgm:prSet phldrT="[Text]" custT="1"/>
      <dgm:spPr>
        <a:noFill/>
      </dgm:spPr>
      <dgm:t>
        <a:bodyPr/>
        <a:lstStyle/>
        <a:p>
          <a:r>
            <a:rPr lang="en-AU" sz="1000"/>
            <a:t>  PLCP endorses case plan, and </a:t>
          </a:r>
          <a:r>
            <a:rPr lang="en-AU" sz="1000" b="0"/>
            <a:t>PLCP or practitioner </a:t>
          </a:r>
          <a:r>
            <a:rPr lang="en-AU" sz="1000"/>
            <a:t>gives a copy to child and parents (within 21 days of substantiation decision).</a:t>
          </a:r>
        </a:p>
      </dgm:t>
    </dgm:pt>
    <dgm:pt modelId="{958B90F5-B321-4730-8903-46688073D1E2}" type="parTrans" cxnId="{EDD7B440-3EC8-4A63-9059-05B609BF46EF}">
      <dgm:prSet/>
      <dgm:spPr/>
      <dgm:t>
        <a:bodyPr/>
        <a:lstStyle/>
        <a:p>
          <a:endParaRPr lang="en-AU" sz="1000"/>
        </a:p>
      </dgm:t>
    </dgm:pt>
    <dgm:pt modelId="{B79CBB07-2169-4A0D-BA21-F6C6CA0BBECD}" type="sibTrans" cxnId="{EDD7B440-3EC8-4A63-9059-05B609BF46EF}">
      <dgm:prSet/>
      <dgm:spPr/>
      <dgm:t>
        <a:bodyPr/>
        <a:lstStyle/>
        <a:p>
          <a:endParaRPr lang="en-AU" sz="1000"/>
        </a:p>
      </dgm:t>
    </dgm:pt>
    <dgm:pt modelId="{A512C0FE-B120-471C-A9DE-22ACA076DFF4}">
      <dgm:prSet custT="1"/>
      <dgm:spPr/>
      <dgm:t>
        <a:bodyPr/>
        <a:lstStyle/>
        <a:p>
          <a:endParaRPr lang="en-AU" sz="1000"/>
        </a:p>
      </dgm:t>
    </dgm:pt>
    <dgm:pt modelId="{D3DBD421-BB23-48F4-B568-8C67AF4509FE}" type="parTrans" cxnId="{083F01E1-F608-44ED-8618-0230826CAD01}">
      <dgm:prSet/>
      <dgm:spPr/>
      <dgm:t>
        <a:bodyPr/>
        <a:lstStyle/>
        <a:p>
          <a:endParaRPr lang="en-AU" sz="1000"/>
        </a:p>
      </dgm:t>
    </dgm:pt>
    <dgm:pt modelId="{1D9CE22D-675F-448E-AD52-EC6E600B1587}" type="sibTrans" cxnId="{083F01E1-F608-44ED-8618-0230826CAD01}">
      <dgm:prSet/>
      <dgm:spPr/>
      <dgm:t>
        <a:bodyPr/>
        <a:lstStyle/>
        <a:p>
          <a:endParaRPr lang="en-AU" sz="1000"/>
        </a:p>
      </dgm:t>
    </dgm:pt>
    <dgm:pt modelId="{BF57D403-2C5D-4774-B2B9-CDCA71B35B4F}">
      <dgm:prSet custT="1"/>
      <dgm:spPr/>
      <dgm:t>
        <a:bodyPr/>
        <a:lstStyle/>
        <a:p>
          <a:endParaRPr lang="en-AU" sz="1000"/>
        </a:p>
      </dgm:t>
    </dgm:pt>
    <dgm:pt modelId="{F7DFFF36-1C69-4216-A473-F15905A8FCE1}" type="parTrans" cxnId="{46856C90-BF09-4D45-A9C9-AFB97FB730E9}">
      <dgm:prSet/>
      <dgm:spPr/>
      <dgm:t>
        <a:bodyPr/>
        <a:lstStyle/>
        <a:p>
          <a:endParaRPr lang="en-AU" sz="1000"/>
        </a:p>
      </dgm:t>
    </dgm:pt>
    <dgm:pt modelId="{0586C9A2-F3CE-4374-8BD7-CFC8BD9394AD}" type="sibTrans" cxnId="{46856C90-BF09-4D45-A9C9-AFB97FB730E9}">
      <dgm:prSet/>
      <dgm:spPr/>
      <dgm:t>
        <a:bodyPr/>
        <a:lstStyle/>
        <a:p>
          <a:endParaRPr lang="en-AU" sz="1000"/>
        </a:p>
      </dgm:t>
    </dgm:pt>
    <dgm:pt modelId="{16461FE0-063F-4114-B073-831E165F30EE}">
      <dgm:prSet custT="1"/>
      <dgm:spPr/>
      <dgm:t>
        <a:bodyPr/>
        <a:lstStyle/>
        <a:p>
          <a:endParaRPr lang="en-AU" sz="1000"/>
        </a:p>
      </dgm:t>
    </dgm:pt>
    <dgm:pt modelId="{28FC62B7-F206-46FC-8E6D-ECD1C3CB8453}" type="parTrans" cxnId="{DC6504F4-FAFD-4746-B95D-B88110550C42}">
      <dgm:prSet/>
      <dgm:spPr/>
      <dgm:t>
        <a:bodyPr/>
        <a:lstStyle/>
        <a:p>
          <a:endParaRPr lang="en-AU" sz="1000"/>
        </a:p>
      </dgm:t>
    </dgm:pt>
    <dgm:pt modelId="{B8C4661E-DAF2-48F2-8089-35D9D3253A93}" type="sibTrans" cxnId="{DC6504F4-FAFD-4746-B95D-B88110550C42}">
      <dgm:prSet/>
      <dgm:spPr/>
      <dgm:t>
        <a:bodyPr/>
        <a:lstStyle/>
        <a:p>
          <a:endParaRPr lang="en-AU" sz="1000"/>
        </a:p>
      </dgm:t>
    </dgm:pt>
    <dgm:pt modelId="{0035D050-FF98-438C-92F3-0A554387A42D}">
      <dgm:prSet custT="1"/>
      <dgm:spPr/>
      <dgm:t>
        <a:bodyPr/>
        <a:lstStyle/>
        <a:p>
          <a:r>
            <a:rPr lang="en-AU" sz="1000"/>
            <a:t> </a:t>
          </a:r>
          <a:r>
            <a:rPr lang="en-AU" sz="1000">
              <a:solidFill>
                <a:sysClr val="windowText" lastClr="000000"/>
              </a:solidFill>
            </a:rPr>
            <a:t>After a consultation between the PLCP and the allocated practitioner, a home visit and/or a </a:t>
          </a:r>
          <a:r>
            <a:rPr lang="en-AU" sz="1000"/>
            <a:t>meeting (as appropriate) is arranged by either PLCP or practitioner</a:t>
          </a:r>
        </a:p>
      </dgm:t>
    </dgm:pt>
    <dgm:pt modelId="{EB565D11-602E-4A93-A8CA-9F965580DB23}" type="parTrans" cxnId="{BAFED52C-5F97-4CE7-B4E9-C4E28C9C5481}">
      <dgm:prSet/>
      <dgm:spPr/>
      <dgm:t>
        <a:bodyPr/>
        <a:lstStyle/>
        <a:p>
          <a:endParaRPr lang="en-AU" sz="1000"/>
        </a:p>
      </dgm:t>
    </dgm:pt>
    <dgm:pt modelId="{780236ED-F148-4D6F-8953-49C34EC0E120}" type="sibTrans" cxnId="{BAFED52C-5F97-4CE7-B4E9-C4E28C9C5481}">
      <dgm:prSet/>
      <dgm:spPr/>
      <dgm:t>
        <a:bodyPr/>
        <a:lstStyle/>
        <a:p>
          <a:endParaRPr lang="en-AU" sz="1000"/>
        </a:p>
      </dgm:t>
    </dgm:pt>
    <dgm:pt modelId="{8B239927-2C9B-468F-8D6F-C18D7D5BD91B}">
      <dgm:prSet custT="1"/>
      <dgm:spPr/>
      <dgm:t>
        <a:bodyPr/>
        <a:lstStyle/>
        <a:p>
          <a:r>
            <a:rPr lang="en-AU" sz="1000"/>
            <a:t> PLCP and practitioner conduct visit and meeting to develop case plan. (Minutes are recorded in the meetings tab in CRIS and given to participants).</a:t>
          </a:r>
        </a:p>
      </dgm:t>
    </dgm:pt>
    <dgm:pt modelId="{C55F0EEF-F179-48EB-9203-D3EEBCF3B0D4}" type="parTrans" cxnId="{A4D86F7C-5FD8-433F-BA04-CB0A11943A5C}">
      <dgm:prSet/>
      <dgm:spPr/>
      <dgm:t>
        <a:bodyPr/>
        <a:lstStyle/>
        <a:p>
          <a:endParaRPr lang="en-AU" sz="1000"/>
        </a:p>
      </dgm:t>
    </dgm:pt>
    <dgm:pt modelId="{BB458F73-3EDD-4359-BCEB-422E0E699561}" type="sibTrans" cxnId="{A4D86F7C-5FD8-433F-BA04-CB0A11943A5C}">
      <dgm:prSet/>
      <dgm:spPr/>
      <dgm:t>
        <a:bodyPr/>
        <a:lstStyle/>
        <a:p>
          <a:endParaRPr lang="en-AU" sz="1000"/>
        </a:p>
      </dgm:t>
    </dgm:pt>
    <dgm:pt modelId="{D6208EAC-0870-498F-A4AE-F6E8171CEDB7}">
      <dgm:prSet custT="1"/>
      <dgm:spPr/>
      <dgm:t>
        <a:bodyPr/>
        <a:lstStyle/>
        <a:p>
          <a:r>
            <a:rPr lang="en-AU" sz="1000"/>
            <a:t> PLCP ensures the case plan and actions table support achieving the permanency objective, and are clearly and simply written and recorded</a:t>
          </a:r>
        </a:p>
      </dgm:t>
    </dgm:pt>
    <dgm:pt modelId="{89BEFC57-296C-458D-AFFB-C7570B59410C}" type="parTrans" cxnId="{9A524595-2CEB-41E9-9950-9C9BD2DFA13D}">
      <dgm:prSet/>
      <dgm:spPr/>
      <dgm:t>
        <a:bodyPr/>
        <a:lstStyle/>
        <a:p>
          <a:endParaRPr lang="en-AU" sz="1000"/>
        </a:p>
      </dgm:t>
    </dgm:pt>
    <dgm:pt modelId="{EA23A0D7-447D-457F-BCCE-A1BC979647F5}" type="sibTrans" cxnId="{9A524595-2CEB-41E9-9950-9C9BD2DFA13D}">
      <dgm:prSet/>
      <dgm:spPr/>
      <dgm:t>
        <a:bodyPr/>
        <a:lstStyle/>
        <a:p>
          <a:endParaRPr lang="en-AU" sz="1000"/>
        </a:p>
      </dgm:t>
    </dgm:pt>
    <dgm:pt modelId="{48816CFE-9347-477C-8252-FD795BFD43CD}">
      <dgm:prSet custT="1"/>
      <dgm:spPr/>
      <dgm:t>
        <a:bodyPr/>
        <a:lstStyle/>
        <a:p>
          <a:endParaRPr lang="en-AU" sz="1000"/>
        </a:p>
      </dgm:t>
    </dgm:pt>
    <dgm:pt modelId="{34C79B02-24AA-47E2-AC78-F03910BF9FC1}" type="parTrans" cxnId="{C6F3F141-74B9-4328-9EE3-E229283385F0}">
      <dgm:prSet/>
      <dgm:spPr/>
      <dgm:t>
        <a:bodyPr/>
        <a:lstStyle/>
        <a:p>
          <a:endParaRPr lang="en-AU" sz="1000"/>
        </a:p>
      </dgm:t>
    </dgm:pt>
    <dgm:pt modelId="{18A3A26C-7FCE-4302-9758-1FDC70079BBA}" type="sibTrans" cxnId="{C6F3F141-74B9-4328-9EE3-E229283385F0}">
      <dgm:prSet/>
      <dgm:spPr/>
      <dgm:t>
        <a:bodyPr/>
        <a:lstStyle/>
        <a:p>
          <a:endParaRPr lang="en-AU" sz="1000"/>
        </a:p>
      </dgm:t>
    </dgm:pt>
    <dgm:pt modelId="{B1322905-BB07-49A3-9D6D-0F429EDD52A3}">
      <dgm:prSet custT="1"/>
      <dgm:spPr/>
      <dgm:t>
        <a:bodyPr/>
        <a:lstStyle/>
        <a:p>
          <a:r>
            <a:rPr lang="en-AU" sz="1000"/>
            <a:t> Goals, tasks and timelines are developed with the child,  family,  and professionals, (and recorded in the actions table in CRIS by the PLCP or allocated practitioner prior to submitting plan for endorsement)</a:t>
          </a:r>
        </a:p>
      </dgm:t>
    </dgm:pt>
    <dgm:pt modelId="{A2834B38-2636-487F-A52D-05A90BBD0287}" type="parTrans" cxnId="{6D49BBA7-D743-4B13-AC3F-784181FE644C}">
      <dgm:prSet/>
      <dgm:spPr/>
      <dgm:t>
        <a:bodyPr/>
        <a:lstStyle/>
        <a:p>
          <a:endParaRPr lang="en-AU" sz="1000"/>
        </a:p>
      </dgm:t>
    </dgm:pt>
    <dgm:pt modelId="{9CCB774C-0824-4A55-8F95-17F32CDC21FF}" type="sibTrans" cxnId="{6D49BBA7-D743-4B13-AC3F-784181FE644C}">
      <dgm:prSet/>
      <dgm:spPr/>
      <dgm:t>
        <a:bodyPr/>
        <a:lstStyle/>
        <a:p>
          <a:endParaRPr lang="en-AU" sz="1000"/>
        </a:p>
      </dgm:t>
    </dgm:pt>
    <dgm:pt modelId="{B022EB14-5407-4010-83AE-52ECE640825D}">
      <dgm:prSet phldrT="[Text]" custT="1"/>
      <dgm:spPr/>
      <dgm:t>
        <a:bodyPr/>
        <a:lstStyle/>
        <a:p>
          <a:r>
            <a:rPr lang="en-AU" sz="1000"/>
            <a:t> Case is substantiated (within 28 days of report)  </a:t>
          </a:r>
        </a:p>
      </dgm:t>
    </dgm:pt>
    <dgm:pt modelId="{7678CDD7-0057-4093-9C17-5F64993A881F}" type="sibTrans" cxnId="{8504835A-A88E-4B75-87E3-17F5D3E03879}">
      <dgm:prSet/>
      <dgm:spPr/>
      <dgm:t>
        <a:bodyPr/>
        <a:lstStyle/>
        <a:p>
          <a:endParaRPr lang="en-AU" sz="1000"/>
        </a:p>
      </dgm:t>
    </dgm:pt>
    <dgm:pt modelId="{14B2CE23-8BA2-4B34-B287-804256E2CC65}" type="parTrans" cxnId="{8504835A-A88E-4B75-87E3-17F5D3E03879}">
      <dgm:prSet/>
      <dgm:spPr/>
      <dgm:t>
        <a:bodyPr/>
        <a:lstStyle/>
        <a:p>
          <a:endParaRPr lang="en-AU" sz="1000"/>
        </a:p>
      </dgm:t>
    </dgm:pt>
    <dgm:pt modelId="{7B05F06D-4EAE-4E81-85ED-C38FA99E3463}">
      <dgm:prSet phldrT="[Text]" custT="1"/>
      <dgm:spPr/>
      <dgm:t>
        <a:bodyPr/>
        <a:lstStyle/>
        <a:p>
          <a:endParaRPr lang="en-AU" sz="1000"/>
        </a:p>
      </dgm:t>
    </dgm:pt>
    <dgm:pt modelId="{D783601B-6CFB-4B8C-9D37-3F822D4E32A2}" type="sibTrans" cxnId="{7CD45105-E4CA-4C67-B89E-FB55DFDD6BC2}">
      <dgm:prSet/>
      <dgm:spPr/>
      <dgm:t>
        <a:bodyPr/>
        <a:lstStyle/>
        <a:p>
          <a:endParaRPr lang="en-AU" sz="1000"/>
        </a:p>
      </dgm:t>
    </dgm:pt>
    <dgm:pt modelId="{DCE5B062-F933-4DA3-B0A7-CB6D026D1584}" type="parTrans" cxnId="{7CD45105-E4CA-4C67-B89E-FB55DFDD6BC2}">
      <dgm:prSet/>
      <dgm:spPr/>
      <dgm:t>
        <a:bodyPr/>
        <a:lstStyle/>
        <a:p>
          <a:endParaRPr lang="en-AU" sz="1000"/>
        </a:p>
      </dgm:t>
    </dgm:pt>
    <dgm:pt modelId="{CBE04541-A436-426F-B3D2-FC666CE68121}" type="pres">
      <dgm:prSet presAssocID="{F0CBBBA6-C554-4D76-B33C-47CE8CDD8591}" presName="linearFlow" presStyleCnt="0">
        <dgm:presLayoutVars>
          <dgm:dir/>
          <dgm:animLvl val="lvl"/>
          <dgm:resizeHandles val="exact"/>
        </dgm:presLayoutVars>
      </dgm:prSet>
      <dgm:spPr/>
      <dgm:t>
        <a:bodyPr/>
        <a:lstStyle/>
        <a:p>
          <a:endParaRPr lang="en-AU"/>
        </a:p>
      </dgm:t>
    </dgm:pt>
    <dgm:pt modelId="{81CAE5F2-A4D5-423D-B6E8-6405FC46A471}" type="pres">
      <dgm:prSet presAssocID="{7B05F06D-4EAE-4E81-85ED-C38FA99E3463}" presName="composite" presStyleCnt="0"/>
      <dgm:spPr/>
      <dgm:t>
        <a:bodyPr/>
        <a:lstStyle/>
        <a:p>
          <a:endParaRPr lang="en-AU"/>
        </a:p>
      </dgm:t>
    </dgm:pt>
    <dgm:pt modelId="{01190332-5514-4F9C-AEDA-E9EB17AEC6A2}" type="pres">
      <dgm:prSet presAssocID="{7B05F06D-4EAE-4E81-85ED-C38FA99E3463}" presName="parentText" presStyleLbl="alignNode1" presStyleIdx="0" presStyleCnt="7" custLinFactNeighborX="0" custLinFactNeighborY="-4921">
        <dgm:presLayoutVars>
          <dgm:chMax val="1"/>
          <dgm:bulletEnabled val="1"/>
        </dgm:presLayoutVars>
      </dgm:prSet>
      <dgm:spPr/>
      <dgm:t>
        <a:bodyPr/>
        <a:lstStyle/>
        <a:p>
          <a:endParaRPr lang="en-AU"/>
        </a:p>
      </dgm:t>
    </dgm:pt>
    <dgm:pt modelId="{B29BAD20-63E7-4375-8179-730E064CF468}" type="pres">
      <dgm:prSet presAssocID="{7B05F06D-4EAE-4E81-85ED-C38FA99E3463}" presName="descendantText" presStyleLbl="alignAcc1" presStyleIdx="0" presStyleCnt="7" custLinFactNeighborX="0" custLinFactNeighborY="-7570">
        <dgm:presLayoutVars>
          <dgm:bulletEnabled val="1"/>
        </dgm:presLayoutVars>
      </dgm:prSet>
      <dgm:spPr/>
      <dgm:t>
        <a:bodyPr/>
        <a:lstStyle/>
        <a:p>
          <a:endParaRPr lang="en-AU"/>
        </a:p>
      </dgm:t>
    </dgm:pt>
    <dgm:pt modelId="{D2426B40-813E-4171-B0FE-3A14267CF93B}" type="pres">
      <dgm:prSet presAssocID="{D783601B-6CFB-4B8C-9D37-3F822D4E32A2}" presName="sp" presStyleCnt="0"/>
      <dgm:spPr/>
      <dgm:t>
        <a:bodyPr/>
        <a:lstStyle/>
        <a:p>
          <a:endParaRPr lang="en-AU"/>
        </a:p>
      </dgm:t>
    </dgm:pt>
    <dgm:pt modelId="{5AF35B13-C27B-4759-85AA-9CD6FDDF50C4}" type="pres">
      <dgm:prSet presAssocID="{D1FA43A3-AC6B-4C57-978F-BF663B918A7F}" presName="composite" presStyleCnt="0"/>
      <dgm:spPr/>
      <dgm:t>
        <a:bodyPr/>
        <a:lstStyle/>
        <a:p>
          <a:endParaRPr lang="en-AU"/>
        </a:p>
      </dgm:t>
    </dgm:pt>
    <dgm:pt modelId="{ECD1467B-8C75-468B-9A57-CA18B8631103}" type="pres">
      <dgm:prSet presAssocID="{D1FA43A3-AC6B-4C57-978F-BF663B918A7F}" presName="parentText" presStyleLbl="alignNode1" presStyleIdx="1" presStyleCnt="7">
        <dgm:presLayoutVars>
          <dgm:chMax val="1"/>
          <dgm:bulletEnabled val="1"/>
        </dgm:presLayoutVars>
      </dgm:prSet>
      <dgm:spPr/>
      <dgm:t>
        <a:bodyPr/>
        <a:lstStyle/>
        <a:p>
          <a:endParaRPr lang="en-AU"/>
        </a:p>
      </dgm:t>
    </dgm:pt>
    <dgm:pt modelId="{B00C3399-E653-4289-8BC1-7A3F97DE02DD}" type="pres">
      <dgm:prSet presAssocID="{D1FA43A3-AC6B-4C57-978F-BF663B918A7F}" presName="descendantText" presStyleLbl="alignAcc1" presStyleIdx="1" presStyleCnt="7" custLinFactNeighborY="-365">
        <dgm:presLayoutVars>
          <dgm:bulletEnabled val="1"/>
        </dgm:presLayoutVars>
      </dgm:prSet>
      <dgm:spPr/>
      <dgm:t>
        <a:bodyPr/>
        <a:lstStyle/>
        <a:p>
          <a:endParaRPr lang="en-AU"/>
        </a:p>
      </dgm:t>
    </dgm:pt>
    <dgm:pt modelId="{8BD5732C-D117-49C2-B649-5FC98CB54DA6}" type="pres">
      <dgm:prSet presAssocID="{78C02EFB-966D-4BFB-B467-6BE16468518A}" presName="sp" presStyleCnt="0"/>
      <dgm:spPr/>
      <dgm:t>
        <a:bodyPr/>
        <a:lstStyle/>
        <a:p>
          <a:endParaRPr lang="en-AU"/>
        </a:p>
      </dgm:t>
    </dgm:pt>
    <dgm:pt modelId="{CDA80214-85B5-420A-98CC-DA46CA423F3B}" type="pres">
      <dgm:prSet presAssocID="{A512C0FE-B120-471C-A9DE-22ACA076DFF4}" presName="composite" presStyleCnt="0"/>
      <dgm:spPr/>
      <dgm:t>
        <a:bodyPr/>
        <a:lstStyle/>
        <a:p>
          <a:endParaRPr lang="en-AU"/>
        </a:p>
      </dgm:t>
    </dgm:pt>
    <dgm:pt modelId="{79F4613F-72F6-4C80-852F-8FE6864E0E91}" type="pres">
      <dgm:prSet presAssocID="{A512C0FE-B120-471C-A9DE-22ACA076DFF4}" presName="parentText" presStyleLbl="alignNode1" presStyleIdx="2" presStyleCnt="7">
        <dgm:presLayoutVars>
          <dgm:chMax val="1"/>
          <dgm:bulletEnabled val="1"/>
        </dgm:presLayoutVars>
      </dgm:prSet>
      <dgm:spPr/>
      <dgm:t>
        <a:bodyPr/>
        <a:lstStyle/>
        <a:p>
          <a:endParaRPr lang="en-AU"/>
        </a:p>
      </dgm:t>
    </dgm:pt>
    <dgm:pt modelId="{D560B7B4-E53E-4C7F-B980-85128BAFC632}" type="pres">
      <dgm:prSet presAssocID="{A512C0FE-B120-471C-A9DE-22ACA076DFF4}" presName="descendantText" presStyleLbl="alignAcc1" presStyleIdx="2" presStyleCnt="7" custLinFactNeighborY="-365">
        <dgm:presLayoutVars>
          <dgm:bulletEnabled val="1"/>
        </dgm:presLayoutVars>
      </dgm:prSet>
      <dgm:spPr/>
      <dgm:t>
        <a:bodyPr/>
        <a:lstStyle/>
        <a:p>
          <a:endParaRPr lang="en-AU"/>
        </a:p>
      </dgm:t>
    </dgm:pt>
    <dgm:pt modelId="{29EFF1AE-86CD-4BD6-ADFA-4288D7632DE3}" type="pres">
      <dgm:prSet presAssocID="{1D9CE22D-675F-448E-AD52-EC6E600B1587}" presName="sp" presStyleCnt="0"/>
      <dgm:spPr/>
      <dgm:t>
        <a:bodyPr/>
        <a:lstStyle/>
        <a:p>
          <a:endParaRPr lang="en-AU"/>
        </a:p>
      </dgm:t>
    </dgm:pt>
    <dgm:pt modelId="{BDF9E5C8-A330-4218-B5A1-106EBF7D6CA5}" type="pres">
      <dgm:prSet presAssocID="{BF57D403-2C5D-4774-B2B9-CDCA71B35B4F}" presName="composite" presStyleCnt="0"/>
      <dgm:spPr/>
      <dgm:t>
        <a:bodyPr/>
        <a:lstStyle/>
        <a:p>
          <a:endParaRPr lang="en-AU"/>
        </a:p>
      </dgm:t>
    </dgm:pt>
    <dgm:pt modelId="{59F6676F-6993-4AE8-83E6-B7E4B5EA8F22}" type="pres">
      <dgm:prSet presAssocID="{BF57D403-2C5D-4774-B2B9-CDCA71B35B4F}" presName="parentText" presStyleLbl="alignNode1" presStyleIdx="3" presStyleCnt="7">
        <dgm:presLayoutVars>
          <dgm:chMax val="1"/>
          <dgm:bulletEnabled val="1"/>
        </dgm:presLayoutVars>
      </dgm:prSet>
      <dgm:spPr/>
      <dgm:t>
        <a:bodyPr/>
        <a:lstStyle/>
        <a:p>
          <a:endParaRPr lang="en-AU"/>
        </a:p>
      </dgm:t>
    </dgm:pt>
    <dgm:pt modelId="{726FE22E-5086-4348-A216-9882CCE1499E}" type="pres">
      <dgm:prSet presAssocID="{BF57D403-2C5D-4774-B2B9-CDCA71B35B4F}" presName="descendantText" presStyleLbl="alignAcc1" presStyleIdx="3" presStyleCnt="7" custLinFactNeighborX="0" custLinFactNeighborY="869">
        <dgm:presLayoutVars>
          <dgm:bulletEnabled val="1"/>
        </dgm:presLayoutVars>
      </dgm:prSet>
      <dgm:spPr/>
      <dgm:t>
        <a:bodyPr/>
        <a:lstStyle/>
        <a:p>
          <a:endParaRPr lang="en-AU"/>
        </a:p>
      </dgm:t>
    </dgm:pt>
    <dgm:pt modelId="{0E58237E-216B-4899-88D6-797151970DF4}" type="pres">
      <dgm:prSet presAssocID="{0586C9A2-F3CE-4374-8BD7-CFC8BD9394AD}" presName="sp" presStyleCnt="0"/>
      <dgm:spPr/>
      <dgm:t>
        <a:bodyPr/>
        <a:lstStyle/>
        <a:p>
          <a:endParaRPr lang="en-AU"/>
        </a:p>
      </dgm:t>
    </dgm:pt>
    <dgm:pt modelId="{93443A4C-926B-4697-B40D-48776A2D72C5}" type="pres">
      <dgm:prSet presAssocID="{48816CFE-9347-477C-8252-FD795BFD43CD}" presName="composite" presStyleCnt="0"/>
      <dgm:spPr/>
      <dgm:t>
        <a:bodyPr/>
        <a:lstStyle/>
        <a:p>
          <a:endParaRPr lang="en-AU"/>
        </a:p>
      </dgm:t>
    </dgm:pt>
    <dgm:pt modelId="{0DB66E82-0696-4BA6-B130-30414FB64AEE}" type="pres">
      <dgm:prSet presAssocID="{48816CFE-9347-477C-8252-FD795BFD43CD}" presName="parentText" presStyleLbl="alignNode1" presStyleIdx="4" presStyleCnt="7" custScaleY="98771" custLinFactNeighborX="0" custLinFactNeighborY="-2884">
        <dgm:presLayoutVars>
          <dgm:chMax val="1"/>
          <dgm:bulletEnabled val="1"/>
        </dgm:presLayoutVars>
      </dgm:prSet>
      <dgm:spPr/>
      <dgm:t>
        <a:bodyPr/>
        <a:lstStyle/>
        <a:p>
          <a:endParaRPr lang="en-AU"/>
        </a:p>
      </dgm:t>
    </dgm:pt>
    <dgm:pt modelId="{64C683B8-4633-4808-B37A-72745EB6AA3D}" type="pres">
      <dgm:prSet presAssocID="{48816CFE-9347-477C-8252-FD795BFD43CD}" presName="descendantText" presStyleLbl="alignAcc1" presStyleIdx="4" presStyleCnt="7" custScaleY="98093" custLinFactNeighborX="0" custLinFactNeighborY="-4067">
        <dgm:presLayoutVars>
          <dgm:bulletEnabled val="1"/>
        </dgm:presLayoutVars>
      </dgm:prSet>
      <dgm:spPr/>
      <dgm:t>
        <a:bodyPr/>
        <a:lstStyle/>
        <a:p>
          <a:endParaRPr lang="en-AU"/>
        </a:p>
      </dgm:t>
    </dgm:pt>
    <dgm:pt modelId="{33693D6C-AC8A-4704-BBC8-C852B25F41E2}" type="pres">
      <dgm:prSet presAssocID="{18A3A26C-7FCE-4302-9758-1FDC70079BBA}" presName="sp" presStyleCnt="0"/>
      <dgm:spPr/>
      <dgm:t>
        <a:bodyPr/>
        <a:lstStyle/>
        <a:p>
          <a:endParaRPr lang="en-AU"/>
        </a:p>
      </dgm:t>
    </dgm:pt>
    <dgm:pt modelId="{E83FA325-4BF9-48D6-BB4C-DF72A38BE2CA}" type="pres">
      <dgm:prSet presAssocID="{16461FE0-063F-4114-B073-831E165F30EE}" presName="composite" presStyleCnt="0"/>
      <dgm:spPr/>
      <dgm:t>
        <a:bodyPr/>
        <a:lstStyle/>
        <a:p>
          <a:endParaRPr lang="en-AU"/>
        </a:p>
      </dgm:t>
    </dgm:pt>
    <dgm:pt modelId="{F1233C17-E6A7-429A-826A-E0AFE99B49B6}" type="pres">
      <dgm:prSet presAssocID="{16461FE0-063F-4114-B073-831E165F30EE}" presName="parentText" presStyleLbl="alignNode1" presStyleIdx="5" presStyleCnt="7" custScaleY="100819" custLinFactNeighborX="0" custLinFactNeighborY="-3851">
        <dgm:presLayoutVars>
          <dgm:chMax val="1"/>
          <dgm:bulletEnabled val="1"/>
        </dgm:presLayoutVars>
      </dgm:prSet>
      <dgm:spPr/>
      <dgm:t>
        <a:bodyPr/>
        <a:lstStyle/>
        <a:p>
          <a:endParaRPr lang="en-AU"/>
        </a:p>
      </dgm:t>
    </dgm:pt>
    <dgm:pt modelId="{9271E6C0-07A1-4B3E-B5A2-1BADD8F70979}" type="pres">
      <dgm:prSet presAssocID="{16461FE0-063F-4114-B073-831E165F30EE}" presName="descendantText" presStyleLbl="alignAcc1" presStyleIdx="5" presStyleCnt="7" custScaleY="97908" custLinFactNeighborX="0" custLinFactNeighborY="-8585">
        <dgm:presLayoutVars>
          <dgm:bulletEnabled val="1"/>
        </dgm:presLayoutVars>
      </dgm:prSet>
      <dgm:spPr/>
      <dgm:t>
        <a:bodyPr/>
        <a:lstStyle/>
        <a:p>
          <a:endParaRPr lang="en-AU"/>
        </a:p>
      </dgm:t>
    </dgm:pt>
    <dgm:pt modelId="{0B3CCFFE-7CE7-49DA-9036-73150785176A}" type="pres">
      <dgm:prSet presAssocID="{B8C4661E-DAF2-48F2-8089-35D9D3253A93}" presName="sp" presStyleCnt="0"/>
      <dgm:spPr/>
      <dgm:t>
        <a:bodyPr/>
        <a:lstStyle/>
        <a:p>
          <a:endParaRPr lang="en-AU"/>
        </a:p>
      </dgm:t>
    </dgm:pt>
    <dgm:pt modelId="{C1877BD2-BEB4-4D26-B0B6-6847B35EE546}" type="pres">
      <dgm:prSet presAssocID="{8D388629-36E6-4A0F-AFDD-C32C1691BC03}" presName="composite" presStyleCnt="0"/>
      <dgm:spPr/>
      <dgm:t>
        <a:bodyPr/>
        <a:lstStyle/>
        <a:p>
          <a:endParaRPr lang="en-AU"/>
        </a:p>
      </dgm:t>
    </dgm:pt>
    <dgm:pt modelId="{8D45447E-3261-4963-90E2-6750C10C1267}" type="pres">
      <dgm:prSet presAssocID="{8D388629-36E6-4A0F-AFDD-C32C1691BC03}" presName="parentText" presStyleLbl="alignNode1" presStyleIdx="6" presStyleCnt="7" custLinFactNeighborX="0" custLinFactNeighborY="2617">
        <dgm:presLayoutVars>
          <dgm:chMax val="1"/>
          <dgm:bulletEnabled val="1"/>
        </dgm:presLayoutVars>
      </dgm:prSet>
      <dgm:spPr/>
      <dgm:t>
        <a:bodyPr/>
        <a:lstStyle/>
        <a:p>
          <a:endParaRPr lang="en-AU"/>
        </a:p>
      </dgm:t>
    </dgm:pt>
    <dgm:pt modelId="{2A263945-86E4-44CA-806A-59B7AAC658EE}" type="pres">
      <dgm:prSet presAssocID="{8D388629-36E6-4A0F-AFDD-C32C1691BC03}" presName="descendantText" presStyleLbl="alignAcc1" presStyleIdx="6" presStyleCnt="7" custLinFactNeighborY="1610">
        <dgm:presLayoutVars>
          <dgm:bulletEnabled val="1"/>
        </dgm:presLayoutVars>
      </dgm:prSet>
      <dgm:spPr/>
      <dgm:t>
        <a:bodyPr/>
        <a:lstStyle/>
        <a:p>
          <a:endParaRPr lang="en-AU"/>
        </a:p>
      </dgm:t>
    </dgm:pt>
  </dgm:ptLst>
  <dgm:cxnLst>
    <dgm:cxn modelId="{C66FB3E2-FE9A-4F41-98BE-D77656B79C5A}" type="presOf" srcId="{7B05F06D-4EAE-4E81-85ED-C38FA99E3463}" destId="{01190332-5514-4F9C-AEDA-E9EB17AEC6A2}" srcOrd="0" destOrd="0" presId="urn:microsoft.com/office/officeart/2005/8/layout/chevron2"/>
    <dgm:cxn modelId="{C6F3F141-74B9-4328-9EE3-E229283385F0}" srcId="{F0CBBBA6-C554-4D76-B33C-47CE8CDD8591}" destId="{48816CFE-9347-477C-8252-FD795BFD43CD}" srcOrd="4" destOrd="0" parTransId="{34C79B02-24AA-47E2-AC78-F03910BF9FC1}" sibTransId="{18A3A26C-7FCE-4302-9758-1FDC70079BBA}"/>
    <dgm:cxn modelId="{D037C2ED-7603-4F5C-9865-E6EDFB7A51CC}" type="presOf" srcId="{B022EB14-5407-4010-83AE-52ECE640825D}" destId="{B29BAD20-63E7-4375-8179-730E064CF468}" srcOrd="0" destOrd="0" presId="urn:microsoft.com/office/officeart/2005/8/layout/chevron2"/>
    <dgm:cxn modelId="{46856C90-BF09-4D45-A9C9-AFB97FB730E9}" srcId="{F0CBBBA6-C554-4D76-B33C-47CE8CDD8591}" destId="{BF57D403-2C5D-4774-B2B9-CDCA71B35B4F}" srcOrd="3" destOrd="0" parTransId="{F7DFFF36-1C69-4216-A473-F15905A8FCE1}" sibTransId="{0586C9A2-F3CE-4374-8BD7-CFC8BD9394AD}"/>
    <dgm:cxn modelId="{FAD9AD17-8697-4B84-BE69-0FE3D96F234B}" type="presOf" srcId="{48816CFE-9347-477C-8252-FD795BFD43CD}" destId="{0DB66E82-0696-4BA6-B130-30414FB64AEE}" srcOrd="0" destOrd="0" presId="urn:microsoft.com/office/officeart/2005/8/layout/chevron2"/>
    <dgm:cxn modelId="{02A88143-BD49-4CC0-A104-3EBF1D8C5746}" type="presOf" srcId="{A512C0FE-B120-471C-A9DE-22ACA076DFF4}" destId="{79F4613F-72F6-4C80-852F-8FE6864E0E91}" srcOrd="0" destOrd="0" presId="urn:microsoft.com/office/officeart/2005/8/layout/chevron2"/>
    <dgm:cxn modelId="{A4D86F7C-5FD8-433F-BA04-CB0A11943A5C}" srcId="{BF57D403-2C5D-4774-B2B9-CDCA71B35B4F}" destId="{8B239927-2C9B-468F-8D6F-C18D7D5BD91B}" srcOrd="0" destOrd="0" parTransId="{C55F0EEF-F179-48EB-9203-D3EEBCF3B0D4}" sibTransId="{BB458F73-3EDD-4359-BCEB-422E0E699561}"/>
    <dgm:cxn modelId="{1A76D3E8-24AF-43A6-AEF8-4DF9D24A6D51}" type="presOf" srcId="{D6208EAC-0870-498F-A4AE-F6E8171CEDB7}" destId="{9271E6C0-07A1-4B3E-B5A2-1BADD8F70979}" srcOrd="0" destOrd="0" presId="urn:microsoft.com/office/officeart/2005/8/layout/chevron2"/>
    <dgm:cxn modelId="{E7C279CF-3773-4631-8695-5D7627E17283}" type="presOf" srcId="{8B239927-2C9B-468F-8D6F-C18D7D5BD91B}" destId="{726FE22E-5086-4348-A216-9882CCE1499E}" srcOrd="0" destOrd="0" presId="urn:microsoft.com/office/officeart/2005/8/layout/chevron2"/>
    <dgm:cxn modelId="{23F71678-AACC-4C37-8887-48712452FF15}" srcId="{F0CBBBA6-C554-4D76-B33C-47CE8CDD8591}" destId="{8D388629-36E6-4A0F-AFDD-C32C1691BC03}" srcOrd="6" destOrd="0" parTransId="{82AEC7FC-A55C-4480-9609-BA448092AD64}" sibTransId="{9DDCAE2D-71F5-48DF-9519-D5777D920C02}"/>
    <dgm:cxn modelId="{7CD45105-E4CA-4C67-B89E-FB55DFDD6BC2}" srcId="{F0CBBBA6-C554-4D76-B33C-47CE8CDD8591}" destId="{7B05F06D-4EAE-4E81-85ED-C38FA99E3463}" srcOrd="0" destOrd="0" parTransId="{DCE5B062-F933-4DA3-B0A7-CB6D026D1584}" sibTransId="{D783601B-6CFB-4B8C-9D37-3F822D4E32A2}"/>
    <dgm:cxn modelId="{8504835A-A88E-4B75-87E3-17F5D3E03879}" srcId="{7B05F06D-4EAE-4E81-85ED-C38FA99E3463}" destId="{B022EB14-5407-4010-83AE-52ECE640825D}" srcOrd="0" destOrd="0" parTransId="{14B2CE23-8BA2-4B34-B287-804256E2CC65}" sibTransId="{7678CDD7-0057-4093-9C17-5F64993A881F}"/>
    <dgm:cxn modelId="{6D49BBA7-D743-4B13-AC3F-784181FE644C}" srcId="{48816CFE-9347-477C-8252-FD795BFD43CD}" destId="{B1322905-BB07-49A3-9D6D-0F429EDD52A3}" srcOrd="0" destOrd="0" parTransId="{A2834B38-2636-487F-A52D-05A90BBD0287}" sibTransId="{9CCB774C-0824-4A55-8F95-17F32CDC21FF}"/>
    <dgm:cxn modelId="{8D337A9F-A964-486F-98D7-F2BA039CBBB6}" srcId="{F0CBBBA6-C554-4D76-B33C-47CE8CDD8591}" destId="{D1FA43A3-AC6B-4C57-978F-BF663B918A7F}" srcOrd="1" destOrd="0" parTransId="{A2E174BB-BAAB-42F7-A645-AA917E13C7A9}" sibTransId="{78C02EFB-966D-4BFB-B467-6BE16468518A}"/>
    <dgm:cxn modelId="{A4A4E500-4F4E-446E-BA56-689EB8A113BE}" type="presOf" srcId="{CA17A3E1-E0A6-45DF-A403-82168E0B828F}" destId="{B00C3399-E653-4289-8BC1-7A3F97DE02DD}" srcOrd="0" destOrd="0" presId="urn:microsoft.com/office/officeart/2005/8/layout/chevron2"/>
    <dgm:cxn modelId="{BAFED52C-5F97-4CE7-B4E9-C4E28C9C5481}" srcId="{A512C0FE-B120-471C-A9DE-22ACA076DFF4}" destId="{0035D050-FF98-438C-92F3-0A554387A42D}" srcOrd="0" destOrd="0" parTransId="{EB565D11-602E-4A93-A8CA-9F965580DB23}" sibTransId="{780236ED-F148-4D6F-8953-49C34EC0E120}"/>
    <dgm:cxn modelId="{E70AE3FA-E899-496B-A1A7-B2F2256C1C49}" srcId="{D1FA43A3-AC6B-4C57-978F-BF663B918A7F}" destId="{CA17A3E1-E0A6-45DF-A403-82168E0B828F}" srcOrd="0" destOrd="0" parTransId="{992F8F21-CAF1-4179-B019-5D01E9BF6744}" sibTransId="{F84414DB-8A1F-4097-91CE-F89203FB4032}"/>
    <dgm:cxn modelId="{BB23E495-B17C-4BC0-A6C5-58E575B22412}" type="presOf" srcId="{16461FE0-063F-4114-B073-831E165F30EE}" destId="{F1233C17-E6A7-429A-826A-E0AFE99B49B6}" srcOrd="0" destOrd="0" presId="urn:microsoft.com/office/officeart/2005/8/layout/chevron2"/>
    <dgm:cxn modelId="{1DDF817F-6F94-46AA-B5C0-1E959ECEA3C7}" type="presOf" srcId="{BF57D403-2C5D-4774-B2B9-CDCA71B35B4F}" destId="{59F6676F-6993-4AE8-83E6-B7E4B5EA8F22}" srcOrd="0" destOrd="0" presId="urn:microsoft.com/office/officeart/2005/8/layout/chevron2"/>
    <dgm:cxn modelId="{083F01E1-F608-44ED-8618-0230826CAD01}" srcId="{F0CBBBA6-C554-4D76-B33C-47CE8CDD8591}" destId="{A512C0FE-B120-471C-A9DE-22ACA076DFF4}" srcOrd="2" destOrd="0" parTransId="{D3DBD421-BB23-48F4-B568-8C67AF4509FE}" sibTransId="{1D9CE22D-675F-448E-AD52-EC6E600B1587}"/>
    <dgm:cxn modelId="{EDD7B440-3EC8-4A63-9059-05B609BF46EF}" srcId="{8D388629-36E6-4A0F-AFDD-C32C1691BC03}" destId="{843F4AEE-9052-435E-B525-EEAC97C9D60D}" srcOrd="0" destOrd="0" parTransId="{958B90F5-B321-4730-8903-46688073D1E2}" sibTransId="{B79CBB07-2169-4A0D-BA21-F6C6CA0BBECD}"/>
    <dgm:cxn modelId="{8167999C-5AEE-4830-A39F-AECF92427BF5}" type="presOf" srcId="{8D388629-36E6-4A0F-AFDD-C32C1691BC03}" destId="{8D45447E-3261-4963-90E2-6750C10C1267}" srcOrd="0" destOrd="0" presId="urn:microsoft.com/office/officeart/2005/8/layout/chevron2"/>
    <dgm:cxn modelId="{DC6504F4-FAFD-4746-B95D-B88110550C42}" srcId="{F0CBBBA6-C554-4D76-B33C-47CE8CDD8591}" destId="{16461FE0-063F-4114-B073-831E165F30EE}" srcOrd="5" destOrd="0" parTransId="{28FC62B7-F206-46FC-8E6D-ECD1C3CB8453}" sibTransId="{B8C4661E-DAF2-48F2-8089-35D9D3253A93}"/>
    <dgm:cxn modelId="{073784E2-2596-4B8C-9569-F07544346112}" type="presOf" srcId="{B1322905-BB07-49A3-9D6D-0F429EDD52A3}" destId="{64C683B8-4633-4808-B37A-72745EB6AA3D}" srcOrd="0" destOrd="0" presId="urn:microsoft.com/office/officeart/2005/8/layout/chevron2"/>
    <dgm:cxn modelId="{998B6F00-8D99-4855-9A42-0191DF78E810}" type="presOf" srcId="{D1FA43A3-AC6B-4C57-978F-BF663B918A7F}" destId="{ECD1467B-8C75-468B-9A57-CA18B8631103}" srcOrd="0" destOrd="0" presId="urn:microsoft.com/office/officeart/2005/8/layout/chevron2"/>
    <dgm:cxn modelId="{011FE478-0E87-449B-8435-602FEC973B13}" type="presOf" srcId="{0035D050-FF98-438C-92F3-0A554387A42D}" destId="{D560B7B4-E53E-4C7F-B980-85128BAFC632}" srcOrd="0" destOrd="0" presId="urn:microsoft.com/office/officeart/2005/8/layout/chevron2"/>
    <dgm:cxn modelId="{9A524595-2CEB-41E9-9950-9C9BD2DFA13D}" srcId="{16461FE0-063F-4114-B073-831E165F30EE}" destId="{D6208EAC-0870-498F-A4AE-F6E8171CEDB7}" srcOrd="0" destOrd="0" parTransId="{89BEFC57-296C-458D-AFFB-C7570B59410C}" sibTransId="{EA23A0D7-447D-457F-BCCE-A1BC979647F5}"/>
    <dgm:cxn modelId="{F4D09542-E413-4864-98F5-9384FEF77B72}" type="presOf" srcId="{843F4AEE-9052-435E-B525-EEAC97C9D60D}" destId="{2A263945-86E4-44CA-806A-59B7AAC658EE}" srcOrd="0" destOrd="0" presId="urn:microsoft.com/office/officeart/2005/8/layout/chevron2"/>
    <dgm:cxn modelId="{90245E19-B4C6-40FD-8A8D-A7583F228656}" type="presOf" srcId="{F0CBBBA6-C554-4D76-B33C-47CE8CDD8591}" destId="{CBE04541-A436-426F-B3D2-FC666CE68121}" srcOrd="0" destOrd="0" presId="urn:microsoft.com/office/officeart/2005/8/layout/chevron2"/>
    <dgm:cxn modelId="{4573DB1E-F63E-4861-9347-CC1833CB93A0}" type="presParOf" srcId="{CBE04541-A436-426F-B3D2-FC666CE68121}" destId="{81CAE5F2-A4D5-423D-B6E8-6405FC46A471}" srcOrd="0" destOrd="0" presId="urn:microsoft.com/office/officeart/2005/8/layout/chevron2"/>
    <dgm:cxn modelId="{1A7F6CBB-F879-4591-B773-4AA605C62AE5}" type="presParOf" srcId="{81CAE5F2-A4D5-423D-B6E8-6405FC46A471}" destId="{01190332-5514-4F9C-AEDA-E9EB17AEC6A2}" srcOrd="0" destOrd="0" presId="urn:microsoft.com/office/officeart/2005/8/layout/chevron2"/>
    <dgm:cxn modelId="{783AB868-D977-4BA4-9C7B-70F6BB842F5F}" type="presParOf" srcId="{81CAE5F2-A4D5-423D-B6E8-6405FC46A471}" destId="{B29BAD20-63E7-4375-8179-730E064CF468}" srcOrd="1" destOrd="0" presId="urn:microsoft.com/office/officeart/2005/8/layout/chevron2"/>
    <dgm:cxn modelId="{00374C25-E328-4C8B-BD63-11E69BEE770D}" type="presParOf" srcId="{CBE04541-A436-426F-B3D2-FC666CE68121}" destId="{D2426B40-813E-4171-B0FE-3A14267CF93B}" srcOrd="1" destOrd="0" presId="urn:microsoft.com/office/officeart/2005/8/layout/chevron2"/>
    <dgm:cxn modelId="{4C4846AA-56E7-4B1D-B189-0D42742438F0}" type="presParOf" srcId="{CBE04541-A436-426F-B3D2-FC666CE68121}" destId="{5AF35B13-C27B-4759-85AA-9CD6FDDF50C4}" srcOrd="2" destOrd="0" presId="urn:microsoft.com/office/officeart/2005/8/layout/chevron2"/>
    <dgm:cxn modelId="{A197E422-E6C2-4603-9E05-0DDFB8F313F4}" type="presParOf" srcId="{5AF35B13-C27B-4759-85AA-9CD6FDDF50C4}" destId="{ECD1467B-8C75-468B-9A57-CA18B8631103}" srcOrd="0" destOrd="0" presId="urn:microsoft.com/office/officeart/2005/8/layout/chevron2"/>
    <dgm:cxn modelId="{23B3499A-D862-451D-A94C-F70A1CD2C8C0}" type="presParOf" srcId="{5AF35B13-C27B-4759-85AA-9CD6FDDF50C4}" destId="{B00C3399-E653-4289-8BC1-7A3F97DE02DD}" srcOrd="1" destOrd="0" presId="urn:microsoft.com/office/officeart/2005/8/layout/chevron2"/>
    <dgm:cxn modelId="{B726CA2E-B164-4934-A222-2924E41248E6}" type="presParOf" srcId="{CBE04541-A436-426F-B3D2-FC666CE68121}" destId="{8BD5732C-D117-49C2-B649-5FC98CB54DA6}" srcOrd="3" destOrd="0" presId="urn:microsoft.com/office/officeart/2005/8/layout/chevron2"/>
    <dgm:cxn modelId="{58DFF4F5-1B6D-4670-818C-46DABA48A895}" type="presParOf" srcId="{CBE04541-A436-426F-B3D2-FC666CE68121}" destId="{CDA80214-85B5-420A-98CC-DA46CA423F3B}" srcOrd="4" destOrd="0" presId="urn:microsoft.com/office/officeart/2005/8/layout/chevron2"/>
    <dgm:cxn modelId="{A2AB8A96-5494-456B-A25D-1138567298A8}" type="presParOf" srcId="{CDA80214-85B5-420A-98CC-DA46CA423F3B}" destId="{79F4613F-72F6-4C80-852F-8FE6864E0E91}" srcOrd="0" destOrd="0" presId="urn:microsoft.com/office/officeart/2005/8/layout/chevron2"/>
    <dgm:cxn modelId="{6B45D094-A05B-440A-9E61-648D4C271DC2}" type="presParOf" srcId="{CDA80214-85B5-420A-98CC-DA46CA423F3B}" destId="{D560B7B4-E53E-4C7F-B980-85128BAFC632}" srcOrd="1" destOrd="0" presId="urn:microsoft.com/office/officeart/2005/8/layout/chevron2"/>
    <dgm:cxn modelId="{433AE3DB-ECA4-4A3F-BE0F-96997FE95361}" type="presParOf" srcId="{CBE04541-A436-426F-B3D2-FC666CE68121}" destId="{29EFF1AE-86CD-4BD6-ADFA-4288D7632DE3}" srcOrd="5" destOrd="0" presId="urn:microsoft.com/office/officeart/2005/8/layout/chevron2"/>
    <dgm:cxn modelId="{F073829D-58C7-49EB-8B00-D2660770E448}" type="presParOf" srcId="{CBE04541-A436-426F-B3D2-FC666CE68121}" destId="{BDF9E5C8-A330-4218-B5A1-106EBF7D6CA5}" srcOrd="6" destOrd="0" presId="urn:microsoft.com/office/officeart/2005/8/layout/chevron2"/>
    <dgm:cxn modelId="{FA0D8CC0-2F59-4BA3-A10A-FE9AA212DA9C}" type="presParOf" srcId="{BDF9E5C8-A330-4218-B5A1-106EBF7D6CA5}" destId="{59F6676F-6993-4AE8-83E6-B7E4B5EA8F22}" srcOrd="0" destOrd="0" presId="urn:microsoft.com/office/officeart/2005/8/layout/chevron2"/>
    <dgm:cxn modelId="{0CB8EF37-1769-454D-B206-6901CA9DBF7B}" type="presParOf" srcId="{BDF9E5C8-A330-4218-B5A1-106EBF7D6CA5}" destId="{726FE22E-5086-4348-A216-9882CCE1499E}" srcOrd="1" destOrd="0" presId="urn:microsoft.com/office/officeart/2005/8/layout/chevron2"/>
    <dgm:cxn modelId="{4D743B8A-3611-459B-B6B6-AAEAC5D2B0BE}" type="presParOf" srcId="{CBE04541-A436-426F-B3D2-FC666CE68121}" destId="{0E58237E-216B-4899-88D6-797151970DF4}" srcOrd="7" destOrd="0" presId="urn:microsoft.com/office/officeart/2005/8/layout/chevron2"/>
    <dgm:cxn modelId="{74ABE726-E6E4-478C-8704-60B519A625C1}" type="presParOf" srcId="{CBE04541-A436-426F-B3D2-FC666CE68121}" destId="{93443A4C-926B-4697-B40D-48776A2D72C5}" srcOrd="8" destOrd="0" presId="urn:microsoft.com/office/officeart/2005/8/layout/chevron2"/>
    <dgm:cxn modelId="{10C7A312-1A76-461F-B04D-1F689F44AFC6}" type="presParOf" srcId="{93443A4C-926B-4697-B40D-48776A2D72C5}" destId="{0DB66E82-0696-4BA6-B130-30414FB64AEE}" srcOrd="0" destOrd="0" presId="urn:microsoft.com/office/officeart/2005/8/layout/chevron2"/>
    <dgm:cxn modelId="{A7F0F658-343D-45A9-A906-BFF2999F6941}" type="presParOf" srcId="{93443A4C-926B-4697-B40D-48776A2D72C5}" destId="{64C683B8-4633-4808-B37A-72745EB6AA3D}" srcOrd="1" destOrd="0" presId="urn:microsoft.com/office/officeart/2005/8/layout/chevron2"/>
    <dgm:cxn modelId="{6DBE4903-DFA0-44A7-8DD5-020E965650C7}" type="presParOf" srcId="{CBE04541-A436-426F-B3D2-FC666CE68121}" destId="{33693D6C-AC8A-4704-BBC8-C852B25F41E2}" srcOrd="9" destOrd="0" presId="urn:microsoft.com/office/officeart/2005/8/layout/chevron2"/>
    <dgm:cxn modelId="{A2202908-E02B-4F2E-B13E-47DE7DD0705D}" type="presParOf" srcId="{CBE04541-A436-426F-B3D2-FC666CE68121}" destId="{E83FA325-4BF9-48D6-BB4C-DF72A38BE2CA}" srcOrd="10" destOrd="0" presId="urn:microsoft.com/office/officeart/2005/8/layout/chevron2"/>
    <dgm:cxn modelId="{9FF3F4BC-92E3-4B4A-8E4E-93DEAC695029}" type="presParOf" srcId="{E83FA325-4BF9-48D6-BB4C-DF72A38BE2CA}" destId="{F1233C17-E6A7-429A-826A-E0AFE99B49B6}" srcOrd="0" destOrd="0" presId="urn:microsoft.com/office/officeart/2005/8/layout/chevron2"/>
    <dgm:cxn modelId="{98CD921A-E865-4949-91BF-F6631E410496}" type="presParOf" srcId="{E83FA325-4BF9-48D6-BB4C-DF72A38BE2CA}" destId="{9271E6C0-07A1-4B3E-B5A2-1BADD8F70979}" srcOrd="1" destOrd="0" presId="urn:microsoft.com/office/officeart/2005/8/layout/chevron2"/>
    <dgm:cxn modelId="{FF09B69B-34C9-4FE8-9B33-5C86FCB1A053}" type="presParOf" srcId="{CBE04541-A436-426F-B3D2-FC666CE68121}" destId="{0B3CCFFE-7CE7-49DA-9036-73150785176A}" srcOrd="11" destOrd="0" presId="urn:microsoft.com/office/officeart/2005/8/layout/chevron2"/>
    <dgm:cxn modelId="{1114A501-D2AA-4B56-8111-AA719BA12F20}" type="presParOf" srcId="{CBE04541-A436-426F-B3D2-FC666CE68121}" destId="{C1877BD2-BEB4-4D26-B0B6-6847B35EE546}" srcOrd="12" destOrd="0" presId="urn:microsoft.com/office/officeart/2005/8/layout/chevron2"/>
    <dgm:cxn modelId="{3868D382-C4B5-451D-A6C3-E9692990DCD2}" type="presParOf" srcId="{C1877BD2-BEB4-4D26-B0B6-6847B35EE546}" destId="{8D45447E-3261-4963-90E2-6750C10C1267}" srcOrd="0" destOrd="0" presId="urn:microsoft.com/office/officeart/2005/8/layout/chevron2"/>
    <dgm:cxn modelId="{1AC3ABEB-7A76-4E0E-94C2-39B46BFDCBEB}" type="presParOf" srcId="{C1877BD2-BEB4-4D26-B0B6-6847B35EE546}" destId="{2A263945-86E4-44CA-806A-59B7AAC658EE}" srcOrd="1" destOrd="0" presId="urn:microsoft.com/office/officeart/2005/8/layout/chevron2"/>
  </dgm:cxnLst>
  <dgm:bg/>
  <dgm:whole/>
  <dgm:extLst>
    <a:ext uri="http://schemas.microsoft.com/office/drawing/2008/diagram">
      <dsp:dataModelExt xmlns:dsp="http://schemas.microsoft.com/office/drawing/2008/diagram" relId="rId3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1190332-5514-4F9C-AEDA-E9EB17AEC6A2}">
      <dsp:nvSpPr>
        <dsp:cNvPr id="0" name=""/>
        <dsp:cNvSpPr/>
      </dsp:nvSpPr>
      <dsp:spPr>
        <a:xfrm rot="5400000">
          <a:off x="-87198" y="87198"/>
          <a:ext cx="581322" cy="406925"/>
        </a:xfrm>
        <a:prstGeom prst="chevron">
          <a:avLst/>
        </a:prstGeom>
        <a:solidFill>
          <a:schemeClr val="accent3">
            <a:hueOff val="0"/>
            <a:satOff val="0"/>
            <a:lumOff val="0"/>
            <a:alphaOff val="0"/>
          </a:scheme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endParaRPr lang="en-AU" sz="1000" kern="1200"/>
        </a:p>
      </dsp:txBody>
      <dsp:txXfrm rot="-5400000">
        <a:off x="1" y="203463"/>
        <a:ext cx="406925" cy="174397"/>
      </dsp:txXfrm>
    </dsp:sp>
    <dsp:sp modelId="{B29BAD20-63E7-4375-8179-730E064CF468}">
      <dsp:nvSpPr>
        <dsp:cNvPr id="0" name=""/>
        <dsp:cNvSpPr/>
      </dsp:nvSpPr>
      <dsp:spPr>
        <a:xfrm rot="5400000">
          <a:off x="3095870" y="-2688944"/>
          <a:ext cx="377859" cy="5755749"/>
        </a:xfrm>
        <a:prstGeom prst="round2SameRect">
          <a:avLst/>
        </a:prstGeom>
        <a:solidFill>
          <a:schemeClr val="lt1">
            <a:alpha val="90000"/>
            <a:hueOff val="0"/>
            <a:satOff val="0"/>
            <a:lumOff val="0"/>
            <a:alphaOff val="0"/>
          </a:scheme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en-AU" sz="1000" kern="1200"/>
            <a:t> Case is substantiated (within 28 days of report)  </a:t>
          </a:r>
        </a:p>
      </dsp:txBody>
      <dsp:txXfrm rot="-5400000">
        <a:off x="406925" y="18447"/>
        <a:ext cx="5737303" cy="340967"/>
      </dsp:txXfrm>
    </dsp:sp>
    <dsp:sp modelId="{ECD1467B-8C75-468B-9A57-CA18B8631103}">
      <dsp:nvSpPr>
        <dsp:cNvPr id="0" name=""/>
        <dsp:cNvSpPr/>
      </dsp:nvSpPr>
      <dsp:spPr>
        <a:xfrm rot="5400000">
          <a:off x="-87198" y="582503"/>
          <a:ext cx="581322" cy="406925"/>
        </a:xfrm>
        <a:prstGeom prst="chevron">
          <a:avLst/>
        </a:prstGeom>
        <a:solidFill>
          <a:schemeClr val="accent3">
            <a:hueOff val="1875044"/>
            <a:satOff val="-2813"/>
            <a:lumOff val="-458"/>
            <a:alphaOff val="0"/>
          </a:schemeClr>
        </a:solidFill>
        <a:ln w="25400" cap="flat" cmpd="sng" algn="ctr">
          <a:solidFill>
            <a:schemeClr val="accent3">
              <a:hueOff val="1875044"/>
              <a:satOff val="-2813"/>
              <a:lumOff val="-458"/>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endParaRPr lang="en-AU" sz="1000" kern="1200"/>
        </a:p>
      </dsp:txBody>
      <dsp:txXfrm rot="-5400000">
        <a:off x="1" y="698768"/>
        <a:ext cx="406925" cy="174397"/>
      </dsp:txXfrm>
    </dsp:sp>
    <dsp:sp modelId="{B00C3399-E653-4289-8BC1-7A3F97DE02DD}">
      <dsp:nvSpPr>
        <dsp:cNvPr id="0" name=""/>
        <dsp:cNvSpPr/>
      </dsp:nvSpPr>
      <dsp:spPr>
        <a:xfrm rot="5400000">
          <a:off x="3095870" y="-2195018"/>
          <a:ext cx="377859" cy="5755749"/>
        </a:xfrm>
        <a:prstGeom prst="round2SameRect">
          <a:avLst/>
        </a:prstGeom>
        <a:solidFill>
          <a:schemeClr val="lt1">
            <a:alpha val="90000"/>
            <a:hueOff val="0"/>
            <a:satOff val="0"/>
            <a:lumOff val="0"/>
            <a:alphaOff val="0"/>
          </a:schemeClr>
        </a:solidFill>
        <a:ln w="25400" cap="flat" cmpd="sng" algn="ctr">
          <a:solidFill>
            <a:schemeClr val="accent3">
              <a:hueOff val="1875044"/>
              <a:satOff val="-2813"/>
              <a:lumOff val="-458"/>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en-AU" sz="1000" kern="1200"/>
            <a:t> PLCP identifies cases , in collaboration with team managers, for which PLCP is nominated case planner</a:t>
          </a:r>
        </a:p>
      </dsp:txBody>
      <dsp:txXfrm rot="-5400000">
        <a:off x="406925" y="512373"/>
        <a:ext cx="5737303" cy="340967"/>
      </dsp:txXfrm>
    </dsp:sp>
    <dsp:sp modelId="{79F4613F-72F6-4C80-852F-8FE6864E0E91}">
      <dsp:nvSpPr>
        <dsp:cNvPr id="0" name=""/>
        <dsp:cNvSpPr/>
      </dsp:nvSpPr>
      <dsp:spPr>
        <a:xfrm rot="5400000">
          <a:off x="-87198" y="1075941"/>
          <a:ext cx="581322" cy="406925"/>
        </a:xfrm>
        <a:prstGeom prst="chevron">
          <a:avLst/>
        </a:prstGeom>
        <a:solidFill>
          <a:schemeClr val="accent3">
            <a:hueOff val="3750088"/>
            <a:satOff val="-5627"/>
            <a:lumOff val="-915"/>
            <a:alphaOff val="0"/>
          </a:schemeClr>
        </a:solidFill>
        <a:ln w="25400" cap="flat" cmpd="sng" algn="ctr">
          <a:solidFill>
            <a:schemeClr val="accent3">
              <a:hueOff val="3750088"/>
              <a:satOff val="-5627"/>
              <a:lumOff val="-915"/>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endParaRPr lang="en-AU" sz="1000" kern="1200"/>
        </a:p>
      </dsp:txBody>
      <dsp:txXfrm rot="-5400000">
        <a:off x="1" y="1192206"/>
        <a:ext cx="406925" cy="174397"/>
      </dsp:txXfrm>
    </dsp:sp>
    <dsp:sp modelId="{D560B7B4-E53E-4C7F-B980-85128BAFC632}">
      <dsp:nvSpPr>
        <dsp:cNvPr id="0" name=""/>
        <dsp:cNvSpPr/>
      </dsp:nvSpPr>
      <dsp:spPr>
        <a:xfrm rot="5400000">
          <a:off x="3095870" y="-1701581"/>
          <a:ext cx="377859" cy="5755749"/>
        </a:xfrm>
        <a:prstGeom prst="round2SameRect">
          <a:avLst/>
        </a:prstGeom>
        <a:solidFill>
          <a:schemeClr val="lt1">
            <a:alpha val="90000"/>
            <a:hueOff val="0"/>
            <a:satOff val="0"/>
            <a:lumOff val="0"/>
            <a:alphaOff val="0"/>
          </a:schemeClr>
        </a:solidFill>
        <a:ln w="25400" cap="flat" cmpd="sng" algn="ctr">
          <a:solidFill>
            <a:schemeClr val="accent3">
              <a:hueOff val="3750088"/>
              <a:satOff val="-5627"/>
              <a:lumOff val="-915"/>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en-AU" sz="1000" kern="1200"/>
            <a:t> </a:t>
          </a:r>
          <a:r>
            <a:rPr lang="en-AU" sz="1000" kern="1200">
              <a:solidFill>
                <a:sysClr val="windowText" lastClr="000000"/>
              </a:solidFill>
            </a:rPr>
            <a:t>After a consultation between the PLCP and the allocated practitioner, a home visit and/or a </a:t>
          </a:r>
          <a:r>
            <a:rPr lang="en-AU" sz="1000" kern="1200"/>
            <a:t>meeting (as appropriate) is arranged by either PLCP or practitioner</a:t>
          </a:r>
        </a:p>
      </dsp:txBody>
      <dsp:txXfrm rot="-5400000">
        <a:off x="406925" y="1005810"/>
        <a:ext cx="5737303" cy="340967"/>
      </dsp:txXfrm>
    </dsp:sp>
    <dsp:sp modelId="{59F6676F-6993-4AE8-83E6-B7E4B5EA8F22}">
      <dsp:nvSpPr>
        <dsp:cNvPr id="0" name=""/>
        <dsp:cNvSpPr/>
      </dsp:nvSpPr>
      <dsp:spPr>
        <a:xfrm rot="5400000">
          <a:off x="-87198" y="1569378"/>
          <a:ext cx="581322" cy="406925"/>
        </a:xfrm>
        <a:prstGeom prst="chevron">
          <a:avLst/>
        </a:prstGeom>
        <a:solidFill>
          <a:schemeClr val="accent3">
            <a:hueOff val="5625132"/>
            <a:satOff val="-8440"/>
            <a:lumOff val="-1373"/>
            <a:alphaOff val="0"/>
          </a:schemeClr>
        </a:solidFill>
        <a:ln w="25400" cap="flat" cmpd="sng" algn="ctr">
          <a:solidFill>
            <a:schemeClr val="accent3">
              <a:hueOff val="5625132"/>
              <a:satOff val="-8440"/>
              <a:lumOff val="-1373"/>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endParaRPr lang="en-AU" sz="1000" kern="1200"/>
        </a:p>
      </dsp:txBody>
      <dsp:txXfrm rot="-5400000">
        <a:off x="1" y="1685643"/>
        <a:ext cx="406925" cy="174397"/>
      </dsp:txXfrm>
    </dsp:sp>
    <dsp:sp modelId="{726FE22E-5086-4348-A216-9882CCE1499E}">
      <dsp:nvSpPr>
        <dsp:cNvPr id="0" name=""/>
        <dsp:cNvSpPr/>
      </dsp:nvSpPr>
      <dsp:spPr>
        <a:xfrm rot="5400000">
          <a:off x="3095870" y="-1203480"/>
          <a:ext cx="377859" cy="5755749"/>
        </a:xfrm>
        <a:prstGeom prst="round2SameRect">
          <a:avLst/>
        </a:prstGeom>
        <a:solidFill>
          <a:schemeClr val="lt1">
            <a:alpha val="90000"/>
            <a:hueOff val="0"/>
            <a:satOff val="0"/>
            <a:lumOff val="0"/>
            <a:alphaOff val="0"/>
          </a:schemeClr>
        </a:solidFill>
        <a:ln w="25400" cap="flat" cmpd="sng" algn="ctr">
          <a:solidFill>
            <a:schemeClr val="accent3">
              <a:hueOff val="5625132"/>
              <a:satOff val="-8440"/>
              <a:lumOff val="-1373"/>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en-AU" sz="1000" kern="1200"/>
            <a:t> PLCP and practitioner conduct visit and meeting to develop case plan. (Minutes are recorded in the meetings tab in CRIS and given to participants).</a:t>
          </a:r>
        </a:p>
      </dsp:txBody>
      <dsp:txXfrm rot="-5400000">
        <a:off x="406925" y="1503911"/>
        <a:ext cx="5737303" cy="340967"/>
      </dsp:txXfrm>
    </dsp:sp>
    <dsp:sp modelId="{0DB66E82-0696-4BA6-B130-30414FB64AEE}">
      <dsp:nvSpPr>
        <dsp:cNvPr id="0" name=""/>
        <dsp:cNvSpPr/>
      </dsp:nvSpPr>
      <dsp:spPr>
        <a:xfrm rot="5400000">
          <a:off x="-83626" y="2042478"/>
          <a:ext cx="574178" cy="406925"/>
        </a:xfrm>
        <a:prstGeom prst="chevron">
          <a:avLst/>
        </a:prstGeom>
        <a:solidFill>
          <a:schemeClr val="accent3">
            <a:hueOff val="7500176"/>
            <a:satOff val="-11253"/>
            <a:lumOff val="-1830"/>
            <a:alphaOff val="0"/>
          </a:schemeClr>
        </a:solidFill>
        <a:ln w="25400" cap="flat" cmpd="sng" algn="ctr">
          <a:solidFill>
            <a:schemeClr val="accent3">
              <a:hueOff val="7500176"/>
              <a:satOff val="-11253"/>
              <a:lumOff val="-183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endParaRPr lang="en-AU" sz="1000" kern="1200"/>
        </a:p>
      </dsp:txBody>
      <dsp:txXfrm rot="-5400000">
        <a:off x="1" y="2162315"/>
        <a:ext cx="406925" cy="167253"/>
      </dsp:txXfrm>
    </dsp:sp>
    <dsp:sp modelId="{64C683B8-4633-4808-B37A-72745EB6AA3D}">
      <dsp:nvSpPr>
        <dsp:cNvPr id="0" name=""/>
        <dsp:cNvSpPr/>
      </dsp:nvSpPr>
      <dsp:spPr>
        <a:xfrm rot="5400000">
          <a:off x="3099473" y="-728694"/>
          <a:ext cx="370653" cy="5755749"/>
        </a:xfrm>
        <a:prstGeom prst="round2SameRect">
          <a:avLst/>
        </a:prstGeom>
        <a:solidFill>
          <a:schemeClr val="lt1">
            <a:alpha val="90000"/>
            <a:hueOff val="0"/>
            <a:satOff val="0"/>
            <a:lumOff val="0"/>
            <a:alphaOff val="0"/>
          </a:schemeClr>
        </a:solidFill>
        <a:ln w="25400" cap="flat" cmpd="sng" algn="ctr">
          <a:solidFill>
            <a:schemeClr val="accent3">
              <a:hueOff val="7500176"/>
              <a:satOff val="-11253"/>
              <a:lumOff val="-183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en-AU" sz="1000" kern="1200"/>
            <a:t> Goals, tasks and timelines are developed with the child,  family,  and professionals, (and recorded in the actions table in CRIS by the PLCP or allocated practitioner prior to submitting plan for endorsement)</a:t>
          </a:r>
        </a:p>
      </dsp:txBody>
      <dsp:txXfrm rot="-5400000">
        <a:off x="406925" y="1981948"/>
        <a:ext cx="5737655" cy="334465"/>
      </dsp:txXfrm>
    </dsp:sp>
    <dsp:sp modelId="{F1233C17-E6A7-429A-826A-E0AFE99B49B6}">
      <dsp:nvSpPr>
        <dsp:cNvPr id="0" name=""/>
        <dsp:cNvSpPr/>
      </dsp:nvSpPr>
      <dsp:spPr>
        <a:xfrm rot="5400000">
          <a:off x="-89578" y="2529103"/>
          <a:ext cx="586083" cy="406925"/>
        </a:xfrm>
        <a:prstGeom prst="chevron">
          <a:avLst/>
        </a:prstGeom>
        <a:solidFill>
          <a:schemeClr val="accent3">
            <a:hueOff val="9375220"/>
            <a:satOff val="-14067"/>
            <a:lumOff val="-2288"/>
            <a:alphaOff val="0"/>
          </a:schemeClr>
        </a:solidFill>
        <a:ln w="25400" cap="flat" cmpd="sng" algn="ctr">
          <a:solidFill>
            <a:schemeClr val="accent3">
              <a:hueOff val="9375220"/>
              <a:satOff val="-14067"/>
              <a:lumOff val="-2288"/>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endParaRPr lang="en-AU" sz="1000" kern="1200"/>
        </a:p>
      </dsp:txBody>
      <dsp:txXfrm rot="-5400000">
        <a:off x="2" y="2642987"/>
        <a:ext cx="406925" cy="179158"/>
      </dsp:txXfrm>
    </dsp:sp>
    <dsp:sp modelId="{9271E6C0-07A1-4B3E-B5A2-1BADD8F70979}">
      <dsp:nvSpPr>
        <dsp:cNvPr id="0" name=""/>
        <dsp:cNvSpPr/>
      </dsp:nvSpPr>
      <dsp:spPr>
        <a:xfrm rot="5400000">
          <a:off x="3099822" y="-257092"/>
          <a:ext cx="369954" cy="5755749"/>
        </a:xfrm>
        <a:prstGeom prst="round2SameRect">
          <a:avLst/>
        </a:prstGeom>
        <a:solidFill>
          <a:schemeClr val="lt1">
            <a:alpha val="90000"/>
            <a:hueOff val="0"/>
            <a:satOff val="0"/>
            <a:lumOff val="0"/>
            <a:alphaOff val="0"/>
          </a:schemeClr>
        </a:solidFill>
        <a:ln w="25400" cap="flat" cmpd="sng" algn="ctr">
          <a:solidFill>
            <a:schemeClr val="accent3">
              <a:hueOff val="9375220"/>
              <a:satOff val="-14067"/>
              <a:lumOff val="-2288"/>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en-AU" sz="1000" kern="1200"/>
            <a:t> PLCP ensures the case plan and actions table support achieving the permanency objective, and are clearly and simply written and recorded</a:t>
          </a:r>
        </a:p>
      </dsp:txBody>
      <dsp:txXfrm rot="-5400000">
        <a:off x="406925" y="2453865"/>
        <a:ext cx="5737689" cy="333834"/>
      </dsp:txXfrm>
    </dsp:sp>
    <dsp:sp modelId="{8D45447E-3261-4963-90E2-6750C10C1267}">
      <dsp:nvSpPr>
        <dsp:cNvPr id="0" name=""/>
        <dsp:cNvSpPr/>
      </dsp:nvSpPr>
      <dsp:spPr>
        <a:xfrm rot="5400000">
          <a:off x="-87198" y="3049175"/>
          <a:ext cx="581322" cy="406925"/>
        </a:xfrm>
        <a:prstGeom prst="chevron">
          <a:avLst/>
        </a:prstGeom>
        <a:solidFill>
          <a:schemeClr val="accent3">
            <a:hueOff val="11250264"/>
            <a:satOff val="-16880"/>
            <a:lumOff val="-2745"/>
            <a:alphaOff val="0"/>
          </a:schemeClr>
        </a:solidFill>
        <a:ln w="25400" cap="flat" cmpd="sng" algn="ctr">
          <a:solidFill>
            <a:schemeClr val="accent3">
              <a:hueOff val="11250264"/>
              <a:satOff val="-16880"/>
              <a:lumOff val="-2745"/>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endParaRPr lang="en-AU" sz="1000" kern="1200"/>
        </a:p>
      </dsp:txBody>
      <dsp:txXfrm rot="-5400000">
        <a:off x="1" y="3165440"/>
        <a:ext cx="406925" cy="174397"/>
      </dsp:txXfrm>
    </dsp:sp>
    <dsp:sp modelId="{2A263945-86E4-44CA-806A-59B7AAC658EE}">
      <dsp:nvSpPr>
        <dsp:cNvPr id="0" name=""/>
        <dsp:cNvSpPr/>
      </dsp:nvSpPr>
      <dsp:spPr>
        <a:xfrm rot="5400000">
          <a:off x="3095870" y="277248"/>
          <a:ext cx="377859" cy="5755749"/>
        </a:xfrm>
        <a:prstGeom prst="round2SameRect">
          <a:avLst/>
        </a:prstGeom>
        <a:noFill/>
        <a:ln w="25400" cap="flat" cmpd="sng" algn="ctr">
          <a:solidFill>
            <a:schemeClr val="accent3">
              <a:hueOff val="11250264"/>
              <a:satOff val="-16880"/>
              <a:lumOff val="-2745"/>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en-AU" sz="1000" kern="1200"/>
            <a:t>  PLCP endorses case plan, and </a:t>
          </a:r>
          <a:r>
            <a:rPr lang="en-AU" sz="1000" b="0" kern="1200"/>
            <a:t>PLCP or practitioner </a:t>
          </a:r>
          <a:r>
            <a:rPr lang="en-AU" sz="1000" kern="1200"/>
            <a:t>gives a copy to child and parents (within 21 days of substantiation decision).</a:t>
          </a:r>
        </a:p>
      </dsp:txBody>
      <dsp:txXfrm rot="-5400000">
        <a:off x="406925" y="2984639"/>
        <a:ext cx="5737303" cy="340967"/>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98D7DA-2E54-4918-98EC-6D5C42749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DHHS Report 01 Navy 2765.dot</Template>
  <TotalTime>19</TotalTime>
  <Pages>22</Pages>
  <Words>6031</Words>
  <Characters>39119</Characters>
  <Application>Microsoft Office Word</Application>
  <DocSecurity>0</DocSecurity>
  <Lines>325</Lines>
  <Paragraphs>90</Paragraphs>
  <ScaleCrop>false</ScaleCrop>
  <HeadingPairs>
    <vt:vector size="2" baseType="variant">
      <vt:variant>
        <vt:lpstr>Title</vt:lpstr>
      </vt:variant>
      <vt:variant>
        <vt:i4>1</vt:i4>
      </vt:variant>
    </vt:vector>
  </HeadingPairs>
  <TitlesOfParts>
    <vt:vector size="1" baseType="lpstr">
      <vt:lpstr/>
    </vt:vector>
  </TitlesOfParts>
  <Company>Department of Health and Human Services</Company>
  <LinksUpToDate>false</LinksUpToDate>
  <CharactersWithSpaces>45060</CharactersWithSpaces>
  <SharedDoc>false</SharedDoc>
  <HyperlinkBase/>
  <HLinks>
    <vt:vector size="66" baseType="variant">
      <vt:variant>
        <vt:i4>6291573</vt:i4>
      </vt:variant>
      <vt:variant>
        <vt:i4>54</vt:i4>
      </vt:variant>
      <vt:variant>
        <vt:i4>0</vt:i4>
      </vt:variant>
      <vt:variant>
        <vt:i4>5</vt:i4>
      </vt:variant>
      <vt:variant>
        <vt:lpwstr>http://intranet.health.vic.gov.au/resources-and-tools/forms-and-templates/microsoft-word-templates</vt:lpwstr>
      </vt:variant>
      <vt:variant>
        <vt:lpwstr/>
      </vt:variant>
      <vt:variant>
        <vt:i4>7536758</vt:i4>
      </vt:variant>
      <vt:variant>
        <vt:i4>51</vt:i4>
      </vt:variant>
      <vt:variant>
        <vt:i4>0</vt:i4>
      </vt:variant>
      <vt:variant>
        <vt:i4>5</vt:i4>
      </vt:variant>
      <vt:variant>
        <vt:lpwstr>http://intranet.dhs.vic.gov.au/resources-and-tools/forms-and-templates/microsoft-word-templates</vt:lpwstr>
      </vt:variant>
      <vt:variant>
        <vt:lpwstr/>
      </vt:variant>
      <vt:variant>
        <vt:i4>1179698</vt:i4>
      </vt:variant>
      <vt:variant>
        <vt:i4>44</vt:i4>
      </vt:variant>
      <vt:variant>
        <vt:i4>0</vt:i4>
      </vt:variant>
      <vt:variant>
        <vt:i4>5</vt:i4>
      </vt:variant>
      <vt:variant>
        <vt:lpwstr/>
      </vt:variant>
      <vt:variant>
        <vt:lpwstr>_Toc442704424</vt:lpwstr>
      </vt:variant>
      <vt:variant>
        <vt:i4>1179698</vt:i4>
      </vt:variant>
      <vt:variant>
        <vt:i4>38</vt:i4>
      </vt:variant>
      <vt:variant>
        <vt:i4>0</vt:i4>
      </vt:variant>
      <vt:variant>
        <vt:i4>5</vt:i4>
      </vt:variant>
      <vt:variant>
        <vt:lpwstr/>
      </vt:variant>
      <vt:variant>
        <vt:lpwstr>_Toc442704423</vt:lpwstr>
      </vt:variant>
      <vt:variant>
        <vt:i4>1179698</vt:i4>
      </vt:variant>
      <vt:variant>
        <vt:i4>32</vt:i4>
      </vt:variant>
      <vt:variant>
        <vt:i4>0</vt:i4>
      </vt:variant>
      <vt:variant>
        <vt:i4>5</vt:i4>
      </vt:variant>
      <vt:variant>
        <vt:lpwstr/>
      </vt:variant>
      <vt:variant>
        <vt:lpwstr>_Toc442704422</vt:lpwstr>
      </vt:variant>
      <vt:variant>
        <vt:i4>1179698</vt:i4>
      </vt:variant>
      <vt:variant>
        <vt:i4>26</vt:i4>
      </vt:variant>
      <vt:variant>
        <vt:i4>0</vt:i4>
      </vt:variant>
      <vt:variant>
        <vt:i4>5</vt:i4>
      </vt:variant>
      <vt:variant>
        <vt:lpwstr/>
      </vt:variant>
      <vt:variant>
        <vt:lpwstr>_Toc442704421</vt:lpwstr>
      </vt:variant>
      <vt:variant>
        <vt:i4>1179698</vt:i4>
      </vt:variant>
      <vt:variant>
        <vt:i4>20</vt:i4>
      </vt:variant>
      <vt:variant>
        <vt:i4>0</vt:i4>
      </vt:variant>
      <vt:variant>
        <vt:i4>5</vt:i4>
      </vt:variant>
      <vt:variant>
        <vt:lpwstr/>
      </vt:variant>
      <vt:variant>
        <vt:lpwstr>_Toc442704420</vt:lpwstr>
      </vt:variant>
      <vt:variant>
        <vt:i4>1114162</vt:i4>
      </vt:variant>
      <vt:variant>
        <vt:i4>14</vt:i4>
      </vt:variant>
      <vt:variant>
        <vt:i4>0</vt:i4>
      </vt:variant>
      <vt:variant>
        <vt:i4>5</vt:i4>
      </vt:variant>
      <vt:variant>
        <vt:lpwstr/>
      </vt:variant>
      <vt:variant>
        <vt:lpwstr>_Toc442704419</vt:lpwstr>
      </vt:variant>
      <vt:variant>
        <vt:i4>1114162</vt:i4>
      </vt:variant>
      <vt:variant>
        <vt:i4>8</vt:i4>
      </vt:variant>
      <vt:variant>
        <vt:i4>0</vt:i4>
      </vt:variant>
      <vt:variant>
        <vt:i4>5</vt:i4>
      </vt:variant>
      <vt:variant>
        <vt:lpwstr/>
      </vt:variant>
      <vt:variant>
        <vt:lpwstr>_Toc442704418</vt:lpwstr>
      </vt:variant>
      <vt:variant>
        <vt:i4>2555941</vt:i4>
      </vt:variant>
      <vt:variant>
        <vt:i4>3</vt:i4>
      </vt:variant>
      <vt:variant>
        <vt:i4>0</vt:i4>
      </vt:variant>
      <vt:variant>
        <vt:i4>5</vt:i4>
      </vt:variant>
      <vt:variant>
        <vt:lpwstr>http://survey.tool.tempdomain.info/TakeSurveycss.asp?SurveyID=3K33p3LIm66MG</vt:lpwstr>
      </vt:variant>
      <vt:variant>
        <vt:lpwstr/>
      </vt:variant>
      <vt:variant>
        <vt:i4>3145752</vt:i4>
      </vt:variant>
      <vt:variant>
        <vt:i4>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Erin Mcevoy</dc:creator>
  <cp:lastModifiedBy>Sophika Houck</cp:lastModifiedBy>
  <cp:revision>3</cp:revision>
  <cp:lastPrinted>2018-08-31T00:19:00Z</cp:lastPrinted>
  <dcterms:created xsi:type="dcterms:W3CDTF">2018-08-22T06:00:00Z</dcterms:created>
  <dcterms:modified xsi:type="dcterms:W3CDTF">2018-08-31T00:27:00Z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