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6F86B2E7" w:rsidR="00056EC4" w:rsidRPr="00682332" w:rsidRDefault="00784659" w:rsidP="00056EC4">
      <w:pPr>
        <w:pStyle w:val="Body"/>
      </w:pPr>
      <w:r w:rsidRPr="00682332">
        <w:rPr>
          <w:noProof/>
        </w:rPr>
        <w:drawing>
          <wp:anchor distT="0" distB="0" distL="114300" distR="114300" simplePos="0" relativeHeight="251658240" behindDoc="1" locked="1" layoutInCell="1" allowOverlap="1" wp14:anchorId="123EDD05" wp14:editId="136BC9F7">
            <wp:simplePos x="0" y="0"/>
            <wp:positionH relativeFrom="page">
              <wp:posOffset>-1905</wp:posOffset>
            </wp:positionH>
            <wp:positionV relativeFrom="page">
              <wp:posOffset>15875</wp:posOffset>
            </wp:positionV>
            <wp:extent cx="7562850" cy="10158730"/>
            <wp:effectExtent l="0" t="0" r="6350" b="1270"/>
            <wp:wrapNone/>
            <wp:docPr id="1027557270" name="Picture 102755727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p w14:paraId="2084C406" w14:textId="0D6908C9" w:rsidR="00286400" w:rsidRPr="00682332" w:rsidRDefault="0026719D" w:rsidP="00431F42">
      <w:pPr>
        <w:pStyle w:val="Documenttitle"/>
      </w:pPr>
      <w:r w:rsidRPr="00682332">
        <w:t>Understand and respond to child sexual and criminal exploitation</w:t>
      </w:r>
    </w:p>
    <w:p w14:paraId="2060E389" w14:textId="1B37559E" w:rsidR="00286400" w:rsidRPr="00682332" w:rsidRDefault="0026719D" w:rsidP="00C12B05">
      <w:pPr>
        <w:pStyle w:val="Documentsubtitle"/>
      </w:pPr>
      <w:r w:rsidRPr="00682332">
        <w:t>Practice guide</w:t>
      </w:r>
    </w:p>
    <w:p w14:paraId="4005D1F1" w14:textId="0AADF261" w:rsidR="00286400" w:rsidRPr="00682332" w:rsidRDefault="00A44CE0" w:rsidP="00430393">
      <w:pPr>
        <w:pStyle w:val="Bannermarking"/>
      </w:pPr>
      <w:fldSimple w:instr="FILLIN  &quot;Type the protective marking&quot; \d OFFICIAL \o  \* MERGEFORMAT">
        <w:r>
          <w:t>OFFICIAL</w:t>
        </w:r>
      </w:fldSimple>
    </w:p>
    <w:p w14:paraId="36665FAE" w14:textId="77777777" w:rsidR="00FE4081" w:rsidRPr="00682332" w:rsidRDefault="00FE4081" w:rsidP="00FE4081">
      <w:pPr>
        <w:pStyle w:val="Body"/>
      </w:pPr>
    </w:p>
    <w:p w14:paraId="3B4B7FED" w14:textId="5A778641" w:rsidR="00FE4081" w:rsidRPr="00682332" w:rsidRDefault="00FE4081" w:rsidP="00FE4081">
      <w:pPr>
        <w:pStyle w:val="Body"/>
        <w:sectPr w:rsidR="00FE4081" w:rsidRPr="00682332"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542DF1F6" w14:textId="5B1DED0E" w:rsidR="00D91DC5" w:rsidRPr="00682332" w:rsidRDefault="00D91DC5" w:rsidP="00D91DC5">
      <w:pPr>
        <w:pStyle w:val="Accessibilitypara"/>
      </w:pPr>
      <w:r w:rsidRPr="00682332">
        <w:lastRenderedPageBreak/>
        <w:t xml:space="preserve">Contact us to receive this document in another format. Please </w:t>
      </w:r>
      <w:r w:rsidR="0085256C" w:rsidRPr="00682332">
        <w:t xml:space="preserve">email Office of Professional Practice Directorate: </w:t>
      </w:r>
      <w:hyperlink r:id="rId15" w:history="1">
        <w:r w:rsidR="0085256C" w:rsidRPr="00682332">
          <w:rPr>
            <w:rStyle w:val="Hyperlink"/>
          </w:rPr>
          <w:t>OPPDirectorate@dffh.vic.gov.au</w:t>
        </w:r>
      </w:hyperlink>
      <w:r w:rsidR="0085256C" w:rsidRPr="00682332">
        <w:t>.</w:t>
      </w:r>
    </w:p>
    <w:p w14:paraId="2EDD5BF9" w14:textId="77777777" w:rsidR="00D91DC5" w:rsidRPr="00682332" w:rsidRDefault="00D91DC5" w:rsidP="00D91DC5">
      <w:pPr>
        <w:pStyle w:val="Imprint"/>
      </w:pPr>
      <w:r w:rsidRPr="00682332">
        <w:t>Authorised and published by the Victorian Government, 1 Treasury Place, Melbourne.</w:t>
      </w:r>
    </w:p>
    <w:p w14:paraId="7D1E19C0" w14:textId="1941CB89" w:rsidR="00D91DC5" w:rsidRPr="00682332" w:rsidRDefault="00D91DC5" w:rsidP="00D91DC5">
      <w:pPr>
        <w:pStyle w:val="Imprint"/>
      </w:pPr>
      <w:r w:rsidRPr="00682332">
        <w:t>© State of Victoria, Australia, Department of Families, Fairness and Housing,</w:t>
      </w:r>
      <w:r w:rsidR="00207B78" w:rsidRPr="00682332">
        <w:t xml:space="preserve"> April 2026</w:t>
      </w:r>
      <w:r w:rsidRPr="00682332">
        <w:t>.</w:t>
      </w:r>
    </w:p>
    <w:p w14:paraId="467DBDD6" w14:textId="77777777" w:rsidR="00D91DC5" w:rsidRPr="00682332" w:rsidRDefault="00D91DC5" w:rsidP="00D91DC5">
      <w:pPr>
        <w:pStyle w:val="Imprint"/>
      </w:pPr>
      <w:bookmarkStart w:id="0" w:name="_Hlk62746129"/>
      <w:r w:rsidRPr="00682332">
        <w:t>In this document, we may use the terms ‘First Peoples’, ‘First Nations’ or ‘Aboriginal people’. This includes all Aboriginal and Torres Strait Islander peoples living in Victoria. We retain ‘Indigenous’ or ‘Koori/Koorie’ when part of a title, program or quote.</w:t>
      </w:r>
    </w:p>
    <w:p w14:paraId="12D33CBB" w14:textId="77777777" w:rsidR="00F4346C" w:rsidRPr="00682332" w:rsidRDefault="00F4346C" w:rsidP="001829B5">
      <w:pPr>
        <w:pStyle w:val="Imprint"/>
      </w:pPr>
      <w:r w:rsidRPr="00682332">
        <w:rPr>
          <w:b/>
          <w:bCs/>
        </w:rPr>
        <w:t>ISBN</w:t>
      </w:r>
      <w:r w:rsidRPr="00682332">
        <w:t xml:space="preserve"> 978-1-76171-064-3 (</w:t>
      </w:r>
      <w:r w:rsidRPr="00682332">
        <w:rPr>
          <w:b/>
          <w:bCs/>
        </w:rPr>
        <w:t>pdf/online/MS word</w:t>
      </w:r>
      <w:r w:rsidRPr="00682332">
        <w:t xml:space="preserve">) </w:t>
      </w:r>
    </w:p>
    <w:p w14:paraId="18248574" w14:textId="09063069" w:rsidR="001829B5" w:rsidRPr="002A355A" w:rsidRDefault="00D91DC5" w:rsidP="001829B5">
      <w:pPr>
        <w:pStyle w:val="Imprint"/>
      </w:pPr>
      <w:r w:rsidRPr="00682332">
        <w:t xml:space="preserve">Available at </w:t>
      </w:r>
      <w:hyperlink r:id="rId16" w:history="1">
        <w:r w:rsidR="00774AF3" w:rsidRPr="00682332">
          <w:rPr>
            <w:rStyle w:val="Hyperlink"/>
          </w:rPr>
          <w:t xml:space="preserve">CP Manual’s </w:t>
        </w:r>
        <w:r w:rsidR="001829B5" w:rsidRPr="00682332">
          <w:rPr>
            <w:rStyle w:val="Hyperlink"/>
          </w:rPr>
          <w:t xml:space="preserve">Child sexual exploitation practice guide for Child Protection </w:t>
        </w:r>
        <w:r w:rsidR="00774AF3" w:rsidRPr="00682332">
          <w:rPr>
            <w:rStyle w:val="Hyperlink"/>
          </w:rPr>
          <w:t>web page</w:t>
        </w:r>
      </w:hyperlink>
      <w:r w:rsidR="00774AF3" w:rsidRPr="00682332">
        <w:t xml:space="preserve"> </w:t>
      </w:r>
      <w:r w:rsidR="001B7166" w:rsidRPr="002A355A">
        <w:t>&lt;</w:t>
      </w:r>
      <w:r w:rsidR="00774AF3" w:rsidRPr="00682332">
        <w:t>https://</w:t>
      </w:r>
      <w:hyperlink w:history="1"/>
      <w:r w:rsidR="00774AF3" w:rsidRPr="002A355A">
        <w:t>www.cpmanual.vic.gov.au/advice-and-protocols/specialist-resources/child-sexual-exploitation/child-sexual-exploitation</w:t>
      </w:r>
      <w:r w:rsidR="001B7166" w:rsidRPr="002A355A">
        <w:t>&gt;</w:t>
      </w:r>
    </w:p>
    <w:p w14:paraId="50F2C0D5" w14:textId="44269B67" w:rsidR="00D91DC5" w:rsidRPr="00682332" w:rsidRDefault="006F29C8" w:rsidP="001829B5">
      <w:pPr>
        <w:pStyle w:val="Imprint"/>
      </w:pPr>
      <w:r w:rsidRPr="00682332">
        <w:t>(2510462)</w:t>
      </w:r>
      <w:bookmarkEnd w:id="0"/>
    </w:p>
    <w:p w14:paraId="0BDC9016" w14:textId="6845087D" w:rsidR="0026719D" w:rsidRPr="00682332" w:rsidRDefault="0026719D" w:rsidP="00172D88">
      <w:pPr>
        <w:pStyle w:val="Body"/>
      </w:pPr>
      <w:r w:rsidRPr="00682332">
        <w:br w:type="page"/>
      </w:r>
    </w:p>
    <w:p w14:paraId="3B63977A" w14:textId="28E225F6" w:rsidR="00D91DC5" w:rsidRPr="00682332" w:rsidRDefault="0026719D" w:rsidP="0026719D">
      <w:pPr>
        <w:pStyle w:val="Heading1"/>
      </w:pPr>
      <w:bookmarkStart w:id="1" w:name="_Toc227059587"/>
      <w:r w:rsidRPr="00682332">
        <w:lastRenderedPageBreak/>
        <w:t>Foreword</w:t>
      </w:r>
      <w:bookmarkEnd w:id="1"/>
    </w:p>
    <w:p w14:paraId="10409185" w14:textId="77225AA9" w:rsidR="0026719D" w:rsidRPr="00682332" w:rsidRDefault="0026719D" w:rsidP="0026719D">
      <w:pPr>
        <w:pStyle w:val="Body"/>
      </w:pPr>
      <w:r w:rsidRPr="00682332">
        <w:t>Child sexual</w:t>
      </w:r>
      <w:r w:rsidR="000C06AE" w:rsidRPr="00682332">
        <w:t xml:space="preserve"> exploitation</w:t>
      </w:r>
      <w:r w:rsidRPr="00682332">
        <w:t xml:space="preserve"> (CSE) and </w:t>
      </w:r>
      <w:r w:rsidR="000C06AE" w:rsidRPr="00682332">
        <w:t xml:space="preserve">child </w:t>
      </w:r>
      <w:r w:rsidRPr="00682332">
        <w:t>criminal exploitation (CCE) are among the most complex and harmful forms of abuse we encounter. They are often hidden, misunderstood, and enabled by power imbalances that silence children and obscure accountability. We must challenge persistent myths that children choose exploitation, that compliance equals consent, or that harm is always visible. Exploitation is abuse. It is never the child’s fault.</w:t>
      </w:r>
    </w:p>
    <w:p w14:paraId="181B4907" w14:textId="77777777" w:rsidR="0026719D" w:rsidRPr="00682332" w:rsidRDefault="0026719D" w:rsidP="0026719D">
      <w:pPr>
        <w:pStyle w:val="Body"/>
      </w:pPr>
      <w:r w:rsidRPr="00682332">
        <w:t>Children and young people known to Child Protection are disproportionately vulnerable to sexual and criminal exploitation. These forms of abuse are characterised by the misuse of power, coercion, control and dependency, and often occur in ways that are hidden from immediate view. Considering these forms of exploitation together enables us to better understand patterns of harm, avoid fragmented responses, and ensure that children are recognised as victims even when they appear to be involved in offending.</w:t>
      </w:r>
    </w:p>
    <w:p w14:paraId="69CD3D60" w14:textId="77777777" w:rsidR="0026719D" w:rsidRPr="00682332" w:rsidRDefault="0026719D" w:rsidP="0026719D">
      <w:pPr>
        <w:pStyle w:val="Body"/>
      </w:pPr>
      <w:r w:rsidRPr="00682332">
        <w:t>Online spaces, social media and emerging technologies have expanded the reach and methods of those who seek to harm children. As the contexts of exploitation evolve, our practice must be more adaptive, informed, and innovative. This includes strengthening intelligence-led approaches, enhancing cross-agency collaboration, and investing in prevention as much as response.</w:t>
      </w:r>
    </w:p>
    <w:p w14:paraId="01B86FAF" w14:textId="77777777" w:rsidR="0026719D" w:rsidRPr="00682332" w:rsidRDefault="0026719D" w:rsidP="0026719D">
      <w:pPr>
        <w:pStyle w:val="Body"/>
      </w:pPr>
      <w:r w:rsidRPr="00682332">
        <w:t xml:space="preserve"> We have a responsibility to act on what we see, to remain curious and persistent, and to respond with care. Every child has the right to grow up safe, valued and free from harm. With the right knowledge, collaboration and care, we can intervene earlier, disrupt harm, and support children toward safety and healing.</w:t>
      </w:r>
    </w:p>
    <w:p w14:paraId="1BA13DF4" w14:textId="682E5679" w:rsidR="0026719D" w:rsidRPr="00682332" w:rsidRDefault="0026719D" w:rsidP="0026719D">
      <w:pPr>
        <w:pStyle w:val="Body"/>
      </w:pPr>
      <w:r w:rsidRPr="00682332">
        <w:t xml:space="preserve">This practice guide aims to equip practitioners with a shared understanding of indicators of risk, strengthen professional judgement, and support consistent, and effective responses. It is built on evidence, practice wisdom, and the understanding that a coordinated approach that places the child at the centre is the most effective. </w:t>
      </w:r>
    </w:p>
    <w:p w14:paraId="13D28805" w14:textId="54B84269" w:rsidR="0026719D" w:rsidRPr="00682332" w:rsidRDefault="0026719D" w:rsidP="0026719D">
      <w:pPr>
        <w:pStyle w:val="Body"/>
      </w:pPr>
      <w:r w:rsidRPr="00682332">
        <w:t>Together, our actions can make a profound difference.</w:t>
      </w:r>
    </w:p>
    <w:p w14:paraId="03F5500C" w14:textId="0EB8F226" w:rsidR="0026719D" w:rsidRPr="00682332" w:rsidRDefault="0026719D" w:rsidP="00E93748">
      <w:pPr>
        <w:pStyle w:val="Bodyaftertablefigure"/>
        <w:rPr>
          <w:b/>
          <w:bCs/>
        </w:rPr>
      </w:pPr>
      <w:r w:rsidRPr="00682332">
        <w:rPr>
          <w:b/>
          <w:bCs/>
        </w:rPr>
        <w:t>Office of Professional Practice</w:t>
      </w:r>
    </w:p>
    <w:p w14:paraId="02C69033" w14:textId="77777777" w:rsidR="008A2634" w:rsidRPr="00682332" w:rsidRDefault="008A2634" w:rsidP="008A2634">
      <w:pPr>
        <w:pStyle w:val="Body"/>
      </w:pPr>
      <w:r w:rsidRPr="00682332">
        <w:br w:type="page"/>
      </w:r>
    </w:p>
    <w:p w14:paraId="4028DB6E" w14:textId="0B4EE14E" w:rsidR="00AD784C" w:rsidRPr="00682332" w:rsidRDefault="00AD784C" w:rsidP="002365B4">
      <w:pPr>
        <w:pStyle w:val="TOCheadingreport"/>
      </w:pPr>
      <w:r w:rsidRPr="00682332">
        <w:lastRenderedPageBreak/>
        <w:t>Contents</w:t>
      </w:r>
    </w:p>
    <w:p w14:paraId="34D8E42C" w14:textId="3467F70A" w:rsidR="00894CDA" w:rsidRDefault="00AD784C">
      <w:pPr>
        <w:pStyle w:val="TOC1"/>
        <w:rPr>
          <w:rFonts w:asciiTheme="minorHAnsi" w:eastAsiaTheme="minorEastAsia" w:hAnsiTheme="minorHAnsi" w:cstheme="minorBidi"/>
          <w:b w:val="0"/>
          <w:kern w:val="2"/>
          <w:sz w:val="24"/>
          <w:szCs w:val="24"/>
          <w:lang w:eastAsia="en-GB"/>
          <w14:ligatures w14:val="standardContextual"/>
        </w:rPr>
      </w:pPr>
      <w:r w:rsidRPr="00682332">
        <w:rPr>
          <w:noProof w:val="0"/>
        </w:rPr>
        <w:fldChar w:fldCharType="begin"/>
      </w:r>
      <w:r w:rsidRPr="00682332">
        <w:rPr>
          <w:noProof w:val="0"/>
        </w:rPr>
        <w:instrText xml:space="preserve"> TOC \h \z \t "Heading 1,1,Heading 2,2" </w:instrText>
      </w:r>
      <w:r w:rsidRPr="00682332">
        <w:rPr>
          <w:noProof w:val="0"/>
        </w:rPr>
        <w:fldChar w:fldCharType="separate"/>
      </w:r>
      <w:hyperlink w:anchor="_Toc227059587" w:history="1">
        <w:r w:rsidR="00894CDA" w:rsidRPr="00E8299D">
          <w:rPr>
            <w:rStyle w:val="Hyperlink"/>
          </w:rPr>
          <w:t>Foreword</w:t>
        </w:r>
        <w:r w:rsidR="00894CDA">
          <w:rPr>
            <w:webHidden/>
          </w:rPr>
          <w:tab/>
        </w:r>
        <w:r w:rsidR="00894CDA">
          <w:rPr>
            <w:webHidden/>
          </w:rPr>
          <w:fldChar w:fldCharType="begin"/>
        </w:r>
        <w:r w:rsidR="00894CDA">
          <w:rPr>
            <w:webHidden/>
          </w:rPr>
          <w:instrText xml:space="preserve"> PAGEREF _Toc227059587 \h </w:instrText>
        </w:r>
        <w:r w:rsidR="00894CDA">
          <w:rPr>
            <w:webHidden/>
          </w:rPr>
        </w:r>
        <w:r w:rsidR="00894CDA">
          <w:rPr>
            <w:webHidden/>
          </w:rPr>
          <w:fldChar w:fldCharType="separate"/>
        </w:r>
        <w:r w:rsidR="00894CDA">
          <w:rPr>
            <w:webHidden/>
          </w:rPr>
          <w:t>3</w:t>
        </w:r>
        <w:r w:rsidR="00894CDA">
          <w:rPr>
            <w:webHidden/>
          </w:rPr>
          <w:fldChar w:fldCharType="end"/>
        </w:r>
      </w:hyperlink>
    </w:p>
    <w:p w14:paraId="7FB63C9B" w14:textId="3D03801C" w:rsidR="00894CDA" w:rsidRDefault="00894CDA">
      <w:pPr>
        <w:pStyle w:val="TOC1"/>
        <w:rPr>
          <w:rFonts w:asciiTheme="minorHAnsi" w:eastAsiaTheme="minorEastAsia" w:hAnsiTheme="minorHAnsi" w:cstheme="minorBidi"/>
          <w:b w:val="0"/>
          <w:kern w:val="2"/>
          <w:sz w:val="24"/>
          <w:szCs w:val="24"/>
          <w:lang w:eastAsia="en-GB"/>
          <w14:ligatures w14:val="standardContextual"/>
        </w:rPr>
      </w:pPr>
      <w:hyperlink w:anchor="_Toc227059588" w:history="1">
        <w:r w:rsidRPr="00E8299D">
          <w:rPr>
            <w:rStyle w:val="Hyperlink"/>
          </w:rPr>
          <w:t>Acknowledgements</w:t>
        </w:r>
        <w:r>
          <w:rPr>
            <w:webHidden/>
          </w:rPr>
          <w:tab/>
        </w:r>
        <w:r>
          <w:rPr>
            <w:webHidden/>
          </w:rPr>
          <w:fldChar w:fldCharType="begin"/>
        </w:r>
        <w:r>
          <w:rPr>
            <w:webHidden/>
          </w:rPr>
          <w:instrText xml:space="preserve"> PAGEREF _Toc227059588 \h </w:instrText>
        </w:r>
        <w:r>
          <w:rPr>
            <w:webHidden/>
          </w:rPr>
        </w:r>
        <w:r>
          <w:rPr>
            <w:webHidden/>
          </w:rPr>
          <w:fldChar w:fldCharType="separate"/>
        </w:r>
        <w:r>
          <w:rPr>
            <w:webHidden/>
          </w:rPr>
          <w:t>5</w:t>
        </w:r>
        <w:r>
          <w:rPr>
            <w:webHidden/>
          </w:rPr>
          <w:fldChar w:fldCharType="end"/>
        </w:r>
      </w:hyperlink>
    </w:p>
    <w:p w14:paraId="0D3FF13C" w14:textId="730A1A7F" w:rsidR="00894CDA" w:rsidRDefault="00894CDA">
      <w:pPr>
        <w:pStyle w:val="TOC1"/>
        <w:rPr>
          <w:rFonts w:asciiTheme="minorHAnsi" w:eastAsiaTheme="minorEastAsia" w:hAnsiTheme="minorHAnsi" w:cstheme="minorBidi"/>
          <w:b w:val="0"/>
          <w:kern w:val="2"/>
          <w:sz w:val="24"/>
          <w:szCs w:val="24"/>
          <w:lang w:eastAsia="en-GB"/>
          <w14:ligatures w14:val="standardContextual"/>
        </w:rPr>
      </w:pPr>
      <w:hyperlink w:anchor="_Toc227059589" w:history="1">
        <w:r w:rsidRPr="00E8299D">
          <w:rPr>
            <w:rStyle w:val="Hyperlink"/>
          </w:rPr>
          <w:t>Key terms</w:t>
        </w:r>
        <w:r>
          <w:rPr>
            <w:webHidden/>
          </w:rPr>
          <w:tab/>
        </w:r>
        <w:r>
          <w:rPr>
            <w:webHidden/>
          </w:rPr>
          <w:fldChar w:fldCharType="begin"/>
        </w:r>
        <w:r>
          <w:rPr>
            <w:webHidden/>
          </w:rPr>
          <w:instrText xml:space="preserve"> PAGEREF _Toc227059589 \h </w:instrText>
        </w:r>
        <w:r>
          <w:rPr>
            <w:webHidden/>
          </w:rPr>
        </w:r>
        <w:r>
          <w:rPr>
            <w:webHidden/>
          </w:rPr>
          <w:fldChar w:fldCharType="separate"/>
        </w:r>
        <w:r>
          <w:rPr>
            <w:webHidden/>
          </w:rPr>
          <w:t>6</w:t>
        </w:r>
        <w:r>
          <w:rPr>
            <w:webHidden/>
          </w:rPr>
          <w:fldChar w:fldCharType="end"/>
        </w:r>
      </w:hyperlink>
    </w:p>
    <w:p w14:paraId="69164610" w14:textId="6166F74E" w:rsidR="00894CDA" w:rsidRDefault="00894CDA">
      <w:pPr>
        <w:pStyle w:val="TOC1"/>
        <w:rPr>
          <w:rFonts w:asciiTheme="minorHAnsi" w:eastAsiaTheme="minorEastAsia" w:hAnsiTheme="minorHAnsi" w:cstheme="minorBidi"/>
          <w:b w:val="0"/>
          <w:kern w:val="2"/>
          <w:sz w:val="24"/>
          <w:szCs w:val="24"/>
          <w:lang w:eastAsia="en-GB"/>
          <w14:ligatures w14:val="standardContextual"/>
        </w:rPr>
      </w:pPr>
      <w:hyperlink w:anchor="_Toc227059590" w:history="1">
        <w:r w:rsidRPr="00E8299D">
          <w:rPr>
            <w:rStyle w:val="Hyperlink"/>
          </w:rPr>
          <w:t>Chapter 1: Foundations of child exploitation</w:t>
        </w:r>
        <w:r>
          <w:rPr>
            <w:webHidden/>
          </w:rPr>
          <w:tab/>
        </w:r>
        <w:r>
          <w:rPr>
            <w:webHidden/>
          </w:rPr>
          <w:fldChar w:fldCharType="begin"/>
        </w:r>
        <w:r>
          <w:rPr>
            <w:webHidden/>
          </w:rPr>
          <w:instrText xml:space="preserve"> PAGEREF _Toc227059590 \h </w:instrText>
        </w:r>
        <w:r>
          <w:rPr>
            <w:webHidden/>
          </w:rPr>
        </w:r>
        <w:r>
          <w:rPr>
            <w:webHidden/>
          </w:rPr>
          <w:fldChar w:fldCharType="separate"/>
        </w:r>
        <w:r>
          <w:rPr>
            <w:webHidden/>
          </w:rPr>
          <w:t>7</w:t>
        </w:r>
        <w:r>
          <w:rPr>
            <w:webHidden/>
          </w:rPr>
          <w:fldChar w:fldCharType="end"/>
        </w:r>
      </w:hyperlink>
    </w:p>
    <w:p w14:paraId="168AC7A8" w14:textId="63D9C566"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591" w:history="1">
        <w:r w:rsidRPr="00E8299D">
          <w:rPr>
            <w:rStyle w:val="Hyperlink"/>
          </w:rPr>
          <w:t>What is child exploitation?</w:t>
        </w:r>
        <w:r>
          <w:rPr>
            <w:webHidden/>
          </w:rPr>
          <w:tab/>
        </w:r>
        <w:r>
          <w:rPr>
            <w:webHidden/>
          </w:rPr>
          <w:fldChar w:fldCharType="begin"/>
        </w:r>
        <w:r>
          <w:rPr>
            <w:webHidden/>
          </w:rPr>
          <w:instrText xml:space="preserve"> PAGEREF _Toc227059591 \h </w:instrText>
        </w:r>
        <w:r>
          <w:rPr>
            <w:webHidden/>
          </w:rPr>
        </w:r>
        <w:r>
          <w:rPr>
            <w:webHidden/>
          </w:rPr>
          <w:fldChar w:fldCharType="separate"/>
        </w:r>
        <w:r>
          <w:rPr>
            <w:webHidden/>
          </w:rPr>
          <w:t>7</w:t>
        </w:r>
        <w:r>
          <w:rPr>
            <w:webHidden/>
          </w:rPr>
          <w:fldChar w:fldCharType="end"/>
        </w:r>
      </w:hyperlink>
    </w:p>
    <w:p w14:paraId="651A2476" w14:textId="4B8F2AF4"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592" w:history="1">
        <w:r w:rsidRPr="00E8299D">
          <w:rPr>
            <w:rStyle w:val="Hyperlink"/>
          </w:rPr>
          <w:t>Dynamics of exploitation</w:t>
        </w:r>
        <w:r>
          <w:rPr>
            <w:webHidden/>
          </w:rPr>
          <w:tab/>
        </w:r>
        <w:r>
          <w:rPr>
            <w:webHidden/>
          </w:rPr>
          <w:fldChar w:fldCharType="begin"/>
        </w:r>
        <w:r>
          <w:rPr>
            <w:webHidden/>
          </w:rPr>
          <w:instrText xml:space="preserve"> PAGEREF _Toc227059592 \h </w:instrText>
        </w:r>
        <w:r>
          <w:rPr>
            <w:webHidden/>
          </w:rPr>
        </w:r>
        <w:r>
          <w:rPr>
            <w:webHidden/>
          </w:rPr>
          <w:fldChar w:fldCharType="separate"/>
        </w:r>
        <w:r>
          <w:rPr>
            <w:webHidden/>
          </w:rPr>
          <w:t>8</w:t>
        </w:r>
        <w:r>
          <w:rPr>
            <w:webHidden/>
          </w:rPr>
          <w:fldChar w:fldCharType="end"/>
        </w:r>
      </w:hyperlink>
    </w:p>
    <w:p w14:paraId="36F5B80E" w14:textId="2F078789"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593" w:history="1">
        <w:r w:rsidRPr="00E8299D">
          <w:rPr>
            <w:rStyle w:val="Hyperlink"/>
          </w:rPr>
          <w:t>Exploitation-informed practice considerations</w:t>
        </w:r>
        <w:r>
          <w:rPr>
            <w:webHidden/>
          </w:rPr>
          <w:tab/>
        </w:r>
        <w:r>
          <w:rPr>
            <w:webHidden/>
          </w:rPr>
          <w:fldChar w:fldCharType="begin"/>
        </w:r>
        <w:r>
          <w:rPr>
            <w:webHidden/>
          </w:rPr>
          <w:instrText xml:space="preserve"> PAGEREF _Toc227059593 \h </w:instrText>
        </w:r>
        <w:r>
          <w:rPr>
            <w:webHidden/>
          </w:rPr>
        </w:r>
        <w:r>
          <w:rPr>
            <w:webHidden/>
          </w:rPr>
          <w:fldChar w:fldCharType="separate"/>
        </w:r>
        <w:r>
          <w:rPr>
            <w:webHidden/>
          </w:rPr>
          <w:t>12</w:t>
        </w:r>
        <w:r>
          <w:rPr>
            <w:webHidden/>
          </w:rPr>
          <w:fldChar w:fldCharType="end"/>
        </w:r>
      </w:hyperlink>
    </w:p>
    <w:p w14:paraId="0BA2CE3A" w14:textId="1D7B22A6" w:rsidR="00894CDA" w:rsidRDefault="00894CDA">
      <w:pPr>
        <w:pStyle w:val="TOC1"/>
        <w:rPr>
          <w:rFonts w:asciiTheme="minorHAnsi" w:eastAsiaTheme="minorEastAsia" w:hAnsiTheme="minorHAnsi" w:cstheme="minorBidi"/>
          <w:b w:val="0"/>
          <w:kern w:val="2"/>
          <w:sz w:val="24"/>
          <w:szCs w:val="24"/>
          <w:lang w:eastAsia="en-GB"/>
          <w14:ligatures w14:val="standardContextual"/>
        </w:rPr>
      </w:pPr>
      <w:hyperlink w:anchor="_Toc227059594" w:history="1">
        <w:r w:rsidRPr="00E8299D">
          <w:rPr>
            <w:rStyle w:val="Hyperlink"/>
          </w:rPr>
          <w:t>Chapter 2: Exploitation prevention</w:t>
        </w:r>
        <w:r>
          <w:rPr>
            <w:webHidden/>
          </w:rPr>
          <w:tab/>
        </w:r>
        <w:r>
          <w:rPr>
            <w:webHidden/>
          </w:rPr>
          <w:fldChar w:fldCharType="begin"/>
        </w:r>
        <w:r>
          <w:rPr>
            <w:webHidden/>
          </w:rPr>
          <w:instrText xml:space="preserve"> PAGEREF _Toc227059594 \h </w:instrText>
        </w:r>
        <w:r>
          <w:rPr>
            <w:webHidden/>
          </w:rPr>
        </w:r>
        <w:r>
          <w:rPr>
            <w:webHidden/>
          </w:rPr>
          <w:fldChar w:fldCharType="separate"/>
        </w:r>
        <w:r>
          <w:rPr>
            <w:webHidden/>
          </w:rPr>
          <w:t>18</w:t>
        </w:r>
        <w:r>
          <w:rPr>
            <w:webHidden/>
          </w:rPr>
          <w:fldChar w:fldCharType="end"/>
        </w:r>
      </w:hyperlink>
    </w:p>
    <w:p w14:paraId="7FCE3213" w14:textId="7C530ACF"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595" w:history="1">
        <w:r w:rsidRPr="00E8299D">
          <w:rPr>
            <w:rStyle w:val="Hyperlink"/>
          </w:rPr>
          <w:t>Understanding prevention</w:t>
        </w:r>
        <w:r>
          <w:rPr>
            <w:webHidden/>
          </w:rPr>
          <w:tab/>
        </w:r>
        <w:r>
          <w:rPr>
            <w:webHidden/>
          </w:rPr>
          <w:fldChar w:fldCharType="begin"/>
        </w:r>
        <w:r>
          <w:rPr>
            <w:webHidden/>
          </w:rPr>
          <w:instrText xml:space="preserve"> PAGEREF _Toc227059595 \h </w:instrText>
        </w:r>
        <w:r>
          <w:rPr>
            <w:webHidden/>
          </w:rPr>
        </w:r>
        <w:r>
          <w:rPr>
            <w:webHidden/>
          </w:rPr>
          <w:fldChar w:fldCharType="separate"/>
        </w:r>
        <w:r>
          <w:rPr>
            <w:webHidden/>
          </w:rPr>
          <w:t>18</w:t>
        </w:r>
        <w:r>
          <w:rPr>
            <w:webHidden/>
          </w:rPr>
          <w:fldChar w:fldCharType="end"/>
        </w:r>
      </w:hyperlink>
    </w:p>
    <w:p w14:paraId="24640D26" w14:textId="64AF091D"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596" w:history="1">
        <w:r w:rsidRPr="00E8299D">
          <w:rPr>
            <w:rStyle w:val="Hyperlink"/>
          </w:rPr>
          <w:t>Facilitating prevention</w:t>
        </w:r>
        <w:r>
          <w:rPr>
            <w:webHidden/>
          </w:rPr>
          <w:tab/>
        </w:r>
        <w:r>
          <w:rPr>
            <w:webHidden/>
          </w:rPr>
          <w:fldChar w:fldCharType="begin"/>
        </w:r>
        <w:r>
          <w:rPr>
            <w:webHidden/>
          </w:rPr>
          <w:instrText xml:space="preserve"> PAGEREF _Toc227059596 \h </w:instrText>
        </w:r>
        <w:r>
          <w:rPr>
            <w:webHidden/>
          </w:rPr>
        </w:r>
        <w:r>
          <w:rPr>
            <w:webHidden/>
          </w:rPr>
          <w:fldChar w:fldCharType="separate"/>
        </w:r>
        <w:r>
          <w:rPr>
            <w:webHidden/>
          </w:rPr>
          <w:t>19</w:t>
        </w:r>
        <w:r>
          <w:rPr>
            <w:webHidden/>
          </w:rPr>
          <w:fldChar w:fldCharType="end"/>
        </w:r>
      </w:hyperlink>
    </w:p>
    <w:p w14:paraId="2D59233A" w14:textId="7ED32D46"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597" w:history="1">
        <w:r w:rsidRPr="00E8299D">
          <w:rPr>
            <w:rStyle w:val="Hyperlink"/>
          </w:rPr>
          <w:t>Connection as prevention</w:t>
        </w:r>
        <w:r>
          <w:rPr>
            <w:webHidden/>
          </w:rPr>
          <w:tab/>
        </w:r>
        <w:r>
          <w:rPr>
            <w:webHidden/>
          </w:rPr>
          <w:fldChar w:fldCharType="begin"/>
        </w:r>
        <w:r>
          <w:rPr>
            <w:webHidden/>
          </w:rPr>
          <w:instrText xml:space="preserve"> PAGEREF _Toc227059597 \h </w:instrText>
        </w:r>
        <w:r>
          <w:rPr>
            <w:webHidden/>
          </w:rPr>
        </w:r>
        <w:r>
          <w:rPr>
            <w:webHidden/>
          </w:rPr>
          <w:fldChar w:fldCharType="separate"/>
        </w:r>
        <w:r>
          <w:rPr>
            <w:webHidden/>
          </w:rPr>
          <w:t>20</w:t>
        </w:r>
        <w:r>
          <w:rPr>
            <w:webHidden/>
          </w:rPr>
          <w:fldChar w:fldCharType="end"/>
        </w:r>
      </w:hyperlink>
    </w:p>
    <w:p w14:paraId="4FA9394B" w14:textId="7B829634" w:rsidR="00894CDA" w:rsidRDefault="00894CDA">
      <w:pPr>
        <w:pStyle w:val="TOC1"/>
        <w:rPr>
          <w:rFonts w:asciiTheme="minorHAnsi" w:eastAsiaTheme="minorEastAsia" w:hAnsiTheme="minorHAnsi" w:cstheme="minorBidi"/>
          <w:b w:val="0"/>
          <w:kern w:val="2"/>
          <w:sz w:val="24"/>
          <w:szCs w:val="24"/>
          <w:lang w:eastAsia="en-GB"/>
          <w14:ligatures w14:val="standardContextual"/>
        </w:rPr>
      </w:pPr>
      <w:hyperlink w:anchor="_Toc227059598" w:history="1">
        <w:r w:rsidRPr="00E8299D">
          <w:rPr>
            <w:rStyle w:val="Hyperlink"/>
          </w:rPr>
          <w:t>Chapter 3: Exploitation detection</w:t>
        </w:r>
        <w:r>
          <w:rPr>
            <w:webHidden/>
          </w:rPr>
          <w:tab/>
        </w:r>
        <w:r>
          <w:rPr>
            <w:webHidden/>
          </w:rPr>
          <w:fldChar w:fldCharType="begin"/>
        </w:r>
        <w:r>
          <w:rPr>
            <w:webHidden/>
          </w:rPr>
          <w:instrText xml:space="preserve"> PAGEREF _Toc227059598 \h </w:instrText>
        </w:r>
        <w:r>
          <w:rPr>
            <w:webHidden/>
          </w:rPr>
        </w:r>
        <w:r>
          <w:rPr>
            <w:webHidden/>
          </w:rPr>
          <w:fldChar w:fldCharType="separate"/>
        </w:r>
        <w:r>
          <w:rPr>
            <w:webHidden/>
          </w:rPr>
          <w:t>22</w:t>
        </w:r>
        <w:r>
          <w:rPr>
            <w:webHidden/>
          </w:rPr>
          <w:fldChar w:fldCharType="end"/>
        </w:r>
      </w:hyperlink>
    </w:p>
    <w:p w14:paraId="2A07C831" w14:textId="55C93B16"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599" w:history="1">
        <w:r w:rsidRPr="00E8299D">
          <w:rPr>
            <w:rStyle w:val="Hyperlink"/>
          </w:rPr>
          <w:t>Identify warning signs</w:t>
        </w:r>
        <w:r>
          <w:rPr>
            <w:webHidden/>
          </w:rPr>
          <w:tab/>
        </w:r>
        <w:r>
          <w:rPr>
            <w:webHidden/>
          </w:rPr>
          <w:fldChar w:fldCharType="begin"/>
        </w:r>
        <w:r>
          <w:rPr>
            <w:webHidden/>
          </w:rPr>
          <w:instrText xml:space="preserve"> PAGEREF _Toc227059599 \h </w:instrText>
        </w:r>
        <w:r>
          <w:rPr>
            <w:webHidden/>
          </w:rPr>
        </w:r>
        <w:r>
          <w:rPr>
            <w:webHidden/>
          </w:rPr>
          <w:fldChar w:fldCharType="separate"/>
        </w:r>
        <w:r>
          <w:rPr>
            <w:webHidden/>
          </w:rPr>
          <w:t>22</w:t>
        </w:r>
        <w:r>
          <w:rPr>
            <w:webHidden/>
          </w:rPr>
          <w:fldChar w:fldCharType="end"/>
        </w:r>
      </w:hyperlink>
    </w:p>
    <w:p w14:paraId="0797C065" w14:textId="46CB98E7"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00" w:history="1">
        <w:r w:rsidRPr="00E8299D">
          <w:rPr>
            <w:rStyle w:val="Hyperlink"/>
          </w:rPr>
          <w:t>SAFER children framework</w:t>
        </w:r>
        <w:r>
          <w:rPr>
            <w:webHidden/>
          </w:rPr>
          <w:tab/>
        </w:r>
        <w:r>
          <w:rPr>
            <w:webHidden/>
          </w:rPr>
          <w:fldChar w:fldCharType="begin"/>
        </w:r>
        <w:r>
          <w:rPr>
            <w:webHidden/>
          </w:rPr>
          <w:instrText xml:space="preserve"> PAGEREF _Toc227059600 \h </w:instrText>
        </w:r>
        <w:r>
          <w:rPr>
            <w:webHidden/>
          </w:rPr>
        </w:r>
        <w:r>
          <w:rPr>
            <w:webHidden/>
          </w:rPr>
          <w:fldChar w:fldCharType="separate"/>
        </w:r>
        <w:r>
          <w:rPr>
            <w:webHidden/>
          </w:rPr>
          <w:t>23</w:t>
        </w:r>
        <w:r>
          <w:rPr>
            <w:webHidden/>
          </w:rPr>
          <w:fldChar w:fldCharType="end"/>
        </w:r>
      </w:hyperlink>
    </w:p>
    <w:p w14:paraId="63BC85D5" w14:textId="55694889"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01" w:history="1">
        <w:r w:rsidRPr="00E8299D">
          <w:rPr>
            <w:rStyle w:val="Hyperlink"/>
          </w:rPr>
          <w:t>Identify vulnerability and likelihood of child exploitation</w:t>
        </w:r>
        <w:r>
          <w:rPr>
            <w:webHidden/>
          </w:rPr>
          <w:tab/>
        </w:r>
        <w:r>
          <w:rPr>
            <w:webHidden/>
          </w:rPr>
          <w:fldChar w:fldCharType="begin"/>
        </w:r>
        <w:r>
          <w:rPr>
            <w:webHidden/>
          </w:rPr>
          <w:instrText xml:space="preserve"> PAGEREF _Toc227059601 \h </w:instrText>
        </w:r>
        <w:r>
          <w:rPr>
            <w:webHidden/>
          </w:rPr>
        </w:r>
        <w:r>
          <w:rPr>
            <w:webHidden/>
          </w:rPr>
          <w:fldChar w:fldCharType="separate"/>
        </w:r>
        <w:r>
          <w:rPr>
            <w:webHidden/>
          </w:rPr>
          <w:t>25</w:t>
        </w:r>
        <w:r>
          <w:rPr>
            <w:webHidden/>
          </w:rPr>
          <w:fldChar w:fldCharType="end"/>
        </w:r>
      </w:hyperlink>
    </w:p>
    <w:p w14:paraId="52671D7C" w14:textId="6B9EA14D"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02" w:history="1">
        <w:r w:rsidRPr="00E8299D">
          <w:rPr>
            <w:rStyle w:val="Hyperlink"/>
          </w:rPr>
          <w:t>The child’s voice: connection and understanding</w:t>
        </w:r>
        <w:r>
          <w:rPr>
            <w:webHidden/>
          </w:rPr>
          <w:tab/>
        </w:r>
        <w:r>
          <w:rPr>
            <w:webHidden/>
          </w:rPr>
          <w:fldChar w:fldCharType="begin"/>
        </w:r>
        <w:r>
          <w:rPr>
            <w:webHidden/>
          </w:rPr>
          <w:instrText xml:space="preserve"> PAGEREF _Toc227059602 \h </w:instrText>
        </w:r>
        <w:r>
          <w:rPr>
            <w:webHidden/>
          </w:rPr>
        </w:r>
        <w:r>
          <w:rPr>
            <w:webHidden/>
          </w:rPr>
          <w:fldChar w:fldCharType="separate"/>
        </w:r>
        <w:r>
          <w:rPr>
            <w:webHidden/>
          </w:rPr>
          <w:t>29</w:t>
        </w:r>
        <w:r>
          <w:rPr>
            <w:webHidden/>
          </w:rPr>
          <w:fldChar w:fldCharType="end"/>
        </w:r>
      </w:hyperlink>
    </w:p>
    <w:p w14:paraId="58E30778" w14:textId="4EA1AC09"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03" w:history="1">
        <w:r w:rsidRPr="00E8299D">
          <w:rPr>
            <w:rStyle w:val="Hyperlink"/>
          </w:rPr>
          <w:t>Engaging caregivers</w:t>
        </w:r>
        <w:r>
          <w:rPr>
            <w:webHidden/>
          </w:rPr>
          <w:tab/>
        </w:r>
        <w:r>
          <w:rPr>
            <w:webHidden/>
          </w:rPr>
          <w:fldChar w:fldCharType="begin"/>
        </w:r>
        <w:r>
          <w:rPr>
            <w:webHidden/>
          </w:rPr>
          <w:instrText xml:space="preserve"> PAGEREF _Toc227059603 \h </w:instrText>
        </w:r>
        <w:r>
          <w:rPr>
            <w:webHidden/>
          </w:rPr>
        </w:r>
        <w:r>
          <w:rPr>
            <w:webHidden/>
          </w:rPr>
          <w:fldChar w:fldCharType="separate"/>
        </w:r>
        <w:r>
          <w:rPr>
            <w:webHidden/>
          </w:rPr>
          <w:t>31</w:t>
        </w:r>
        <w:r>
          <w:rPr>
            <w:webHidden/>
          </w:rPr>
          <w:fldChar w:fldCharType="end"/>
        </w:r>
      </w:hyperlink>
    </w:p>
    <w:p w14:paraId="18A2763D" w14:textId="75FFCAA1"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04" w:history="1">
        <w:r w:rsidRPr="00E8299D">
          <w:rPr>
            <w:rStyle w:val="Hyperlink"/>
          </w:rPr>
          <w:t>Multi-agency collaboration builds safety</w:t>
        </w:r>
        <w:r>
          <w:rPr>
            <w:webHidden/>
          </w:rPr>
          <w:tab/>
        </w:r>
        <w:r>
          <w:rPr>
            <w:webHidden/>
          </w:rPr>
          <w:fldChar w:fldCharType="begin"/>
        </w:r>
        <w:r>
          <w:rPr>
            <w:webHidden/>
          </w:rPr>
          <w:instrText xml:space="preserve"> PAGEREF _Toc227059604 \h </w:instrText>
        </w:r>
        <w:r>
          <w:rPr>
            <w:webHidden/>
          </w:rPr>
        </w:r>
        <w:r>
          <w:rPr>
            <w:webHidden/>
          </w:rPr>
          <w:fldChar w:fldCharType="separate"/>
        </w:r>
        <w:r>
          <w:rPr>
            <w:webHidden/>
          </w:rPr>
          <w:t>32</w:t>
        </w:r>
        <w:r>
          <w:rPr>
            <w:webHidden/>
          </w:rPr>
          <w:fldChar w:fldCharType="end"/>
        </w:r>
      </w:hyperlink>
    </w:p>
    <w:p w14:paraId="2B9ECE5D" w14:textId="2B0B9820" w:rsidR="00894CDA" w:rsidRDefault="00894CDA">
      <w:pPr>
        <w:pStyle w:val="TOC1"/>
        <w:rPr>
          <w:rFonts w:asciiTheme="minorHAnsi" w:eastAsiaTheme="minorEastAsia" w:hAnsiTheme="minorHAnsi" w:cstheme="minorBidi"/>
          <w:b w:val="0"/>
          <w:kern w:val="2"/>
          <w:sz w:val="24"/>
          <w:szCs w:val="24"/>
          <w:lang w:eastAsia="en-GB"/>
          <w14:ligatures w14:val="standardContextual"/>
        </w:rPr>
      </w:pPr>
      <w:hyperlink w:anchor="_Toc227059605" w:history="1">
        <w:r w:rsidRPr="00E8299D">
          <w:rPr>
            <w:rStyle w:val="Hyperlink"/>
          </w:rPr>
          <w:t>Chapter 4: Responding to exploitation</w:t>
        </w:r>
        <w:r>
          <w:rPr>
            <w:webHidden/>
          </w:rPr>
          <w:tab/>
        </w:r>
        <w:r>
          <w:rPr>
            <w:webHidden/>
          </w:rPr>
          <w:fldChar w:fldCharType="begin"/>
        </w:r>
        <w:r>
          <w:rPr>
            <w:webHidden/>
          </w:rPr>
          <w:instrText xml:space="preserve"> PAGEREF _Toc227059605 \h </w:instrText>
        </w:r>
        <w:r>
          <w:rPr>
            <w:webHidden/>
          </w:rPr>
        </w:r>
        <w:r>
          <w:rPr>
            <w:webHidden/>
          </w:rPr>
          <w:fldChar w:fldCharType="separate"/>
        </w:r>
        <w:r>
          <w:rPr>
            <w:webHidden/>
          </w:rPr>
          <w:t>34</w:t>
        </w:r>
        <w:r>
          <w:rPr>
            <w:webHidden/>
          </w:rPr>
          <w:fldChar w:fldCharType="end"/>
        </w:r>
      </w:hyperlink>
    </w:p>
    <w:p w14:paraId="065F9537" w14:textId="5080851C"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06" w:history="1">
        <w:r w:rsidRPr="00E8299D">
          <w:rPr>
            <w:rStyle w:val="Hyperlink"/>
          </w:rPr>
          <w:t>Create a care response</w:t>
        </w:r>
        <w:r>
          <w:rPr>
            <w:webHidden/>
          </w:rPr>
          <w:tab/>
        </w:r>
        <w:r>
          <w:rPr>
            <w:webHidden/>
          </w:rPr>
          <w:fldChar w:fldCharType="begin"/>
        </w:r>
        <w:r>
          <w:rPr>
            <w:webHidden/>
          </w:rPr>
          <w:instrText xml:space="preserve"> PAGEREF _Toc227059606 \h </w:instrText>
        </w:r>
        <w:r>
          <w:rPr>
            <w:webHidden/>
          </w:rPr>
        </w:r>
        <w:r>
          <w:rPr>
            <w:webHidden/>
          </w:rPr>
          <w:fldChar w:fldCharType="separate"/>
        </w:r>
        <w:r>
          <w:rPr>
            <w:webHidden/>
          </w:rPr>
          <w:t>34</w:t>
        </w:r>
        <w:r>
          <w:rPr>
            <w:webHidden/>
          </w:rPr>
          <w:fldChar w:fldCharType="end"/>
        </w:r>
      </w:hyperlink>
    </w:p>
    <w:p w14:paraId="1BEC00C7" w14:textId="4D9B25AC"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07" w:history="1">
        <w:r w:rsidRPr="00E8299D">
          <w:rPr>
            <w:rStyle w:val="Hyperlink"/>
          </w:rPr>
          <w:t>Draw on the child’s lived experience</w:t>
        </w:r>
        <w:r>
          <w:rPr>
            <w:webHidden/>
          </w:rPr>
          <w:tab/>
        </w:r>
        <w:r>
          <w:rPr>
            <w:webHidden/>
          </w:rPr>
          <w:fldChar w:fldCharType="begin"/>
        </w:r>
        <w:r>
          <w:rPr>
            <w:webHidden/>
          </w:rPr>
          <w:instrText xml:space="preserve"> PAGEREF _Toc227059607 \h </w:instrText>
        </w:r>
        <w:r>
          <w:rPr>
            <w:webHidden/>
          </w:rPr>
        </w:r>
        <w:r>
          <w:rPr>
            <w:webHidden/>
          </w:rPr>
          <w:fldChar w:fldCharType="separate"/>
        </w:r>
        <w:r>
          <w:rPr>
            <w:webHidden/>
          </w:rPr>
          <w:t>37</w:t>
        </w:r>
        <w:r>
          <w:rPr>
            <w:webHidden/>
          </w:rPr>
          <w:fldChar w:fldCharType="end"/>
        </w:r>
      </w:hyperlink>
    </w:p>
    <w:p w14:paraId="47E682B2" w14:textId="46368384"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08" w:history="1">
        <w:r w:rsidRPr="00E8299D">
          <w:rPr>
            <w:rStyle w:val="Hyperlink"/>
          </w:rPr>
          <w:t>SAFER case plans through connection planning</w:t>
        </w:r>
        <w:r>
          <w:rPr>
            <w:webHidden/>
          </w:rPr>
          <w:tab/>
        </w:r>
        <w:r>
          <w:rPr>
            <w:webHidden/>
          </w:rPr>
          <w:fldChar w:fldCharType="begin"/>
        </w:r>
        <w:r>
          <w:rPr>
            <w:webHidden/>
          </w:rPr>
          <w:instrText xml:space="preserve"> PAGEREF _Toc227059608 \h </w:instrText>
        </w:r>
        <w:r>
          <w:rPr>
            <w:webHidden/>
          </w:rPr>
        </w:r>
        <w:r>
          <w:rPr>
            <w:webHidden/>
          </w:rPr>
          <w:fldChar w:fldCharType="separate"/>
        </w:r>
        <w:r>
          <w:rPr>
            <w:webHidden/>
          </w:rPr>
          <w:t>38</w:t>
        </w:r>
        <w:r>
          <w:rPr>
            <w:webHidden/>
          </w:rPr>
          <w:fldChar w:fldCharType="end"/>
        </w:r>
      </w:hyperlink>
    </w:p>
    <w:p w14:paraId="7130CD8A" w14:textId="6B7249C7"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09" w:history="1">
        <w:r w:rsidRPr="00E8299D">
          <w:rPr>
            <w:rStyle w:val="Hyperlink"/>
          </w:rPr>
          <w:t>Responding to child disclosures</w:t>
        </w:r>
        <w:r>
          <w:rPr>
            <w:webHidden/>
          </w:rPr>
          <w:tab/>
        </w:r>
        <w:r>
          <w:rPr>
            <w:webHidden/>
          </w:rPr>
          <w:fldChar w:fldCharType="begin"/>
        </w:r>
        <w:r>
          <w:rPr>
            <w:webHidden/>
          </w:rPr>
          <w:instrText xml:space="preserve"> PAGEREF _Toc227059609 \h </w:instrText>
        </w:r>
        <w:r>
          <w:rPr>
            <w:webHidden/>
          </w:rPr>
        </w:r>
        <w:r>
          <w:rPr>
            <w:webHidden/>
          </w:rPr>
          <w:fldChar w:fldCharType="separate"/>
        </w:r>
        <w:r>
          <w:rPr>
            <w:webHidden/>
          </w:rPr>
          <w:t>40</w:t>
        </w:r>
        <w:r>
          <w:rPr>
            <w:webHidden/>
          </w:rPr>
          <w:fldChar w:fldCharType="end"/>
        </w:r>
      </w:hyperlink>
    </w:p>
    <w:p w14:paraId="784A1008" w14:textId="049221E5" w:rsidR="00894CDA" w:rsidRDefault="00894CDA">
      <w:pPr>
        <w:pStyle w:val="TOC1"/>
        <w:rPr>
          <w:rFonts w:asciiTheme="minorHAnsi" w:eastAsiaTheme="minorEastAsia" w:hAnsiTheme="minorHAnsi" w:cstheme="minorBidi"/>
          <w:b w:val="0"/>
          <w:kern w:val="2"/>
          <w:sz w:val="24"/>
          <w:szCs w:val="24"/>
          <w:lang w:eastAsia="en-GB"/>
          <w14:ligatures w14:val="standardContextual"/>
        </w:rPr>
      </w:pPr>
      <w:hyperlink w:anchor="_Toc227059610" w:history="1">
        <w:r w:rsidRPr="00E8299D">
          <w:rPr>
            <w:rStyle w:val="Hyperlink"/>
          </w:rPr>
          <w:t>Chapter 5: Disrupting child exploitation</w:t>
        </w:r>
        <w:r>
          <w:rPr>
            <w:webHidden/>
          </w:rPr>
          <w:tab/>
        </w:r>
        <w:r>
          <w:rPr>
            <w:webHidden/>
          </w:rPr>
          <w:fldChar w:fldCharType="begin"/>
        </w:r>
        <w:r>
          <w:rPr>
            <w:webHidden/>
          </w:rPr>
          <w:instrText xml:space="preserve"> PAGEREF _Toc227059610 \h </w:instrText>
        </w:r>
        <w:r>
          <w:rPr>
            <w:webHidden/>
          </w:rPr>
        </w:r>
        <w:r>
          <w:rPr>
            <w:webHidden/>
          </w:rPr>
          <w:fldChar w:fldCharType="separate"/>
        </w:r>
        <w:r>
          <w:rPr>
            <w:webHidden/>
          </w:rPr>
          <w:t>44</w:t>
        </w:r>
        <w:r>
          <w:rPr>
            <w:webHidden/>
          </w:rPr>
          <w:fldChar w:fldCharType="end"/>
        </w:r>
      </w:hyperlink>
    </w:p>
    <w:p w14:paraId="4C55E822" w14:textId="0B598C69"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11" w:history="1">
        <w:r w:rsidRPr="00E8299D">
          <w:rPr>
            <w:rStyle w:val="Hyperlink"/>
          </w:rPr>
          <w:t>Disrupting 3 points of interaction</w:t>
        </w:r>
        <w:r>
          <w:rPr>
            <w:webHidden/>
          </w:rPr>
          <w:tab/>
        </w:r>
        <w:r>
          <w:rPr>
            <w:webHidden/>
          </w:rPr>
          <w:fldChar w:fldCharType="begin"/>
        </w:r>
        <w:r>
          <w:rPr>
            <w:webHidden/>
          </w:rPr>
          <w:instrText xml:space="preserve"> PAGEREF _Toc227059611 \h </w:instrText>
        </w:r>
        <w:r>
          <w:rPr>
            <w:webHidden/>
          </w:rPr>
        </w:r>
        <w:r>
          <w:rPr>
            <w:webHidden/>
          </w:rPr>
          <w:fldChar w:fldCharType="separate"/>
        </w:r>
        <w:r>
          <w:rPr>
            <w:webHidden/>
          </w:rPr>
          <w:t>44</w:t>
        </w:r>
        <w:r>
          <w:rPr>
            <w:webHidden/>
          </w:rPr>
          <w:fldChar w:fldCharType="end"/>
        </w:r>
      </w:hyperlink>
    </w:p>
    <w:p w14:paraId="16B7497B" w14:textId="2A01FD61"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12" w:history="1">
        <w:r w:rsidRPr="00E8299D">
          <w:rPr>
            <w:rStyle w:val="Hyperlink"/>
          </w:rPr>
          <w:t>Statutory multi-agency collaboration and oversight</w:t>
        </w:r>
        <w:r>
          <w:rPr>
            <w:webHidden/>
          </w:rPr>
          <w:tab/>
        </w:r>
        <w:r>
          <w:rPr>
            <w:webHidden/>
          </w:rPr>
          <w:fldChar w:fldCharType="begin"/>
        </w:r>
        <w:r>
          <w:rPr>
            <w:webHidden/>
          </w:rPr>
          <w:instrText xml:space="preserve"> PAGEREF _Toc227059612 \h </w:instrText>
        </w:r>
        <w:r>
          <w:rPr>
            <w:webHidden/>
          </w:rPr>
        </w:r>
        <w:r>
          <w:rPr>
            <w:webHidden/>
          </w:rPr>
          <w:fldChar w:fldCharType="separate"/>
        </w:r>
        <w:r>
          <w:rPr>
            <w:webHidden/>
          </w:rPr>
          <w:t>45</w:t>
        </w:r>
        <w:r>
          <w:rPr>
            <w:webHidden/>
          </w:rPr>
          <w:fldChar w:fldCharType="end"/>
        </w:r>
      </w:hyperlink>
    </w:p>
    <w:p w14:paraId="108AA118" w14:textId="38728AF1"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13" w:history="1">
        <w:r w:rsidRPr="00E8299D">
          <w:rPr>
            <w:rStyle w:val="Hyperlink"/>
          </w:rPr>
          <w:t>CSE template (CSET)</w:t>
        </w:r>
        <w:r>
          <w:rPr>
            <w:webHidden/>
          </w:rPr>
          <w:tab/>
        </w:r>
        <w:r>
          <w:rPr>
            <w:webHidden/>
          </w:rPr>
          <w:fldChar w:fldCharType="begin"/>
        </w:r>
        <w:r>
          <w:rPr>
            <w:webHidden/>
          </w:rPr>
          <w:instrText xml:space="preserve"> PAGEREF _Toc227059613 \h </w:instrText>
        </w:r>
        <w:r>
          <w:rPr>
            <w:webHidden/>
          </w:rPr>
        </w:r>
        <w:r>
          <w:rPr>
            <w:webHidden/>
          </w:rPr>
          <w:fldChar w:fldCharType="separate"/>
        </w:r>
        <w:r>
          <w:rPr>
            <w:webHidden/>
          </w:rPr>
          <w:t>48</w:t>
        </w:r>
        <w:r>
          <w:rPr>
            <w:webHidden/>
          </w:rPr>
          <w:fldChar w:fldCharType="end"/>
        </w:r>
      </w:hyperlink>
    </w:p>
    <w:p w14:paraId="3152CC0B" w14:textId="17DBA8F4"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14" w:history="1">
        <w:r w:rsidRPr="00E8299D">
          <w:rPr>
            <w:rStyle w:val="Hyperlink"/>
          </w:rPr>
          <w:t>Statutory options to disrupt the POI</w:t>
        </w:r>
        <w:r>
          <w:rPr>
            <w:webHidden/>
          </w:rPr>
          <w:tab/>
        </w:r>
        <w:r>
          <w:rPr>
            <w:webHidden/>
          </w:rPr>
          <w:fldChar w:fldCharType="begin"/>
        </w:r>
        <w:r>
          <w:rPr>
            <w:webHidden/>
          </w:rPr>
          <w:instrText xml:space="preserve"> PAGEREF _Toc227059614 \h </w:instrText>
        </w:r>
        <w:r>
          <w:rPr>
            <w:webHidden/>
          </w:rPr>
        </w:r>
        <w:r>
          <w:rPr>
            <w:webHidden/>
          </w:rPr>
          <w:fldChar w:fldCharType="separate"/>
        </w:r>
        <w:r>
          <w:rPr>
            <w:webHidden/>
          </w:rPr>
          <w:t>48</w:t>
        </w:r>
        <w:r>
          <w:rPr>
            <w:webHidden/>
          </w:rPr>
          <w:fldChar w:fldCharType="end"/>
        </w:r>
      </w:hyperlink>
    </w:p>
    <w:p w14:paraId="506A8FEC" w14:textId="0A26713B"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15" w:history="1">
        <w:r w:rsidRPr="00E8299D">
          <w:rPr>
            <w:rStyle w:val="Hyperlink"/>
          </w:rPr>
          <w:t>SAFER: Continuously review and adapt</w:t>
        </w:r>
        <w:r>
          <w:rPr>
            <w:webHidden/>
          </w:rPr>
          <w:tab/>
        </w:r>
        <w:r>
          <w:rPr>
            <w:webHidden/>
          </w:rPr>
          <w:fldChar w:fldCharType="begin"/>
        </w:r>
        <w:r>
          <w:rPr>
            <w:webHidden/>
          </w:rPr>
          <w:instrText xml:space="preserve"> PAGEREF _Toc227059615 \h </w:instrText>
        </w:r>
        <w:r>
          <w:rPr>
            <w:webHidden/>
          </w:rPr>
        </w:r>
        <w:r>
          <w:rPr>
            <w:webHidden/>
          </w:rPr>
          <w:fldChar w:fldCharType="separate"/>
        </w:r>
        <w:r>
          <w:rPr>
            <w:webHidden/>
          </w:rPr>
          <w:t>51</w:t>
        </w:r>
        <w:r>
          <w:rPr>
            <w:webHidden/>
          </w:rPr>
          <w:fldChar w:fldCharType="end"/>
        </w:r>
      </w:hyperlink>
    </w:p>
    <w:p w14:paraId="232026FB" w14:textId="4C45E0E3" w:rsidR="00894CDA" w:rsidRDefault="00894CDA">
      <w:pPr>
        <w:pStyle w:val="TOC2"/>
        <w:rPr>
          <w:rFonts w:asciiTheme="minorHAnsi" w:eastAsiaTheme="minorEastAsia" w:hAnsiTheme="minorHAnsi" w:cstheme="minorBidi"/>
          <w:kern w:val="2"/>
          <w:sz w:val="24"/>
          <w:szCs w:val="24"/>
          <w:lang w:eastAsia="en-GB"/>
          <w14:ligatures w14:val="standardContextual"/>
        </w:rPr>
      </w:pPr>
      <w:hyperlink w:anchor="_Toc227059616" w:history="1">
        <w:r w:rsidRPr="00E8299D">
          <w:rPr>
            <w:rStyle w:val="Hyperlink"/>
          </w:rPr>
          <w:t>Specialist services and practitioners</w:t>
        </w:r>
        <w:r>
          <w:rPr>
            <w:webHidden/>
          </w:rPr>
          <w:tab/>
        </w:r>
        <w:r>
          <w:rPr>
            <w:webHidden/>
          </w:rPr>
          <w:fldChar w:fldCharType="begin"/>
        </w:r>
        <w:r>
          <w:rPr>
            <w:webHidden/>
          </w:rPr>
          <w:instrText xml:space="preserve"> PAGEREF _Toc227059616 \h </w:instrText>
        </w:r>
        <w:r>
          <w:rPr>
            <w:webHidden/>
          </w:rPr>
        </w:r>
        <w:r>
          <w:rPr>
            <w:webHidden/>
          </w:rPr>
          <w:fldChar w:fldCharType="separate"/>
        </w:r>
        <w:r>
          <w:rPr>
            <w:webHidden/>
          </w:rPr>
          <w:t>51</w:t>
        </w:r>
        <w:r>
          <w:rPr>
            <w:webHidden/>
          </w:rPr>
          <w:fldChar w:fldCharType="end"/>
        </w:r>
      </w:hyperlink>
    </w:p>
    <w:p w14:paraId="23842149" w14:textId="08F40C26" w:rsidR="00894CDA" w:rsidRDefault="00894CDA">
      <w:pPr>
        <w:pStyle w:val="TOC1"/>
        <w:rPr>
          <w:rFonts w:asciiTheme="minorHAnsi" w:eastAsiaTheme="minorEastAsia" w:hAnsiTheme="minorHAnsi" w:cstheme="minorBidi"/>
          <w:b w:val="0"/>
          <w:kern w:val="2"/>
          <w:sz w:val="24"/>
          <w:szCs w:val="24"/>
          <w:lang w:eastAsia="en-GB"/>
          <w14:ligatures w14:val="standardContextual"/>
        </w:rPr>
      </w:pPr>
      <w:hyperlink w:anchor="_Toc227059617" w:history="1">
        <w:r w:rsidRPr="00E8299D">
          <w:rPr>
            <w:rStyle w:val="Hyperlink"/>
          </w:rPr>
          <w:t>Appendix 1: Image descriptions</w:t>
        </w:r>
        <w:r>
          <w:rPr>
            <w:webHidden/>
          </w:rPr>
          <w:tab/>
        </w:r>
        <w:r>
          <w:rPr>
            <w:webHidden/>
          </w:rPr>
          <w:fldChar w:fldCharType="begin"/>
        </w:r>
        <w:r>
          <w:rPr>
            <w:webHidden/>
          </w:rPr>
          <w:instrText xml:space="preserve"> PAGEREF _Toc227059617 \h </w:instrText>
        </w:r>
        <w:r>
          <w:rPr>
            <w:webHidden/>
          </w:rPr>
        </w:r>
        <w:r>
          <w:rPr>
            <w:webHidden/>
          </w:rPr>
          <w:fldChar w:fldCharType="separate"/>
        </w:r>
        <w:r>
          <w:rPr>
            <w:webHidden/>
          </w:rPr>
          <w:t>54</w:t>
        </w:r>
        <w:r>
          <w:rPr>
            <w:webHidden/>
          </w:rPr>
          <w:fldChar w:fldCharType="end"/>
        </w:r>
      </w:hyperlink>
    </w:p>
    <w:p w14:paraId="1EFDA68B" w14:textId="56B05CA2" w:rsidR="00894CDA" w:rsidRDefault="00894CDA">
      <w:pPr>
        <w:pStyle w:val="TOC1"/>
        <w:rPr>
          <w:rFonts w:asciiTheme="minorHAnsi" w:eastAsiaTheme="minorEastAsia" w:hAnsiTheme="minorHAnsi" w:cstheme="minorBidi"/>
          <w:b w:val="0"/>
          <w:kern w:val="2"/>
          <w:sz w:val="24"/>
          <w:szCs w:val="24"/>
          <w:lang w:eastAsia="en-GB"/>
          <w14:ligatures w14:val="standardContextual"/>
        </w:rPr>
      </w:pPr>
      <w:hyperlink w:anchor="_Toc227059618" w:history="1">
        <w:r w:rsidRPr="00E8299D">
          <w:rPr>
            <w:rStyle w:val="Hyperlink"/>
          </w:rPr>
          <w:t>References</w:t>
        </w:r>
        <w:r>
          <w:rPr>
            <w:webHidden/>
          </w:rPr>
          <w:tab/>
        </w:r>
        <w:r>
          <w:rPr>
            <w:webHidden/>
          </w:rPr>
          <w:fldChar w:fldCharType="begin"/>
        </w:r>
        <w:r>
          <w:rPr>
            <w:webHidden/>
          </w:rPr>
          <w:instrText xml:space="preserve"> PAGEREF _Toc227059618 \h </w:instrText>
        </w:r>
        <w:r>
          <w:rPr>
            <w:webHidden/>
          </w:rPr>
        </w:r>
        <w:r>
          <w:rPr>
            <w:webHidden/>
          </w:rPr>
          <w:fldChar w:fldCharType="separate"/>
        </w:r>
        <w:r>
          <w:rPr>
            <w:webHidden/>
          </w:rPr>
          <w:t>59</w:t>
        </w:r>
        <w:r>
          <w:rPr>
            <w:webHidden/>
          </w:rPr>
          <w:fldChar w:fldCharType="end"/>
        </w:r>
      </w:hyperlink>
    </w:p>
    <w:p w14:paraId="42C49055" w14:textId="3D2E442D" w:rsidR="00FB1F6E" w:rsidRPr="00682332" w:rsidRDefault="00AD784C" w:rsidP="00D079AA">
      <w:pPr>
        <w:pStyle w:val="Body"/>
      </w:pPr>
      <w:r w:rsidRPr="00682332">
        <w:fldChar w:fldCharType="end"/>
      </w:r>
    </w:p>
    <w:p w14:paraId="56D509EB" w14:textId="77777777" w:rsidR="00FB1F6E" w:rsidRPr="00682332" w:rsidRDefault="00FB1F6E" w:rsidP="00172D88">
      <w:pPr>
        <w:pStyle w:val="Body"/>
      </w:pPr>
      <w:r w:rsidRPr="00682332">
        <w:br w:type="page"/>
      </w:r>
    </w:p>
    <w:p w14:paraId="43287790" w14:textId="2454CBB1" w:rsidR="00EE29AD" w:rsidRPr="00682332" w:rsidRDefault="0026719D" w:rsidP="00562811">
      <w:pPr>
        <w:pStyle w:val="Heading1"/>
        <w:spacing w:before="0"/>
      </w:pPr>
      <w:bookmarkStart w:id="2" w:name="_Toc227059588"/>
      <w:r w:rsidRPr="00682332">
        <w:lastRenderedPageBreak/>
        <w:t>Acknowledgements</w:t>
      </w:r>
      <w:bookmarkEnd w:id="2"/>
    </w:p>
    <w:p w14:paraId="29CD2418" w14:textId="77777777" w:rsidR="0026719D" w:rsidRPr="00682332" w:rsidRDefault="0026719D" w:rsidP="0026719D">
      <w:pPr>
        <w:pStyle w:val="Body"/>
      </w:pPr>
      <w:r w:rsidRPr="00682332">
        <w:t xml:space="preserve">The Department of Families, Fairness and Housing acknowledges Victoria’s Aboriginal communities and pays respect to Elders past, present and emerging. We acknowledge Aboriginal people as Australia’s First Peoples and as the Traditional Owners and custodians of the land and waters on which we live and work. </w:t>
      </w:r>
    </w:p>
    <w:p w14:paraId="3DEE81D6" w14:textId="77777777" w:rsidR="0026719D" w:rsidRPr="00682332" w:rsidRDefault="0026719D" w:rsidP="0026719D">
      <w:pPr>
        <w:pStyle w:val="Body"/>
      </w:pPr>
      <w:r w:rsidRPr="00682332">
        <w:t xml:space="preserve">We recognise and value the intergenerational consequences of colonisation, dispossession, child removal and other discriminatory government policies and acknowledge that the impacts and structures of colonisation still exist today. </w:t>
      </w:r>
    </w:p>
    <w:p w14:paraId="65DBDC35" w14:textId="01F7D5C6" w:rsidR="0026719D" w:rsidRPr="00682332" w:rsidRDefault="0026719D" w:rsidP="0026719D">
      <w:pPr>
        <w:pStyle w:val="Body"/>
      </w:pPr>
      <w:r w:rsidRPr="00682332">
        <w:t>The department is committed to addressing these impacts by embedding cultural safety and self-determination in all that we do so that Aboriginal Victorians have decision-making power and control to determine what is best for them.</w:t>
      </w:r>
    </w:p>
    <w:p w14:paraId="310AD79F" w14:textId="07FEC934" w:rsidR="0026719D" w:rsidRPr="00682332" w:rsidRDefault="0026719D" w:rsidP="00172D88">
      <w:pPr>
        <w:pStyle w:val="Body"/>
      </w:pPr>
      <w:r w:rsidRPr="00682332">
        <w:br w:type="page"/>
      </w:r>
    </w:p>
    <w:p w14:paraId="54798C95" w14:textId="2C087E72" w:rsidR="0026719D" w:rsidRPr="00682332" w:rsidRDefault="0026719D" w:rsidP="0026719D">
      <w:pPr>
        <w:pStyle w:val="Heading1"/>
      </w:pPr>
      <w:bookmarkStart w:id="3" w:name="_Toc227059589"/>
      <w:r w:rsidRPr="00682332">
        <w:lastRenderedPageBreak/>
        <w:t>Key terms</w:t>
      </w:r>
      <w:bookmarkEnd w:id="3"/>
    </w:p>
    <w:p w14:paraId="0CFBB611" w14:textId="77777777" w:rsidR="0026719D" w:rsidRPr="00682332" w:rsidRDefault="0026719D" w:rsidP="0026719D">
      <w:pPr>
        <w:pStyle w:val="Body"/>
      </w:pPr>
      <w:r w:rsidRPr="00682332">
        <w:t>The following terms are used throughout this guide.</w:t>
      </w:r>
    </w:p>
    <w:tbl>
      <w:tblPr>
        <w:tblStyle w:val="Tealtable"/>
        <w:tblW w:w="0" w:type="auto"/>
        <w:tblInd w:w="0" w:type="dxa"/>
        <w:tblLook w:val="04A0" w:firstRow="1" w:lastRow="0" w:firstColumn="1" w:lastColumn="0" w:noHBand="0" w:noVBand="1"/>
      </w:tblPr>
      <w:tblGrid>
        <w:gridCol w:w="3114"/>
        <w:gridCol w:w="6174"/>
      </w:tblGrid>
      <w:tr w:rsidR="008D376D" w:rsidRPr="00682332" w14:paraId="26E0AE46"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4" w:type="dxa"/>
          </w:tcPr>
          <w:p w14:paraId="53F10442" w14:textId="1483518A" w:rsidR="008D376D" w:rsidRPr="00682332" w:rsidRDefault="008D376D" w:rsidP="00E93748">
            <w:pPr>
              <w:pStyle w:val="Tablecolhead"/>
              <w:rPr>
                <w:lang w:val="en-AU"/>
              </w:rPr>
            </w:pPr>
            <w:r w:rsidRPr="00682332">
              <w:rPr>
                <w:lang w:val="en-AU"/>
              </w:rPr>
              <w:t>Term</w:t>
            </w:r>
          </w:p>
        </w:tc>
        <w:tc>
          <w:tcPr>
            <w:tcW w:w="6174" w:type="dxa"/>
          </w:tcPr>
          <w:p w14:paraId="603D332A" w14:textId="55006E37" w:rsidR="008D376D" w:rsidRPr="00682332" w:rsidRDefault="008D376D" w:rsidP="00E93748">
            <w:pPr>
              <w:pStyle w:val="Tablecolhead"/>
              <w:cnfStyle w:val="100000000000" w:firstRow="1" w:lastRow="0" w:firstColumn="0" w:lastColumn="0" w:oddVBand="0" w:evenVBand="0" w:oddHBand="0" w:evenHBand="0" w:firstRowFirstColumn="0" w:firstRowLastColumn="0" w:lastRowFirstColumn="0" w:lastRowLastColumn="0"/>
              <w:rPr>
                <w:lang w:val="en-AU"/>
              </w:rPr>
            </w:pPr>
            <w:r w:rsidRPr="00682332">
              <w:rPr>
                <w:lang w:val="en-AU"/>
              </w:rPr>
              <w:t>Meaning</w:t>
            </w:r>
          </w:p>
        </w:tc>
      </w:tr>
      <w:tr w:rsidR="008D376D" w:rsidRPr="00682332" w14:paraId="034435F9"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48A6902" w14:textId="277854AA" w:rsidR="008D376D" w:rsidRPr="00682332" w:rsidRDefault="008D376D" w:rsidP="00E93748">
            <w:pPr>
              <w:pStyle w:val="Tabletext"/>
              <w:rPr>
                <w:lang w:val="en-AU"/>
              </w:rPr>
            </w:pPr>
            <w:r w:rsidRPr="00682332">
              <w:rPr>
                <w:lang w:val="en-AU"/>
              </w:rPr>
              <w:t>Caregiver</w:t>
            </w:r>
          </w:p>
        </w:tc>
        <w:tc>
          <w:tcPr>
            <w:tcW w:w="6174" w:type="dxa"/>
          </w:tcPr>
          <w:p w14:paraId="1CEB2056" w14:textId="48C3932B" w:rsidR="008D376D" w:rsidRPr="00682332" w:rsidRDefault="008D376D" w:rsidP="00E93748">
            <w:pPr>
              <w:pStyle w:val="Tabletex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A parent, foster or kin carer or residential care worker</w:t>
            </w:r>
          </w:p>
        </w:tc>
      </w:tr>
      <w:tr w:rsidR="008D376D" w:rsidRPr="00682332" w14:paraId="49EF022B" w14:textId="77777777" w:rsidTr="00E937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AD743CE" w14:textId="0BD23DE5" w:rsidR="008D376D" w:rsidRPr="00682332" w:rsidRDefault="008D376D" w:rsidP="00E93748">
            <w:pPr>
              <w:pStyle w:val="Tabletext"/>
              <w:rPr>
                <w:lang w:val="en-AU"/>
              </w:rPr>
            </w:pPr>
            <w:r w:rsidRPr="00682332">
              <w:rPr>
                <w:lang w:val="en-AU"/>
              </w:rPr>
              <w:t>Child</w:t>
            </w:r>
          </w:p>
        </w:tc>
        <w:tc>
          <w:tcPr>
            <w:tcW w:w="6174" w:type="dxa"/>
          </w:tcPr>
          <w:p w14:paraId="5F513870" w14:textId="2EB6D8F6" w:rsidR="008D376D" w:rsidRPr="00682332" w:rsidRDefault="008D376D" w:rsidP="00E93748">
            <w:pPr>
              <w:pStyle w:val="Tabletext"/>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A child or young person aged under 18 years</w:t>
            </w:r>
          </w:p>
        </w:tc>
      </w:tr>
      <w:tr w:rsidR="008D376D" w:rsidRPr="00682332" w14:paraId="1D3E8CFF"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1331185" w14:textId="7EE7D3FD" w:rsidR="008D376D" w:rsidRPr="00682332" w:rsidRDefault="008D376D" w:rsidP="00E93748">
            <w:pPr>
              <w:pStyle w:val="Tabletext"/>
              <w:rPr>
                <w:lang w:val="en-AU"/>
              </w:rPr>
            </w:pPr>
            <w:r w:rsidRPr="00682332">
              <w:rPr>
                <w:lang w:val="en-AU"/>
              </w:rPr>
              <w:t>Person of interest (POI)</w:t>
            </w:r>
          </w:p>
        </w:tc>
        <w:tc>
          <w:tcPr>
            <w:tcW w:w="6174" w:type="dxa"/>
          </w:tcPr>
          <w:p w14:paraId="03C8567A" w14:textId="2CDABE05" w:rsidR="00E10E28" w:rsidRPr="00682332" w:rsidRDefault="008D376D" w:rsidP="008D376D">
            <w:pPr>
              <w:pStyle w:val="Tabletex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 xml:space="preserve">A person known or suspected to be sexually or criminally exploiting a child. </w:t>
            </w:r>
            <w:r w:rsidR="00E10E28" w:rsidRPr="00682332">
              <w:rPr>
                <w:lang w:val="en-AU"/>
              </w:rPr>
              <w:t>T</w:t>
            </w:r>
            <w:r w:rsidRPr="00682332">
              <w:rPr>
                <w:lang w:val="en-AU"/>
              </w:rPr>
              <w:t>hey may be</w:t>
            </w:r>
            <w:r w:rsidR="00E10E28" w:rsidRPr="00682332">
              <w:rPr>
                <w:lang w:val="en-AU"/>
              </w:rPr>
              <w:t>:</w:t>
            </w:r>
          </w:p>
          <w:p w14:paraId="2EDE306D" w14:textId="67BB70C7" w:rsidR="00E10E28" w:rsidRPr="00682332" w:rsidRDefault="008D376D" w:rsidP="00E10E28">
            <w:pPr>
              <w:pStyle w:val="Tablebullet1"/>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directly exploiting (perpetrator</w:t>
            </w:r>
            <w:r w:rsidR="00E10E28" w:rsidRPr="00682332">
              <w:rPr>
                <w:lang w:val="en-AU"/>
              </w:rPr>
              <w:t>)</w:t>
            </w:r>
          </w:p>
          <w:p w14:paraId="147B1DDD" w14:textId="1CE25F95" w:rsidR="00E10E28" w:rsidRPr="00682332" w:rsidRDefault="008D376D" w:rsidP="00E10E28">
            <w:pPr>
              <w:pStyle w:val="Tablebullet1"/>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facilitating (such as recruiting peers)</w:t>
            </w:r>
          </w:p>
          <w:p w14:paraId="1DAFFFEC" w14:textId="77777777" w:rsidR="00E10E28" w:rsidRPr="00682332" w:rsidRDefault="008D376D" w:rsidP="00E10E28">
            <w:pPr>
              <w:pStyle w:val="Tablebullet1"/>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 xml:space="preserve">enabling exploitation (such as providing location). </w:t>
            </w:r>
          </w:p>
          <w:p w14:paraId="14C271FB" w14:textId="77777777" w:rsidR="00E10E28" w:rsidRPr="00682332" w:rsidRDefault="008D376D" w:rsidP="00E10E28">
            <w:pPr>
              <w:pStyle w:val="Tabletextafterbulle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In some instances, POIs can be influencing others to exploit children within a criminal network.</w:t>
            </w:r>
          </w:p>
          <w:p w14:paraId="4F341CB8" w14:textId="33799013" w:rsidR="008D376D" w:rsidRPr="00682332" w:rsidRDefault="008D376D" w:rsidP="00E93748">
            <w:pPr>
              <w:pStyle w:val="Tabletex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Suspicions of POI involvement can be at various stages of substantiation, so POI is the most suitable term.</w:t>
            </w:r>
          </w:p>
        </w:tc>
      </w:tr>
      <w:tr w:rsidR="00E83546" w:rsidRPr="00682332" w14:paraId="4AA3FBF4" w14:textId="77777777" w:rsidTr="00E937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B31BCF5" w14:textId="2E0AAAB8" w:rsidR="00E83546" w:rsidRPr="00682332" w:rsidRDefault="00E83546" w:rsidP="008D376D">
            <w:pPr>
              <w:pStyle w:val="Tabletext"/>
              <w:rPr>
                <w:lang w:val="en-AU"/>
              </w:rPr>
            </w:pPr>
            <w:r w:rsidRPr="00682332">
              <w:rPr>
                <w:lang w:val="en-AU"/>
              </w:rPr>
              <w:t>SAFER children framework</w:t>
            </w:r>
          </w:p>
        </w:tc>
        <w:tc>
          <w:tcPr>
            <w:tcW w:w="6174" w:type="dxa"/>
          </w:tcPr>
          <w:p w14:paraId="3D7342E6" w14:textId="487EB78C" w:rsidR="00E83546" w:rsidRPr="00682332" w:rsidRDefault="00E83546" w:rsidP="008D376D">
            <w:pPr>
              <w:pStyle w:val="Tabletext"/>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Risk assessment approach for Victorian child protection practitioners. The 5 SAFER children practice activities:</w:t>
            </w:r>
          </w:p>
          <w:p w14:paraId="3B1D8FEB" w14:textId="77777777" w:rsidR="00E83546" w:rsidRPr="00682332" w:rsidRDefault="00E83546" w:rsidP="00E83546">
            <w:pPr>
              <w:pStyle w:val="Tablebullet1"/>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Seek</w:t>
            </w:r>
          </w:p>
          <w:p w14:paraId="4E06A42C" w14:textId="77777777" w:rsidR="00E83546" w:rsidRPr="00682332" w:rsidRDefault="00E83546" w:rsidP="00E83546">
            <w:pPr>
              <w:pStyle w:val="Tablebullet1"/>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Analyse</w:t>
            </w:r>
          </w:p>
          <w:p w14:paraId="60B6EACF" w14:textId="77777777" w:rsidR="00E83546" w:rsidRPr="00682332" w:rsidRDefault="00E83546" w:rsidP="00E83546">
            <w:pPr>
              <w:pStyle w:val="Tablebullet1"/>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Formulate</w:t>
            </w:r>
          </w:p>
          <w:p w14:paraId="1663641B" w14:textId="77777777" w:rsidR="00E83546" w:rsidRPr="00682332" w:rsidRDefault="00E83546" w:rsidP="00E83546">
            <w:pPr>
              <w:pStyle w:val="Tablebullet1"/>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Enact</w:t>
            </w:r>
          </w:p>
          <w:p w14:paraId="7E2ACA68" w14:textId="22AFE959" w:rsidR="00E83546" w:rsidRPr="00682332" w:rsidRDefault="00E83546" w:rsidP="00E93748">
            <w:pPr>
              <w:pStyle w:val="Tablebullet1"/>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Review.</w:t>
            </w:r>
          </w:p>
        </w:tc>
      </w:tr>
    </w:tbl>
    <w:p w14:paraId="480CB5B7" w14:textId="1E733773" w:rsidR="0026719D" w:rsidRPr="00682332" w:rsidRDefault="0026719D" w:rsidP="00172D88">
      <w:pPr>
        <w:pStyle w:val="Body"/>
      </w:pPr>
      <w:r w:rsidRPr="00682332">
        <w:br w:type="page"/>
      </w:r>
    </w:p>
    <w:p w14:paraId="4522EF59" w14:textId="30003B0A" w:rsidR="0026719D" w:rsidRPr="00682332" w:rsidRDefault="0026719D" w:rsidP="0026719D">
      <w:pPr>
        <w:pStyle w:val="Heading1"/>
      </w:pPr>
      <w:bookmarkStart w:id="4" w:name="_Toc227059590"/>
      <w:r w:rsidRPr="00682332">
        <w:lastRenderedPageBreak/>
        <w:t xml:space="preserve">Chapter </w:t>
      </w:r>
      <w:r w:rsidR="00E10E28" w:rsidRPr="00682332">
        <w:t>1</w:t>
      </w:r>
      <w:r w:rsidRPr="00682332">
        <w:t>: Foundations of child exploitation</w:t>
      </w:r>
      <w:bookmarkEnd w:id="4"/>
    </w:p>
    <w:p w14:paraId="59530700" w14:textId="77777777" w:rsidR="0026719D" w:rsidRPr="00682332" w:rsidRDefault="0026719D" w:rsidP="0026719D">
      <w:pPr>
        <w:pStyle w:val="Heading2"/>
      </w:pPr>
      <w:bookmarkStart w:id="5" w:name="_Toc227059591"/>
      <w:r w:rsidRPr="00682332">
        <w:t>What is child exploitation?</w:t>
      </w:r>
      <w:bookmarkEnd w:id="5"/>
    </w:p>
    <w:p w14:paraId="61407F36" w14:textId="1B22FDA9" w:rsidR="0026719D" w:rsidRPr="00682332" w:rsidRDefault="0026719D" w:rsidP="0026719D">
      <w:pPr>
        <w:pStyle w:val="Body"/>
      </w:pPr>
      <w:r w:rsidRPr="00682332">
        <w:t>Child sexual and criminal exploitation are deeply harmful forms of abuse that can cause profound impacts on a child’s life into adulthood. Exploiting a child sexually or criminally is against the law in Victoria.</w:t>
      </w:r>
    </w:p>
    <w:p w14:paraId="025D3042" w14:textId="521CAA98" w:rsidR="0026719D" w:rsidRPr="00682332" w:rsidRDefault="0026719D" w:rsidP="0026719D">
      <w:pPr>
        <w:pStyle w:val="Body"/>
      </w:pPr>
      <w:r w:rsidRPr="00682332">
        <w:t>There are no consistent national or international definitions of child sexual exploitation and child criminal exploitation.</w:t>
      </w:r>
      <w:r w:rsidRPr="00682332">
        <w:rPr>
          <w:rStyle w:val="FootnoteReference"/>
        </w:rPr>
        <w:footnoteReference w:id="1"/>
      </w:r>
      <w:r w:rsidRPr="00682332">
        <w:t xml:space="preserve"> The following definitions provide a shared understanding of these concepts so that we can prevent harm, detect and respond to these effectively.</w:t>
      </w:r>
    </w:p>
    <w:p w14:paraId="4C110E32" w14:textId="77777777" w:rsidR="0026719D" w:rsidRPr="00682332" w:rsidRDefault="0026719D" w:rsidP="0026719D">
      <w:pPr>
        <w:pStyle w:val="Heading3"/>
      </w:pPr>
      <w:r w:rsidRPr="00682332">
        <w:t>Child sexual exploitation</w:t>
      </w:r>
    </w:p>
    <w:p w14:paraId="455A732D" w14:textId="4FCB0688" w:rsidR="0026719D" w:rsidRPr="00682332" w:rsidRDefault="0026719D" w:rsidP="0026719D">
      <w:pPr>
        <w:pStyle w:val="Body"/>
      </w:pPr>
      <w:r w:rsidRPr="00682332">
        <w:t xml:space="preserve">A pattern of behaviours or events </w:t>
      </w:r>
      <w:r w:rsidR="001C009E" w:rsidRPr="00682332">
        <w:t xml:space="preserve">where </w:t>
      </w:r>
      <w:r w:rsidRPr="00682332">
        <w:t xml:space="preserve">an adult or person of interest </w:t>
      </w:r>
      <w:r w:rsidR="008D69CD" w:rsidRPr="00682332">
        <w:t xml:space="preserve">(POI) </w:t>
      </w:r>
      <w:r w:rsidRPr="00682332">
        <w:t xml:space="preserve">uses tactics of coercion or control to induce a child or young person into sexual (physical or non-physical) activities by </w:t>
      </w:r>
      <w:r w:rsidR="001C009E" w:rsidRPr="00682332">
        <w:t xml:space="preserve">giving </w:t>
      </w:r>
      <w:r w:rsidRPr="00682332">
        <w:t>them something of perceived value to the child.</w:t>
      </w:r>
      <w:r w:rsidRPr="00682332">
        <w:rPr>
          <w:rStyle w:val="FootnoteReference"/>
        </w:rPr>
        <w:footnoteReference w:id="2"/>
      </w:r>
    </w:p>
    <w:p w14:paraId="3A015C1E" w14:textId="77777777" w:rsidR="0026719D" w:rsidRPr="00682332" w:rsidRDefault="0026719D" w:rsidP="0026719D">
      <w:pPr>
        <w:pStyle w:val="Heading3"/>
      </w:pPr>
      <w:r w:rsidRPr="00682332">
        <w:t>Child criminal exploitation</w:t>
      </w:r>
    </w:p>
    <w:p w14:paraId="06EA2ABE" w14:textId="750A6D9B" w:rsidR="001C009E" w:rsidRPr="00682332" w:rsidRDefault="0026719D" w:rsidP="0026719D">
      <w:pPr>
        <w:pStyle w:val="Body"/>
      </w:pPr>
      <w:r w:rsidRPr="00682332">
        <w:t xml:space="preserve">A pattern of behaviours or events </w:t>
      </w:r>
      <w:r w:rsidR="001C009E" w:rsidRPr="00682332">
        <w:t xml:space="preserve">where </w:t>
      </w:r>
      <w:r w:rsidRPr="00682332">
        <w:t xml:space="preserve">an adult or </w:t>
      </w:r>
      <w:r w:rsidR="008D69CD" w:rsidRPr="00682332">
        <w:t>POI</w:t>
      </w:r>
      <w:r w:rsidRPr="00682332">
        <w:t xml:space="preserve"> uses tactics of coercion or control to induce a child or young person in criminal activity by </w:t>
      </w:r>
      <w:r w:rsidR="001C009E" w:rsidRPr="00682332">
        <w:t xml:space="preserve">giving </w:t>
      </w:r>
      <w:r w:rsidRPr="00682332">
        <w:t>them something of perceived value to the child.</w:t>
      </w:r>
    </w:p>
    <w:p w14:paraId="26368125" w14:textId="42E17683" w:rsidR="0026719D" w:rsidRPr="00682332" w:rsidRDefault="0026719D" w:rsidP="0026719D">
      <w:pPr>
        <w:pStyle w:val="Body"/>
      </w:pPr>
      <w:r w:rsidRPr="00682332">
        <w:t>The nature of criminal exploitation places the child or young person in the role of ‘offender’ though they are victims.</w:t>
      </w:r>
      <w:r w:rsidRPr="00682332">
        <w:rPr>
          <w:rStyle w:val="FootnoteReference"/>
        </w:rPr>
        <w:footnoteReference w:id="3"/>
      </w:r>
    </w:p>
    <w:p w14:paraId="74D4EE5E" w14:textId="1241A9D6" w:rsidR="0026719D" w:rsidRPr="00682332" w:rsidRDefault="0026719D" w:rsidP="0026719D">
      <w:pPr>
        <w:pStyle w:val="Heading3"/>
      </w:pPr>
      <w:bookmarkStart w:id="6" w:name="_Ref225337873"/>
      <w:r w:rsidRPr="00682332">
        <w:t>The intersections of child sexual and criminal exploitation</w:t>
      </w:r>
      <w:bookmarkEnd w:id="6"/>
    </w:p>
    <w:p w14:paraId="3CE10B35" w14:textId="49F4AA64" w:rsidR="001C009E" w:rsidRPr="00682332" w:rsidRDefault="0026719D" w:rsidP="0026719D">
      <w:pPr>
        <w:pStyle w:val="Body"/>
      </w:pPr>
      <w:r w:rsidRPr="00682332">
        <w:t>Although child sexual exploitation and child criminal exploitation are distinct forms of harm, they both share common characteristics.</w:t>
      </w:r>
      <w:r w:rsidR="001C009E" w:rsidRPr="00682332">
        <w:t xml:space="preserve"> See</w:t>
      </w:r>
      <w:r w:rsidR="006F6289" w:rsidRPr="00682332">
        <w:t xml:space="preserve"> </w:t>
      </w:r>
      <w:r w:rsidR="006F6289" w:rsidRPr="002A355A">
        <w:rPr>
          <w:rStyle w:val="Internallink"/>
        </w:rPr>
        <w:fldChar w:fldCharType="begin"/>
      </w:r>
      <w:r w:rsidR="006F6289" w:rsidRPr="002A355A">
        <w:rPr>
          <w:rStyle w:val="Internallink"/>
        </w:rPr>
        <w:instrText xml:space="preserve"> REF _Ref225433251 \h  \* MERGEFORMAT </w:instrText>
      </w:r>
      <w:r w:rsidR="006F6289" w:rsidRPr="002A355A">
        <w:rPr>
          <w:rStyle w:val="Internallink"/>
        </w:rPr>
      </w:r>
      <w:r w:rsidR="006F6289" w:rsidRPr="002A355A">
        <w:rPr>
          <w:rStyle w:val="Internallink"/>
        </w:rPr>
        <w:fldChar w:fldCharType="separate"/>
      </w:r>
      <w:r w:rsidR="00A44CE0" w:rsidRPr="00A44CE0">
        <w:rPr>
          <w:rStyle w:val="Internallink"/>
        </w:rPr>
        <w:t>Figure 1</w:t>
      </w:r>
      <w:r w:rsidR="006F6289" w:rsidRPr="002A355A">
        <w:rPr>
          <w:rStyle w:val="Internallink"/>
        </w:rPr>
        <w:fldChar w:fldCharType="end"/>
      </w:r>
      <w:r w:rsidR="001C009E" w:rsidRPr="00682332">
        <w:t>.</w:t>
      </w:r>
    </w:p>
    <w:p w14:paraId="02C875F6" w14:textId="5E8C548F" w:rsidR="0026719D" w:rsidRPr="00682332" w:rsidRDefault="0026719D" w:rsidP="0026719D">
      <w:pPr>
        <w:pStyle w:val="Body"/>
      </w:pPr>
      <w:r w:rsidRPr="00682332">
        <w:t>Some children may be subjected to both criminal and sexual exploitation.</w:t>
      </w:r>
    </w:p>
    <w:p w14:paraId="658AC1FE" w14:textId="20604E6C" w:rsidR="006F6289" w:rsidRPr="00682332" w:rsidRDefault="006F6289" w:rsidP="00E93748">
      <w:pPr>
        <w:pStyle w:val="Figurecaption"/>
      </w:pPr>
      <w:bookmarkStart w:id="7" w:name="_Ref225433251"/>
      <w:bookmarkStart w:id="8" w:name="_Ref225433294"/>
      <w:r w:rsidRPr="00682332">
        <w:lastRenderedPageBreak/>
        <w:t xml:space="preserve">Figure </w:t>
      </w:r>
      <w:r w:rsidR="00A44CE0">
        <w:fldChar w:fldCharType="begin"/>
      </w:r>
      <w:r w:rsidR="00A44CE0">
        <w:instrText xml:space="preserve"> SEQ Figure \* ARABIC </w:instrText>
      </w:r>
      <w:r w:rsidR="00A44CE0">
        <w:fldChar w:fldCharType="separate"/>
      </w:r>
      <w:r w:rsidR="00A44CE0">
        <w:rPr>
          <w:noProof/>
        </w:rPr>
        <w:t>1</w:t>
      </w:r>
      <w:r w:rsidR="00A44CE0">
        <w:rPr>
          <w:noProof/>
        </w:rPr>
        <w:fldChar w:fldCharType="end"/>
      </w:r>
      <w:bookmarkEnd w:id="7"/>
      <w:r w:rsidRPr="00682332">
        <w:t>: Child sexual and criminal exploitation</w:t>
      </w:r>
      <w:bookmarkEnd w:id="8"/>
    </w:p>
    <w:p w14:paraId="1B5497DA" w14:textId="77777777" w:rsidR="0026719D" w:rsidRPr="00682332" w:rsidRDefault="0026719D" w:rsidP="001C009E">
      <w:pPr>
        <w:pStyle w:val="Body"/>
      </w:pPr>
      <w:r w:rsidRPr="00682332">
        <w:rPr>
          <w:noProof/>
        </w:rPr>
        <w:drawing>
          <wp:inline distT="0" distB="0" distL="0" distR="0" wp14:anchorId="4288F9B3" wp14:editId="27EFC2CF">
            <wp:extent cx="4786008" cy="2858767"/>
            <wp:effectExtent l="0" t="0" r="1905" b="0"/>
            <wp:docPr id="82419351" name="Picture 16" descr="Infographic of shared characteristics of child sexual and criminal exploitation. Text version is in Appendix 1: Image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9351" name="Picture 16" descr="Infographic of shared characteristics of child sexual and criminal exploitation. Text version is in Appendix 1: Image descriptions"/>
                    <pic:cNvPicPr/>
                  </pic:nvPicPr>
                  <pic:blipFill rotWithShape="1">
                    <a:blip r:embed="rId17">
                      <a:extLst>
                        <a:ext uri="{28A0092B-C50C-407E-A947-70E740481C1C}">
                          <a14:useLocalDpi xmlns:a14="http://schemas.microsoft.com/office/drawing/2010/main" val="0"/>
                        </a:ext>
                      </a:extLst>
                    </a:blip>
                    <a:srcRect l="7124" t="11249" r="6919" b="20283"/>
                    <a:stretch>
                      <a:fillRect/>
                    </a:stretch>
                  </pic:blipFill>
                  <pic:spPr bwMode="auto">
                    <a:xfrm>
                      <a:off x="0" y="0"/>
                      <a:ext cx="4786008" cy="2858767"/>
                    </a:xfrm>
                    <a:prstGeom prst="rect">
                      <a:avLst/>
                    </a:prstGeom>
                    <a:ln>
                      <a:noFill/>
                    </a:ln>
                    <a:extLst>
                      <a:ext uri="{53640926-AAD7-44D8-BBD7-CCE9431645EC}">
                        <a14:shadowObscured xmlns:a14="http://schemas.microsoft.com/office/drawing/2010/main"/>
                      </a:ext>
                    </a:extLst>
                  </pic:spPr>
                </pic:pic>
              </a:graphicData>
            </a:graphic>
          </wp:inline>
        </w:drawing>
      </w:r>
    </w:p>
    <w:p w14:paraId="6FC2E3F8" w14:textId="77777777" w:rsidR="00981DE3" w:rsidRPr="00682332" w:rsidRDefault="00981DE3" w:rsidP="00981DE3">
      <w:pPr>
        <w:pStyle w:val="Heading4"/>
      </w:pPr>
      <w:r w:rsidRPr="00682332">
        <w:t xml:space="preserve">People who exploit children </w:t>
      </w:r>
    </w:p>
    <w:p w14:paraId="6AF0EFB0" w14:textId="441F934E" w:rsidR="001C009E" w:rsidRPr="00682332" w:rsidRDefault="00981DE3" w:rsidP="00981DE3">
      <w:pPr>
        <w:pStyle w:val="Body"/>
      </w:pPr>
      <w:r w:rsidRPr="00682332">
        <w:t>People who exploit children sexually or criminally are generally adults</w:t>
      </w:r>
      <w:r w:rsidR="001C009E" w:rsidRPr="00682332">
        <w:t>.</w:t>
      </w:r>
      <w:r w:rsidRPr="00682332">
        <w:t xml:space="preserve"> </w:t>
      </w:r>
      <w:r w:rsidR="001C009E" w:rsidRPr="00682332">
        <w:t xml:space="preserve">They </w:t>
      </w:r>
      <w:r w:rsidRPr="00682332">
        <w:t>may or may not be related to the child.</w:t>
      </w:r>
    </w:p>
    <w:p w14:paraId="7B0BDF4E" w14:textId="0DE85E42" w:rsidR="008D69CD" w:rsidRPr="00682332" w:rsidRDefault="00981DE3" w:rsidP="00981DE3">
      <w:pPr>
        <w:pStyle w:val="Body"/>
      </w:pPr>
      <w:r w:rsidRPr="00682332">
        <w:t>What they have in common is their ability and willingness to exert undue influence and abuse their authority over a child for their own gain (</w:t>
      </w:r>
      <w:r w:rsidR="001F5346" w:rsidRPr="00682332">
        <w:t>such as</w:t>
      </w:r>
      <w:r w:rsidRPr="00682332">
        <w:t xml:space="preserve"> sexual, financial, commercial). </w:t>
      </w:r>
    </w:p>
    <w:p w14:paraId="06D8636E" w14:textId="77777777" w:rsidR="008D69CD" w:rsidRPr="00682332" w:rsidRDefault="00981DE3" w:rsidP="00981DE3">
      <w:pPr>
        <w:pStyle w:val="Body"/>
      </w:pPr>
      <w:r w:rsidRPr="00682332">
        <w:t>They use grooming to manipulate the child into believing they are complicit or solely responsible for the behaviour, which helps them to maintain compliance and reduce the chances of disclosure by the child.</w:t>
      </w:r>
    </w:p>
    <w:p w14:paraId="5F635DCD" w14:textId="6B01955E" w:rsidR="008D69CD" w:rsidRPr="00682332" w:rsidRDefault="00981DE3" w:rsidP="00981DE3">
      <w:pPr>
        <w:pStyle w:val="Body"/>
      </w:pPr>
      <w:r w:rsidRPr="00682332">
        <w:t>In some instances, exploiters may be peers</w:t>
      </w:r>
      <w:r w:rsidR="008D69CD" w:rsidRPr="00682332">
        <w:t>.</w:t>
      </w:r>
      <w:r w:rsidRPr="00682332">
        <w:t xml:space="preserve"> </w:t>
      </w:r>
      <w:r w:rsidR="008D69CD" w:rsidRPr="00682332">
        <w:t>A</w:t>
      </w:r>
      <w:r w:rsidRPr="00682332">
        <w:t xml:space="preserve"> response in this instance will require careful assessment of the dynamics of the relationship.</w:t>
      </w:r>
    </w:p>
    <w:p w14:paraId="22B0A160" w14:textId="09CB13A5" w:rsidR="00981DE3" w:rsidRPr="00682332" w:rsidRDefault="00981DE3" w:rsidP="00981DE3">
      <w:pPr>
        <w:pStyle w:val="Body"/>
      </w:pPr>
      <w:r w:rsidRPr="00682332">
        <w:t xml:space="preserve">Sometimes a child is exploited and induced to introduce other children to the exploiter. In these circumstances we do not refer to a child as a </w:t>
      </w:r>
      <w:r w:rsidR="008D69CD" w:rsidRPr="00682332">
        <w:t>‘</w:t>
      </w:r>
      <w:r w:rsidRPr="00682332">
        <w:t>recruiter</w:t>
      </w:r>
      <w:r w:rsidR="008D69CD" w:rsidRPr="00682332">
        <w:t>’</w:t>
      </w:r>
      <w:r w:rsidRPr="00682332">
        <w:t xml:space="preserve"> or POI</w:t>
      </w:r>
      <w:r w:rsidR="008D69CD" w:rsidRPr="00682332">
        <w:t>.</w:t>
      </w:r>
      <w:r w:rsidRPr="00682332">
        <w:t xml:space="preserve"> </w:t>
      </w:r>
      <w:r w:rsidR="008D69CD" w:rsidRPr="00682332">
        <w:t>R</w:t>
      </w:r>
      <w:r w:rsidRPr="00682332">
        <w:t>ather they are co-victims of exploitation.</w:t>
      </w:r>
    </w:p>
    <w:p w14:paraId="6D2B9226" w14:textId="77777777" w:rsidR="00981DE3" w:rsidRPr="00682332" w:rsidRDefault="00981DE3" w:rsidP="00981DE3">
      <w:pPr>
        <w:pStyle w:val="Heading2"/>
      </w:pPr>
      <w:bookmarkStart w:id="9" w:name="_Toc227059592"/>
      <w:r w:rsidRPr="00682332">
        <w:t>Dynamics of exploitation</w:t>
      </w:r>
      <w:bookmarkEnd w:id="9"/>
    </w:p>
    <w:p w14:paraId="7600F991" w14:textId="4EBD5817" w:rsidR="0026719D" w:rsidRPr="00682332" w:rsidRDefault="008D69CD" w:rsidP="00981DE3">
      <w:pPr>
        <w:pStyle w:val="Body"/>
      </w:pPr>
      <w:r w:rsidRPr="00682332">
        <w:t>POIs</w:t>
      </w:r>
      <w:r w:rsidR="00981DE3" w:rsidRPr="00682332">
        <w:t xml:space="preserve"> use a variety of common strategies to exploit children.</w:t>
      </w:r>
    </w:p>
    <w:p w14:paraId="44D955E8" w14:textId="77777777" w:rsidR="00981DE3" w:rsidRPr="00682332" w:rsidRDefault="00981DE3" w:rsidP="00981DE3">
      <w:pPr>
        <w:pStyle w:val="Heading3"/>
      </w:pPr>
      <w:r w:rsidRPr="00682332">
        <w:t>Exploitation strategies are carried out across a continuum</w:t>
      </w:r>
    </w:p>
    <w:p w14:paraId="4F080749" w14:textId="60FE1BA0" w:rsidR="00981DE3" w:rsidRPr="00682332" w:rsidRDefault="00981DE3" w:rsidP="00981DE3">
      <w:pPr>
        <w:pStyle w:val="Body"/>
      </w:pPr>
      <w:r w:rsidRPr="00682332">
        <w:t xml:space="preserve">The ‘exploitation continuum’ is an evidence-based model for understanding the strategies used by exploiters. Its </w:t>
      </w:r>
      <w:r w:rsidR="00D90BBF" w:rsidRPr="00682332">
        <w:t>3</w:t>
      </w:r>
      <w:r w:rsidRPr="00682332">
        <w:t xml:space="preserve"> </w:t>
      </w:r>
      <w:r w:rsidR="0046749C" w:rsidRPr="00682332">
        <w:t xml:space="preserve">parts </w:t>
      </w:r>
      <w:r w:rsidRPr="00682332">
        <w:t xml:space="preserve">are set out </w:t>
      </w:r>
      <w:r w:rsidR="0046749C" w:rsidRPr="00682332">
        <w:t xml:space="preserve">in </w:t>
      </w:r>
      <w:r w:rsidR="0046749C" w:rsidRPr="002A355A">
        <w:rPr>
          <w:rStyle w:val="Internallink"/>
          <w:highlight w:val="yellow"/>
        </w:rPr>
        <w:fldChar w:fldCharType="begin"/>
      </w:r>
      <w:r w:rsidR="0046749C" w:rsidRPr="002A355A">
        <w:rPr>
          <w:rStyle w:val="Internallink"/>
        </w:rPr>
        <w:instrText xml:space="preserve"> REF _Ref225339507 \h </w:instrText>
      </w:r>
      <w:r w:rsidR="0046749C" w:rsidRPr="002A355A">
        <w:rPr>
          <w:rStyle w:val="Internallink"/>
          <w:highlight w:val="yellow"/>
        </w:rPr>
        <w:instrText xml:space="preserve"> \* MERGEFORMAT </w:instrText>
      </w:r>
      <w:r w:rsidR="0046749C" w:rsidRPr="002A355A">
        <w:rPr>
          <w:rStyle w:val="Internallink"/>
          <w:highlight w:val="yellow"/>
        </w:rPr>
      </w:r>
      <w:r w:rsidR="0046749C" w:rsidRPr="002A355A">
        <w:rPr>
          <w:rStyle w:val="Internallink"/>
          <w:highlight w:val="yellow"/>
        </w:rPr>
        <w:fldChar w:fldCharType="separate"/>
      </w:r>
      <w:r w:rsidR="00A44CE0" w:rsidRPr="00A44CE0">
        <w:rPr>
          <w:rStyle w:val="Internallink"/>
        </w:rPr>
        <w:t>Table 1</w:t>
      </w:r>
      <w:r w:rsidR="0046749C" w:rsidRPr="002A355A">
        <w:rPr>
          <w:rStyle w:val="Internallink"/>
          <w:highlight w:val="yellow"/>
        </w:rPr>
        <w:fldChar w:fldCharType="end"/>
      </w:r>
      <w:r w:rsidRPr="00682332">
        <w:t>.</w:t>
      </w:r>
      <w:r w:rsidRPr="00682332">
        <w:rPr>
          <w:rStyle w:val="FootnoteReference"/>
        </w:rPr>
        <w:footnoteReference w:id="4"/>
      </w:r>
    </w:p>
    <w:p w14:paraId="556C7D39" w14:textId="31306497" w:rsidR="0046749C" w:rsidRPr="00682332" w:rsidRDefault="0046749C" w:rsidP="00E93748">
      <w:pPr>
        <w:spacing w:after="0" w:line="240" w:lineRule="auto"/>
      </w:pPr>
      <w:r w:rsidRPr="00682332">
        <w:br w:type="page"/>
      </w:r>
    </w:p>
    <w:p w14:paraId="7C49A283" w14:textId="6C64CFAF" w:rsidR="00981DE3" w:rsidRPr="00682332" w:rsidRDefault="00981DE3" w:rsidP="00981DE3">
      <w:pPr>
        <w:pStyle w:val="Tablecaption"/>
      </w:pPr>
      <w:bookmarkStart w:id="10" w:name="_Ref225339507"/>
      <w:r w:rsidRPr="00682332">
        <w:lastRenderedPageBreak/>
        <w:t xml:space="preserve">Table </w:t>
      </w:r>
      <w:r w:rsidR="00A44CE0">
        <w:fldChar w:fldCharType="begin"/>
      </w:r>
      <w:r w:rsidR="00A44CE0">
        <w:instrText xml:space="preserve"> SEQ Table \* ARABIC </w:instrText>
      </w:r>
      <w:r w:rsidR="00A44CE0">
        <w:fldChar w:fldCharType="separate"/>
      </w:r>
      <w:r w:rsidR="00A44CE0">
        <w:rPr>
          <w:noProof/>
        </w:rPr>
        <w:t>1</w:t>
      </w:r>
      <w:r w:rsidR="00A44CE0">
        <w:rPr>
          <w:noProof/>
        </w:rPr>
        <w:fldChar w:fldCharType="end"/>
      </w:r>
      <w:bookmarkEnd w:id="10"/>
      <w:r w:rsidRPr="00682332">
        <w:t xml:space="preserve">: </w:t>
      </w:r>
      <w:r w:rsidR="0046749C" w:rsidRPr="00682332">
        <w:t>The 3 parts of the exploitation continuum</w:t>
      </w:r>
    </w:p>
    <w:tbl>
      <w:tblPr>
        <w:tblStyle w:val="Tealtable"/>
        <w:tblW w:w="0" w:type="auto"/>
        <w:tblInd w:w="0" w:type="dxa"/>
        <w:tblLook w:val="0620" w:firstRow="1" w:lastRow="0" w:firstColumn="0" w:lastColumn="0" w:noHBand="1" w:noVBand="1"/>
      </w:tblPr>
      <w:tblGrid>
        <w:gridCol w:w="3096"/>
        <w:gridCol w:w="3096"/>
        <w:gridCol w:w="3096"/>
      </w:tblGrid>
      <w:tr w:rsidR="00981DE3" w:rsidRPr="00682332" w14:paraId="2D0C9D50" w14:textId="77777777" w:rsidTr="00E93748">
        <w:trPr>
          <w:cnfStyle w:val="100000000000" w:firstRow="1" w:lastRow="0" w:firstColumn="0" w:lastColumn="0" w:oddVBand="0" w:evenVBand="0" w:oddHBand="0" w:evenHBand="0" w:firstRowFirstColumn="0" w:firstRowLastColumn="0" w:lastRowFirstColumn="0" w:lastRowLastColumn="0"/>
          <w:tblHeader/>
        </w:trPr>
        <w:tc>
          <w:tcPr>
            <w:tcW w:w="3096" w:type="dxa"/>
          </w:tcPr>
          <w:p w14:paraId="06C91EDE" w14:textId="518B0123" w:rsidR="00981DE3" w:rsidRPr="00682332" w:rsidRDefault="00981DE3" w:rsidP="00981DE3">
            <w:pPr>
              <w:pStyle w:val="Tablecolhead"/>
              <w:rPr>
                <w:lang w:val="en-AU"/>
              </w:rPr>
            </w:pPr>
            <w:r w:rsidRPr="00682332">
              <w:rPr>
                <w:lang w:val="en-AU"/>
              </w:rPr>
              <w:t>Recruitment context</w:t>
            </w:r>
          </w:p>
        </w:tc>
        <w:tc>
          <w:tcPr>
            <w:tcW w:w="3096" w:type="dxa"/>
          </w:tcPr>
          <w:p w14:paraId="6CB1DD39" w14:textId="5CB77793" w:rsidR="00981DE3" w:rsidRPr="00682332" w:rsidRDefault="00981DE3" w:rsidP="00981DE3">
            <w:pPr>
              <w:pStyle w:val="Tablecolhead"/>
              <w:rPr>
                <w:lang w:val="en-AU"/>
              </w:rPr>
            </w:pPr>
            <w:r w:rsidRPr="00682332">
              <w:rPr>
                <w:lang w:val="en-AU"/>
              </w:rPr>
              <w:t>Entrapment methods</w:t>
            </w:r>
          </w:p>
        </w:tc>
        <w:tc>
          <w:tcPr>
            <w:tcW w:w="3096" w:type="dxa"/>
          </w:tcPr>
          <w:p w14:paraId="7E80C4D8" w14:textId="057336C5" w:rsidR="00981DE3" w:rsidRPr="00682332" w:rsidRDefault="00981DE3" w:rsidP="00981DE3">
            <w:pPr>
              <w:pStyle w:val="Tablecolhead"/>
              <w:rPr>
                <w:lang w:val="en-AU"/>
              </w:rPr>
            </w:pPr>
            <w:r w:rsidRPr="00682332">
              <w:rPr>
                <w:lang w:val="en-AU"/>
              </w:rPr>
              <w:t>Enmeshment</w:t>
            </w:r>
          </w:p>
        </w:tc>
      </w:tr>
      <w:tr w:rsidR="00981DE3" w:rsidRPr="00682332" w14:paraId="729F07CB" w14:textId="77777777" w:rsidTr="00E93748">
        <w:tc>
          <w:tcPr>
            <w:tcW w:w="3096" w:type="dxa"/>
          </w:tcPr>
          <w:p w14:paraId="4EC6B25D" w14:textId="78F3FB16" w:rsidR="00981DE3" w:rsidRPr="00682332" w:rsidRDefault="00D90BBF" w:rsidP="00981DE3">
            <w:pPr>
              <w:pStyle w:val="Tabletext"/>
              <w:rPr>
                <w:lang w:val="en-AU"/>
              </w:rPr>
            </w:pPr>
            <w:r w:rsidRPr="00682332">
              <w:rPr>
                <w:lang w:val="en-AU"/>
              </w:rPr>
              <w:t>3</w:t>
            </w:r>
            <w:r w:rsidR="00981DE3" w:rsidRPr="00682332">
              <w:rPr>
                <w:lang w:val="en-AU"/>
              </w:rPr>
              <w:t xml:space="preserve"> necessary elements to exploit children:</w:t>
            </w:r>
          </w:p>
          <w:p w14:paraId="37B571AD" w14:textId="04479C0B" w:rsidR="00981DE3" w:rsidRPr="00682332" w:rsidRDefault="0046749C" w:rsidP="00981DE3">
            <w:pPr>
              <w:pStyle w:val="Tablebullet1"/>
              <w:rPr>
                <w:lang w:val="en-AU"/>
              </w:rPr>
            </w:pPr>
            <w:r w:rsidRPr="00682332">
              <w:rPr>
                <w:lang w:val="en-AU"/>
              </w:rPr>
              <w:t>E</w:t>
            </w:r>
            <w:r w:rsidR="00981DE3" w:rsidRPr="00682332">
              <w:rPr>
                <w:lang w:val="en-AU"/>
              </w:rPr>
              <w:t xml:space="preserve">xploiter </w:t>
            </w:r>
            <w:r w:rsidR="00D90BBF" w:rsidRPr="00682332">
              <w:rPr>
                <w:lang w:val="en-AU"/>
              </w:rPr>
              <w:t>or</w:t>
            </w:r>
            <w:r w:rsidR="00981DE3" w:rsidRPr="00682332">
              <w:rPr>
                <w:lang w:val="en-AU"/>
              </w:rPr>
              <w:t xml:space="preserve"> recruiter</w:t>
            </w:r>
            <w:r w:rsidRPr="00682332">
              <w:rPr>
                <w:lang w:val="en-AU"/>
              </w:rPr>
              <w:t>.</w:t>
            </w:r>
            <w:r w:rsidR="00981DE3" w:rsidRPr="00682332">
              <w:rPr>
                <w:lang w:val="en-AU"/>
              </w:rPr>
              <w:t xml:space="preserve"> A recruiter may be a separate person who introduces the child to the exploiter</w:t>
            </w:r>
            <w:r w:rsidRPr="00682332">
              <w:rPr>
                <w:lang w:val="en-AU"/>
              </w:rPr>
              <w:t>.</w:t>
            </w:r>
          </w:p>
          <w:p w14:paraId="46D6D629" w14:textId="4A39F390" w:rsidR="00981DE3" w:rsidRPr="00682332" w:rsidRDefault="0046749C" w:rsidP="00981DE3">
            <w:pPr>
              <w:pStyle w:val="Tablebullet1"/>
              <w:rPr>
                <w:lang w:val="en-AU"/>
              </w:rPr>
            </w:pPr>
            <w:r w:rsidRPr="00682332">
              <w:rPr>
                <w:lang w:val="en-AU"/>
              </w:rPr>
              <w:t xml:space="preserve">Access </w:t>
            </w:r>
            <w:r w:rsidR="00981DE3" w:rsidRPr="00682332">
              <w:rPr>
                <w:lang w:val="en-AU"/>
              </w:rPr>
              <w:t>to a child (often targeted)</w:t>
            </w:r>
            <w:r w:rsidRPr="00682332">
              <w:rPr>
                <w:lang w:val="en-AU"/>
              </w:rPr>
              <w:t>.</w:t>
            </w:r>
          </w:p>
          <w:p w14:paraId="57FBCFDE" w14:textId="71F75202" w:rsidR="00981DE3" w:rsidRPr="00682332" w:rsidRDefault="0046749C" w:rsidP="00981DE3">
            <w:pPr>
              <w:pStyle w:val="Tablebullet1"/>
              <w:rPr>
                <w:lang w:val="en-AU"/>
              </w:rPr>
            </w:pPr>
            <w:r w:rsidRPr="00682332">
              <w:rPr>
                <w:lang w:val="en-AU"/>
              </w:rPr>
              <w:t>L</w:t>
            </w:r>
            <w:r w:rsidR="00981DE3" w:rsidRPr="00682332">
              <w:rPr>
                <w:lang w:val="en-AU"/>
              </w:rPr>
              <w:t xml:space="preserve">ocation that </w:t>
            </w:r>
            <w:r w:rsidR="008D69CD" w:rsidRPr="00682332">
              <w:rPr>
                <w:lang w:val="en-AU"/>
              </w:rPr>
              <w:t>give</w:t>
            </w:r>
            <w:r w:rsidR="00981DE3" w:rsidRPr="00682332">
              <w:rPr>
                <w:lang w:val="en-AU"/>
              </w:rPr>
              <w:t>s opportunity to exploit (online and in person).</w:t>
            </w:r>
          </w:p>
        </w:tc>
        <w:tc>
          <w:tcPr>
            <w:tcW w:w="3096" w:type="dxa"/>
          </w:tcPr>
          <w:p w14:paraId="2E8F38D7" w14:textId="255D645F" w:rsidR="00981DE3" w:rsidRPr="00682332" w:rsidRDefault="00D90BBF" w:rsidP="00981DE3">
            <w:pPr>
              <w:pStyle w:val="Tabletext"/>
              <w:rPr>
                <w:lang w:val="en-AU"/>
              </w:rPr>
            </w:pPr>
            <w:r w:rsidRPr="00682332">
              <w:rPr>
                <w:lang w:val="en-AU"/>
              </w:rPr>
              <w:t xml:space="preserve">2 </w:t>
            </w:r>
            <w:r w:rsidR="00981DE3" w:rsidRPr="00682332">
              <w:rPr>
                <w:lang w:val="en-AU"/>
              </w:rPr>
              <w:t>primary methods of entrapment:</w:t>
            </w:r>
          </w:p>
          <w:p w14:paraId="478455B7" w14:textId="0AE04B42" w:rsidR="00981DE3" w:rsidRPr="00682332" w:rsidRDefault="0046749C" w:rsidP="00981DE3">
            <w:pPr>
              <w:pStyle w:val="Tablebullet1"/>
              <w:rPr>
                <w:lang w:val="en-AU"/>
              </w:rPr>
            </w:pPr>
            <w:r w:rsidRPr="00682332">
              <w:rPr>
                <w:lang w:val="en-AU"/>
              </w:rPr>
              <w:t>E</w:t>
            </w:r>
            <w:r w:rsidR="00981DE3" w:rsidRPr="00682332">
              <w:rPr>
                <w:lang w:val="en-AU"/>
              </w:rPr>
              <w:t>xploiter targets the child’s unmet needs for love, belonging and connection (relational methods)</w:t>
            </w:r>
            <w:r w:rsidRPr="00682332">
              <w:rPr>
                <w:lang w:val="en-AU"/>
              </w:rPr>
              <w:t>.</w:t>
            </w:r>
          </w:p>
          <w:p w14:paraId="3AD91D81" w14:textId="59B3E609" w:rsidR="00981DE3" w:rsidRPr="00682332" w:rsidRDefault="0046749C" w:rsidP="00981DE3">
            <w:pPr>
              <w:pStyle w:val="Tablebullet1"/>
              <w:rPr>
                <w:lang w:val="en-AU"/>
              </w:rPr>
            </w:pPr>
            <w:r w:rsidRPr="00682332">
              <w:rPr>
                <w:lang w:val="en-AU"/>
              </w:rPr>
              <w:t>E</w:t>
            </w:r>
            <w:r w:rsidR="00981DE3" w:rsidRPr="00682332">
              <w:rPr>
                <w:lang w:val="en-AU"/>
              </w:rPr>
              <w:t>xploiter uses control, threats and violence to create a sense of fear (punitive methods).</w:t>
            </w:r>
          </w:p>
          <w:p w14:paraId="72624E43" w14:textId="58295116" w:rsidR="00981DE3" w:rsidRPr="00682332" w:rsidRDefault="0046749C" w:rsidP="00981DE3">
            <w:pPr>
              <w:pStyle w:val="Tabletextafterbullet"/>
              <w:rPr>
                <w:lang w:val="en-AU"/>
              </w:rPr>
            </w:pPr>
            <w:r w:rsidRPr="00682332">
              <w:rPr>
                <w:lang w:val="en-AU"/>
              </w:rPr>
              <w:t xml:space="preserve">For </w:t>
            </w:r>
            <w:r w:rsidR="00981DE3" w:rsidRPr="00682332">
              <w:rPr>
                <w:lang w:val="en-AU"/>
              </w:rPr>
              <w:t xml:space="preserve">more </w:t>
            </w:r>
            <w:r w:rsidRPr="00682332">
              <w:rPr>
                <w:lang w:val="en-AU"/>
              </w:rPr>
              <w:t xml:space="preserve">on </w:t>
            </w:r>
            <w:r w:rsidR="00981DE3" w:rsidRPr="00682332">
              <w:rPr>
                <w:lang w:val="en-AU"/>
              </w:rPr>
              <w:t>grooming</w:t>
            </w:r>
            <w:r w:rsidRPr="00682332">
              <w:rPr>
                <w:lang w:val="en-AU"/>
              </w:rPr>
              <w:t>, see</w:t>
            </w:r>
            <w:r w:rsidR="00981DE3" w:rsidRPr="00682332">
              <w:rPr>
                <w:lang w:val="en-AU"/>
              </w:rPr>
              <w:t xml:space="preserve"> </w:t>
            </w:r>
            <w:r w:rsidRPr="002A355A">
              <w:rPr>
                <w:rStyle w:val="Internallink"/>
                <w:highlight w:val="yellow"/>
              </w:rPr>
              <w:fldChar w:fldCharType="begin"/>
            </w:r>
            <w:r w:rsidRPr="002A355A">
              <w:rPr>
                <w:rStyle w:val="Internallink"/>
                <w:highlight w:val="yellow"/>
              </w:rPr>
              <w:instrText xml:space="preserve"> REF _Ref225339631 \h  \* MERGEFORMAT </w:instrText>
            </w:r>
            <w:r w:rsidRPr="002A355A">
              <w:rPr>
                <w:rStyle w:val="Internallink"/>
                <w:highlight w:val="yellow"/>
              </w:rPr>
            </w:r>
            <w:r w:rsidRPr="002A355A">
              <w:rPr>
                <w:rStyle w:val="Internallink"/>
                <w:highlight w:val="yellow"/>
              </w:rPr>
              <w:fldChar w:fldCharType="separate"/>
            </w:r>
            <w:r w:rsidR="00A44CE0" w:rsidRPr="00A44CE0">
              <w:rPr>
                <w:rStyle w:val="Internallink"/>
                <w:lang w:val="en-AU"/>
              </w:rPr>
              <w:t>Grooming tactics are used by the exploiter to recruit, entrap and enmesh</w:t>
            </w:r>
            <w:r w:rsidRPr="002A355A">
              <w:rPr>
                <w:rStyle w:val="Internallink"/>
                <w:highlight w:val="yellow"/>
              </w:rPr>
              <w:fldChar w:fldCharType="end"/>
            </w:r>
            <w:r w:rsidR="00981DE3" w:rsidRPr="00682332">
              <w:rPr>
                <w:lang w:val="en-AU"/>
              </w:rPr>
              <w:t>.</w:t>
            </w:r>
          </w:p>
        </w:tc>
        <w:tc>
          <w:tcPr>
            <w:tcW w:w="3096" w:type="dxa"/>
          </w:tcPr>
          <w:p w14:paraId="51A35C5A" w14:textId="04450B04" w:rsidR="0046749C" w:rsidRPr="00682332" w:rsidRDefault="0046749C" w:rsidP="00981DE3">
            <w:pPr>
              <w:pStyle w:val="Tabletext"/>
              <w:rPr>
                <w:lang w:val="en-AU"/>
              </w:rPr>
            </w:pPr>
            <w:r w:rsidRPr="00682332">
              <w:rPr>
                <w:lang w:val="en-AU"/>
              </w:rPr>
              <w:t>E</w:t>
            </w:r>
            <w:r w:rsidR="00981DE3" w:rsidRPr="00682332">
              <w:rPr>
                <w:lang w:val="en-AU"/>
              </w:rPr>
              <w:t>xploiter uses entrapment and coercive control to create barriers for the child to escape.</w:t>
            </w:r>
          </w:p>
          <w:p w14:paraId="40615FA5" w14:textId="01A3A5D1" w:rsidR="00981DE3" w:rsidRPr="00682332" w:rsidRDefault="00981DE3" w:rsidP="00981DE3">
            <w:pPr>
              <w:pStyle w:val="Tabletext"/>
              <w:rPr>
                <w:lang w:val="en-AU"/>
              </w:rPr>
            </w:pPr>
            <w:r w:rsidRPr="00682332">
              <w:rPr>
                <w:lang w:val="en-AU"/>
              </w:rPr>
              <w:t>They may use comments like ‘</w:t>
            </w:r>
            <w:r w:rsidR="0046749C" w:rsidRPr="00682332">
              <w:rPr>
                <w:lang w:val="en-AU"/>
              </w:rPr>
              <w:t xml:space="preserve">You </w:t>
            </w:r>
            <w:r w:rsidRPr="00682332">
              <w:rPr>
                <w:lang w:val="en-AU"/>
              </w:rPr>
              <w:t>are my soulmate’ or ‘</w:t>
            </w:r>
            <w:r w:rsidR="0046749C" w:rsidRPr="00682332">
              <w:rPr>
                <w:lang w:val="en-AU"/>
              </w:rPr>
              <w:t xml:space="preserve">Only </w:t>
            </w:r>
            <w:r w:rsidRPr="00682332">
              <w:rPr>
                <w:lang w:val="en-AU"/>
              </w:rPr>
              <w:t>I understand you.’</w:t>
            </w:r>
          </w:p>
        </w:tc>
      </w:tr>
    </w:tbl>
    <w:p w14:paraId="060BF6B6" w14:textId="77777777" w:rsidR="00981DE3" w:rsidRPr="00682332" w:rsidRDefault="00981DE3" w:rsidP="00981DE3">
      <w:pPr>
        <w:pStyle w:val="Heading3"/>
      </w:pPr>
      <w:bookmarkStart w:id="11" w:name="_Ref225339631"/>
      <w:r w:rsidRPr="00682332">
        <w:t>Grooming tactics are used by the exploiter to recruit, entrap and enmesh</w:t>
      </w:r>
      <w:bookmarkEnd w:id="11"/>
    </w:p>
    <w:p w14:paraId="0F8310BF" w14:textId="7E3CCA09" w:rsidR="0046749C" w:rsidRPr="00682332" w:rsidRDefault="00981DE3" w:rsidP="00981DE3">
      <w:pPr>
        <w:pStyle w:val="Body"/>
      </w:pPr>
      <w:r w:rsidRPr="00682332">
        <w:t xml:space="preserve">Grooming refers to behaviours used to recruit, entrap, enmesh and abuse a child by developing trust and using fear to distort the </w:t>
      </w:r>
      <w:proofErr w:type="gramStart"/>
      <w:r w:rsidRPr="00682332">
        <w:t>child’s</w:t>
      </w:r>
      <w:proofErr w:type="gramEnd"/>
      <w:r w:rsidR="0046749C" w:rsidRPr="00682332">
        <w:t>:</w:t>
      </w:r>
    </w:p>
    <w:p w14:paraId="3B090623" w14:textId="41F56A55" w:rsidR="0046749C" w:rsidRPr="00682332" w:rsidRDefault="00981DE3" w:rsidP="0046749C">
      <w:pPr>
        <w:pStyle w:val="Bullet1"/>
      </w:pPr>
      <w:r w:rsidRPr="00682332">
        <w:t>worldview</w:t>
      </w:r>
    </w:p>
    <w:p w14:paraId="7D33F8BF" w14:textId="7EFD1784" w:rsidR="0046749C" w:rsidRPr="00682332" w:rsidRDefault="0046749C" w:rsidP="0046749C">
      <w:pPr>
        <w:pStyle w:val="Bullet1"/>
      </w:pPr>
      <w:r w:rsidRPr="00682332">
        <w:t xml:space="preserve">sense of </w:t>
      </w:r>
      <w:r w:rsidR="00981DE3" w:rsidRPr="00682332">
        <w:t>who they can trust</w:t>
      </w:r>
    </w:p>
    <w:p w14:paraId="083BDD78" w14:textId="4E7C1E96" w:rsidR="0046749C" w:rsidRPr="00682332" w:rsidRDefault="00981DE3" w:rsidP="0046749C">
      <w:pPr>
        <w:pStyle w:val="Bullet1"/>
      </w:pPr>
      <w:r w:rsidRPr="00682332">
        <w:t>perception of consent</w:t>
      </w:r>
    </w:p>
    <w:p w14:paraId="6D649C94" w14:textId="6DF5C2B7" w:rsidR="0046749C" w:rsidRPr="00682332" w:rsidRDefault="00981DE3" w:rsidP="00E93748">
      <w:pPr>
        <w:pStyle w:val="Bullet1"/>
      </w:pPr>
      <w:r w:rsidRPr="00682332">
        <w:t>sense of ‘normal’.</w:t>
      </w:r>
    </w:p>
    <w:p w14:paraId="3D432EFE" w14:textId="575733B1" w:rsidR="00981DE3" w:rsidRPr="00682332" w:rsidRDefault="00981DE3" w:rsidP="00E93748">
      <w:pPr>
        <w:pStyle w:val="Bodyafterbullets"/>
        <w:spacing w:after="240"/>
      </w:pPr>
      <w:r w:rsidRPr="00682332">
        <w:t>Grooming commonly starts with acceptable and often intentionally enjoyable interactions and shifts into abusive and inescapable interactions over days, weeks, months or years.</w:t>
      </w:r>
      <w:r w:rsidRPr="00682332">
        <w:rPr>
          <w:rStyle w:val="FootnoteReference"/>
        </w:rPr>
        <w:footnoteReference w:id="5"/>
      </w:r>
    </w:p>
    <w:tbl>
      <w:tblPr>
        <w:tblStyle w:val="Bluecallout"/>
        <w:tblW w:w="0" w:type="auto"/>
        <w:tblInd w:w="0" w:type="dxa"/>
        <w:tblLook w:val="06A0" w:firstRow="1" w:lastRow="0" w:firstColumn="1" w:lastColumn="0" w:noHBand="1" w:noVBand="1"/>
      </w:tblPr>
      <w:tblGrid>
        <w:gridCol w:w="9288"/>
      </w:tblGrid>
      <w:tr w:rsidR="00981DE3" w:rsidRPr="00682332" w14:paraId="00ABD5B1"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52F0F31F" w14:textId="6825BB83" w:rsidR="00981DE3" w:rsidRPr="00682332" w:rsidRDefault="00981DE3" w:rsidP="00981DE3">
            <w:pPr>
              <w:pStyle w:val="Tablecolhead"/>
              <w:rPr>
                <w:lang w:val="en-AU"/>
              </w:rPr>
            </w:pPr>
            <w:r w:rsidRPr="00682332">
              <w:rPr>
                <w:lang w:val="en-AU"/>
              </w:rPr>
              <w:t>Practice tip</w:t>
            </w:r>
          </w:p>
        </w:tc>
      </w:tr>
      <w:tr w:rsidR="00981DE3" w:rsidRPr="00682332" w14:paraId="1A02CAD9" w14:textId="77777777" w:rsidTr="00E93748">
        <w:tc>
          <w:tcPr>
            <w:cnfStyle w:val="001000000000" w:firstRow="0" w:lastRow="0" w:firstColumn="1" w:lastColumn="0" w:oddVBand="0" w:evenVBand="0" w:oddHBand="0" w:evenHBand="0" w:firstRowFirstColumn="0" w:firstRowLastColumn="0" w:lastRowFirstColumn="0" w:lastRowLastColumn="0"/>
            <w:tcW w:w="9288" w:type="dxa"/>
          </w:tcPr>
          <w:p w14:paraId="5B31A138" w14:textId="74432638" w:rsidR="00981DE3" w:rsidRPr="00682332" w:rsidRDefault="00981DE3" w:rsidP="00981DE3">
            <w:pPr>
              <w:pStyle w:val="Body"/>
              <w:rPr>
                <w:lang w:val="en-AU"/>
              </w:rPr>
            </w:pPr>
            <w:r w:rsidRPr="00682332">
              <w:rPr>
                <w:lang w:val="en-AU"/>
              </w:rPr>
              <w:t>Any change of a child’s behaviour could indicate that they are being groomed by a POI. Remember that their behaviour change may appear positive in the initial stages of the grooming process. It is common for POIs to begin grooming by making all engagements enjoyable to promote ongoing contact with the child and set a foundation for their grooming to continue.</w:t>
            </w:r>
          </w:p>
        </w:tc>
      </w:tr>
    </w:tbl>
    <w:p w14:paraId="65FA3001" w14:textId="4AB46B06" w:rsidR="00981DE3" w:rsidRPr="00682332" w:rsidRDefault="00E57A9E" w:rsidP="00981DE3">
      <w:pPr>
        <w:pStyle w:val="Bodyaftertablefigure"/>
      </w:pPr>
      <w:r w:rsidRPr="002A355A">
        <w:rPr>
          <w:rStyle w:val="Internallink"/>
        </w:rPr>
        <w:fldChar w:fldCharType="begin"/>
      </w:r>
      <w:r w:rsidRPr="002A355A">
        <w:rPr>
          <w:rStyle w:val="Internallink"/>
        </w:rPr>
        <w:instrText xml:space="preserve"> REF _Ref225339836 \h  \* MERGEFORMAT </w:instrText>
      </w:r>
      <w:r w:rsidRPr="002A355A">
        <w:rPr>
          <w:rStyle w:val="Internallink"/>
        </w:rPr>
      </w:r>
      <w:r w:rsidRPr="002A355A">
        <w:rPr>
          <w:rStyle w:val="Internallink"/>
        </w:rPr>
        <w:fldChar w:fldCharType="separate"/>
      </w:r>
      <w:r w:rsidR="00A44CE0" w:rsidRPr="00A44CE0">
        <w:rPr>
          <w:rStyle w:val="Internallink"/>
        </w:rPr>
        <w:t>Table 2</w:t>
      </w:r>
      <w:r w:rsidRPr="002A355A">
        <w:rPr>
          <w:rStyle w:val="Internallink"/>
        </w:rPr>
        <w:fldChar w:fldCharType="end"/>
      </w:r>
      <w:r w:rsidR="00981DE3" w:rsidRPr="00682332">
        <w:t xml:space="preserve"> </w:t>
      </w:r>
      <w:r w:rsidRPr="00682332">
        <w:t xml:space="preserve">has </w:t>
      </w:r>
      <w:r w:rsidR="00981DE3" w:rsidRPr="00682332">
        <w:t>a practice-oriented synthesis of common grooming strategies.</w:t>
      </w:r>
      <w:r w:rsidR="00981DE3" w:rsidRPr="00682332">
        <w:rPr>
          <w:rStyle w:val="FootnoteReference"/>
        </w:rPr>
        <w:footnoteReference w:id="6"/>
      </w:r>
    </w:p>
    <w:p w14:paraId="096D73CF" w14:textId="1325B38C" w:rsidR="00E57A9E" w:rsidRPr="00682332" w:rsidRDefault="00E57A9E" w:rsidP="00981DE3">
      <w:pPr>
        <w:pStyle w:val="Body"/>
      </w:pPr>
      <w:r w:rsidRPr="00682332">
        <w:t xml:space="preserve">For more information on grooming, refer </w:t>
      </w:r>
      <w:r w:rsidR="00981DE3" w:rsidRPr="00682332">
        <w:t xml:space="preserve">to </w:t>
      </w:r>
      <w:r w:rsidRPr="00682332">
        <w:t xml:space="preserve">the Talking about grooming practitioner </w:t>
      </w:r>
      <w:r w:rsidR="00981DE3" w:rsidRPr="00682332">
        <w:t>toolkit</w:t>
      </w:r>
      <w:r w:rsidRPr="00682332">
        <w:t>:</w:t>
      </w:r>
    </w:p>
    <w:p w14:paraId="0D386A49" w14:textId="65FFCDF4" w:rsidR="00981DE3" w:rsidRPr="00682332" w:rsidRDefault="00BB7640" w:rsidP="00E93748">
      <w:pPr>
        <w:pStyle w:val="Bullet1"/>
      </w:pPr>
      <w:r w:rsidRPr="002A355A">
        <w:t xml:space="preserve">see the </w:t>
      </w:r>
      <w:hyperlink r:id="rId18" w:history="1">
        <w:r w:rsidR="00AA32CC" w:rsidRPr="00682332">
          <w:rPr>
            <w:rStyle w:val="Hyperlink"/>
          </w:rPr>
          <w:t>CP Learning Hub's Child exploitation SharePoint page</w:t>
        </w:r>
      </w:hyperlink>
      <w:r w:rsidRPr="00682332">
        <w:t>.</w:t>
      </w:r>
    </w:p>
    <w:p w14:paraId="3ADB9ED6" w14:textId="135C13AF" w:rsidR="00981DE3" w:rsidRPr="00682332" w:rsidRDefault="00981DE3" w:rsidP="00981DE3">
      <w:pPr>
        <w:pStyle w:val="Tablecaption"/>
      </w:pPr>
      <w:bookmarkStart w:id="12" w:name="_Ref225339836"/>
      <w:r w:rsidRPr="00682332">
        <w:lastRenderedPageBreak/>
        <w:t xml:space="preserve">Table </w:t>
      </w:r>
      <w:r w:rsidR="00A44CE0">
        <w:fldChar w:fldCharType="begin"/>
      </w:r>
      <w:r w:rsidR="00A44CE0">
        <w:instrText xml:space="preserve"> SEQ Table \* ARABIC </w:instrText>
      </w:r>
      <w:r w:rsidR="00A44CE0">
        <w:fldChar w:fldCharType="separate"/>
      </w:r>
      <w:r w:rsidR="00A44CE0">
        <w:rPr>
          <w:noProof/>
        </w:rPr>
        <w:t>2</w:t>
      </w:r>
      <w:r w:rsidR="00A44CE0">
        <w:rPr>
          <w:noProof/>
        </w:rPr>
        <w:fldChar w:fldCharType="end"/>
      </w:r>
      <w:bookmarkEnd w:id="12"/>
      <w:r w:rsidRPr="00682332">
        <w:t>: Common grooming tactics</w:t>
      </w:r>
    </w:p>
    <w:tbl>
      <w:tblPr>
        <w:tblStyle w:val="Tealtable"/>
        <w:tblW w:w="5000" w:type="pct"/>
        <w:tblInd w:w="0" w:type="dxa"/>
        <w:tblLayout w:type="fixed"/>
        <w:tblLook w:val="06A0" w:firstRow="1" w:lastRow="0" w:firstColumn="1" w:lastColumn="0" w:noHBand="1" w:noVBand="1"/>
      </w:tblPr>
      <w:tblGrid>
        <w:gridCol w:w="2406"/>
        <w:gridCol w:w="6882"/>
      </w:tblGrid>
      <w:tr w:rsidR="00981DE3" w:rsidRPr="00682332" w14:paraId="6D2834A2"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95" w:type="pct"/>
          </w:tcPr>
          <w:p w14:paraId="110F1929" w14:textId="1DDA8D0D" w:rsidR="00981DE3" w:rsidRPr="00682332" w:rsidRDefault="00981DE3" w:rsidP="00981DE3">
            <w:pPr>
              <w:pStyle w:val="Tablecolhead"/>
              <w:rPr>
                <w:lang w:val="en-AU"/>
              </w:rPr>
            </w:pPr>
            <w:r w:rsidRPr="00682332">
              <w:rPr>
                <w:lang w:val="en-AU"/>
              </w:rPr>
              <w:t>Tactic</w:t>
            </w:r>
          </w:p>
        </w:tc>
        <w:tc>
          <w:tcPr>
            <w:tcW w:w="3705" w:type="pct"/>
          </w:tcPr>
          <w:p w14:paraId="0B44E595" w14:textId="5E3A70D5" w:rsidR="00981DE3" w:rsidRPr="00682332" w:rsidRDefault="00981DE3" w:rsidP="00981DE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682332">
              <w:rPr>
                <w:lang w:val="en-AU"/>
              </w:rPr>
              <w:t>Description</w:t>
            </w:r>
          </w:p>
        </w:tc>
      </w:tr>
      <w:tr w:rsidR="00981DE3" w:rsidRPr="00682332" w14:paraId="2126B3C1" w14:textId="77777777" w:rsidTr="00E93748">
        <w:tc>
          <w:tcPr>
            <w:cnfStyle w:val="001000000000" w:firstRow="0" w:lastRow="0" w:firstColumn="1" w:lastColumn="0" w:oddVBand="0" w:evenVBand="0" w:oddHBand="0" w:evenHBand="0" w:firstRowFirstColumn="0" w:firstRowLastColumn="0" w:lastRowFirstColumn="0" w:lastRowLastColumn="0"/>
            <w:tcW w:w="1295" w:type="pct"/>
          </w:tcPr>
          <w:p w14:paraId="3A780AD6" w14:textId="0F473B9C" w:rsidR="00981DE3" w:rsidRPr="00682332" w:rsidRDefault="00981DE3" w:rsidP="00981DE3">
            <w:pPr>
              <w:pStyle w:val="Tabletext"/>
              <w:rPr>
                <w:lang w:val="en-AU"/>
              </w:rPr>
            </w:pPr>
            <w:r w:rsidRPr="00682332">
              <w:rPr>
                <w:lang w:val="en-AU"/>
              </w:rPr>
              <w:t>Targeting</w:t>
            </w:r>
          </w:p>
        </w:tc>
        <w:tc>
          <w:tcPr>
            <w:tcW w:w="3705" w:type="pct"/>
          </w:tcPr>
          <w:p w14:paraId="7FE59B01" w14:textId="77777777" w:rsidR="00E57A9E" w:rsidRPr="00682332" w:rsidRDefault="00981DE3" w:rsidP="00981DE3">
            <w:pPr>
              <w:pStyle w:val="Tabletext"/>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Targeting children who are vulnerable due to</w:t>
            </w:r>
            <w:r w:rsidR="00E57A9E" w:rsidRPr="00682332">
              <w:rPr>
                <w:lang w:val="en-AU"/>
              </w:rPr>
              <w:t>:</w:t>
            </w:r>
          </w:p>
          <w:p w14:paraId="791490D7" w14:textId="34C5551D" w:rsidR="00E57A9E" w:rsidRPr="00682332" w:rsidRDefault="00981DE3" w:rsidP="00E57A9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marginalisation</w:t>
            </w:r>
          </w:p>
          <w:p w14:paraId="0D050869" w14:textId="115F0691" w:rsidR="00E57A9E" w:rsidRPr="00682332" w:rsidRDefault="00981DE3" w:rsidP="00E57A9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disability</w:t>
            </w:r>
          </w:p>
          <w:p w14:paraId="2A448172" w14:textId="058B91AA" w:rsidR="00981DE3" w:rsidRPr="00682332" w:rsidRDefault="00981DE3" w:rsidP="00E9374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hav</w:t>
            </w:r>
            <w:r w:rsidR="00E57A9E" w:rsidRPr="00682332">
              <w:rPr>
                <w:lang w:val="en-AU"/>
              </w:rPr>
              <w:t>ing</w:t>
            </w:r>
            <w:r w:rsidRPr="00682332">
              <w:rPr>
                <w:lang w:val="en-AU"/>
              </w:rPr>
              <w:t xml:space="preserve"> been subjected to other forms of harm</w:t>
            </w:r>
          </w:p>
        </w:tc>
      </w:tr>
      <w:tr w:rsidR="00981DE3" w:rsidRPr="00682332" w14:paraId="7A9A8E90" w14:textId="77777777" w:rsidTr="00E93748">
        <w:tc>
          <w:tcPr>
            <w:cnfStyle w:val="001000000000" w:firstRow="0" w:lastRow="0" w:firstColumn="1" w:lastColumn="0" w:oddVBand="0" w:evenVBand="0" w:oddHBand="0" w:evenHBand="0" w:firstRowFirstColumn="0" w:firstRowLastColumn="0" w:lastRowFirstColumn="0" w:lastRowLastColumn="0"/>
            <w:tcW w:w="1295" w:type="pct"/>
          </w:tcPr>
          <w:p w14:paraId="64CAB593" w14:textId="02FEDB46" w:rsidR="00981DE3" w:rsidRPr="00682332" w:rsidRDefault="00981DE3" w:rsidP="00981DE3">
            <w:pPr>
              <w:pStyle w:val="Tabletext"/>
              <w:rPr>
                <w:lang w:val="en-AU"/>
              </w:rPr>
            </w:pPr>
            <w:r w:rsidRPr="00682332">
              <w:rPr>
                <w:lang w:val="en-AU"/>
              </w:rPr>
              <w:t>Manipulating</w:t>
            </w:r>
          </w:p>
        </w:tc>
        <w:tc>
          <w:tcPr>
            <w:tcW w:w="3705" w:type="pct"/>
          </w:tcPr>
          <w:p w14:paraId="50C62CF9" w14:textId="565FE7F2" w:rsidR="00E57A9E" w:rsidRPr="00682332" w:rsidRDefault="00E57A9E" w:rsidP="00981DE3">
            <w:pPr>
              <w:pStyle w:val="Tabletext"/>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Manipulating the child’s unmet needs or appealing to them using:</w:t>
            </w:r>
          </w:p>
          <w:p w14:paraId="74B9129A" w14:textId="385209CE" w:rsidR="00E57A9E" w:rsidRPr="00682332" w:rsidRDefault="00981DE3" w:rsidP="00E57A9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fun</w:t>
            </w:r>
          </w:p>
          <w:p w14:paraId="5F1512B2" w14:textId="3E4EE3FA" w:rsidR="00E57A9E" w:rsidRPr="00682332" w:rsidRDefault="00981DE3" w:rsidP="00E57A9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flattery</w:t>
            </w:r>
          </w:p>
          <w:p w14:paraId="7A27CB8F" w14:textId="738CB3E0" w:rsidR="00E57A9E" w:rsidRPr="00682332" w:rsidRDefault="00981DE3" w:rsidP="00E57A9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gifts</w:t>
            </w:r>
          </w:p>
          <w:p w14:paraId="3DB08AD6" w14:textId="77DD9235" w:rsidR="00E57A9E" w:rsidRPr="00682332" w:rsidRDefault="00981DE3" w:rsidP="00E57A9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attention</w:t>
            </w:r>
          </w:p>
          <w:p w14:paraId="26193DDB" w14:textId="0A3EE295" w:rsidR="00E57A9E" w:rsidRPr="00682332" w:rsidRDefault="00981DE3" w:rsidP="00E57A9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confusion</w:t>
            </w:r>
          </w:p>
          <w:p w14:paraId="19D3ED92" w14:textId="29873430" w:rsidR="00E57A9E" w:rsidRPr="00682332" w:rsidRDefault="00981DE3" w:rsidP="00E57A9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sympathy</w:t>
            </w:r>
          </w:p>
          <w:p w14:paraId="4FA4A6A9" w14:textId="42E9E8E8" w:rsidR="00981DE3" w:rsidRPr="00682332" w:rsidRDefault="00981DE3" w:rsidP="00E9374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promises</w:t>
            </w:r>
          </w:p>
        </w:tc>
      </w:tr>
      <w:tr w:rsidR="00981DE3" w:rsidRPr="00682332" w14:paraId="20D55817" w14:textId="77777777" w:rsidTr="00E93748">
        <w:tc>
          <w:tcPr>
            <w:cnfStyle w:val="001000000000" w:firstRow="0" w:lastRow="0" w:firstColumn="1" w:lastColumn="0" w:oddVBand="0" w:evenVBand="0" w:oddHBand="0" w:evenHBand="0" w:firstRowFirstColumn="0" w:firstRowLastColumn="0" w:lastRowFirstColumn="0" w:lastRowLastColumn="0"/>
            <w:tcW w:w="1295" w:type="pct"/>
          </w:tcPr>
          <w:p w14:paraId="165C1D1B" w14:textId="24FDBD97" w:rsidR="00981DE3" w:rsidRPr="00682332" w:rsidRDefault="00981DE3" w:rsidP="00981DE3">
            <w:pPr>
              <w:pStyle w:val="Tabletext"/>
              <w:rPr>
                <w:lang w:val="en-AU"/>
              </w:rPr>
            </w:pPr>
            <w:r w:rsidRPr="00682332">
              <w:rPr>
                <w:lang w:val="en-AU"/>
              </w:rPr>
              <w:t>Eroding</w:t>
            </w:r>
          </w:p>
        </w:tc>
        <w:tc>
          <w:tcPr>
            <w:tcW w:w="3705" w:type="pct"/>
          </w:tcPr>
          <w:p w14:paraId="66D552C6" w14:textId="3523A740" w:rsidR="00981DE3" w:rsidRPr="00682332" w:rsidRDefault="00981DE3" w:rsidP="00981DE3">
            <w:pPr>
              <w:pStyle w:val="Tabletext"/>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Eroding the child’s trust in family, friends and professionals and others’ trust in the child</w:t>
            </w:r>
          </w:p>
        </w:tc>
      </w:tr>
      <w:tr w:rsidR="00981DE3" w:rsidRPr="00682332" w14:paraId="0A1F78F5" w14:textId="77777777" w:rsidTr="00E93748">
        <w:tc>
          <w:tcPr>
            <w:cnfStyle w:val="001000000000" w:firstRow="0" w:lastRow="0" w:firstColumn="1" w:lastColumn="0" w:oddVBand="0" w:evenVBand="0" w:oddHBand="0" w:evenHBand="0" w:firstRowFirstColumn="0" w:firstRowLastColumn="0" w:lastRowFirstColumn="0" w:lastRowLastColumn="0"/>
            <w:tcW w:w="1295" w:type="pct"/>
          </w:tcPr>
          <w:p w14:paraId="33A11BE2" w14:textId="31E80B93" w:rsidR="00981DE3" w:rsidRPr="00682332" w:rsidRDefault="00981DE3" w:rsidP="00981DE3">
            <w:pPr>
              <w:pStyle w:val="Tabletext"/>
              <w:rPr>
                <w:lang w:val="en-AU"/>
              </w:rPr>
            </w:pPr>
            <w:r w:rsidRPr="00682332">
              <w:rPr>
                <w:lang w:val="en-AU"/>
              </w:rPr>
              <w:t>Posing</w:t>
            </w:r>
          </w:p>
        </w:tc>
        <w:tc>
          <w:tcPr>
            <w:tcW w:w="3705" w:type="pct"/>
          </w:tcPr>
          <w:p w14:paraId="46B7896A" w14:textId="2298F376" w:rsidR="00981DE3" w:rsidRPr="00682332" w:rsidRDefault="00981DE3" w:rsidP="00981DE3">
            <w:pPr>
              <w:pStyle w:val="Tabletext"/>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Posing or making the child believe they have a ‘special’ relationship</w:t>
            </w:r>
            <w:r w:rsidR="00E57A9E" w:rsidRPr="00682332">
              <w:rPr>
                <w:lang w:val="en-AU"/>
              </w:rPr>
              <w:t>,</w:t>
            </w:r>
            <w:r w:rsidRPr="00682332">
              <w:rPr>
                <w:lang w:val="en-AU"/>
              </w:rPr>
              <w:t xml:space="preserve"> such as boyfriend, friend or chosen family</w:t>
            </w:r>
          </w:p>
        </w:tc>
      </w:tr>
      <w:tr w:rsidR="00981DE3" w:rsidRPr="00682332" w14:paraId="7CD033B3" w14:textId="77777777" w:rsidTr="00E93748">
        <w:tc>
          <w:tcPr>
            <w:cnfStyle w:val="001000000000" w:firstRow="0" w:lastRow="0" w:firstColumn="1" w:lastColumn="0" w:oddVBand="0" w:evenVBand="0" w:oddHBand="0" w:evenHBand="0" w:firstRowFirstColumn="0" w:firstRowLastColumn="0" w:lastRowFirstColumn="0" w:lastRowLastColumn="0"/>
            <w:tcW w:w="1295" w:type="pct"/>
          </w:tcPr>
          <w:p w14:paraId="7470137C" w14:textId="4A4BFF91" w:rsidR="00981DE3" w:rsidRPr="00682332" w:rsidRDefault="00981DE3" w:rsidP="00981DE3">
            <w:pPr>
              <w:pStyle w:val="Tabletext"/>
              <w:rPr>
                <w:lang w:val="en-AU"/>
              </w:rPr>
            </w:pPr>
            <w:r w:rsidRPr="00682332">
              <w:rPr>
                <w:lang w:val="en-AU"/>
              </w:rPr>
              <w:t>Exposing</w:t>
            </w:r>
          </w:p>
        </w:tc>
        <w:tc>
          <w:tcPr>
            <w:tcW w:w="3705" w:type="pct"/>
          </w:tcPr>
          <w:p w14:paraId="42DE94D7" w14:textId="77777777" w:rsidR="00E57A9E" w:rsidRPr="00682332" w:rsidRDefault="00981DE3" w:rsidP="00981DE3">
            <w:pPr>
              <w:pStyle w:val="Tabletext"/>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Exposing the child to</w:t>
            </w:r>
            <w:r w:rsidR="00E57A9E" w:rsidRPr="00682332">
              <w:rPr>
                <w:lang w:val="en-AU"/>
              </w:rPr>
              <w:t>:</w:t>
            </w:r>
          </w:p>
          <w:p w14:paraId="5B71144C" w14:textId="5ADCBEC0" w:rsidR="00E57A9E" w:rsidRPr="00682332" w:rsidRDefault="00981DE3" w:rsidP="00E57A9E">
            <w:pPr>
              <w:pStyle w:val="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sexualised talk</w:t>
            </w:r>
          </w:p>
          <w:p w14:paraId="46A2B990" w14:textId="618EB64C" w:rsidR="00E57A9E" w:rsidRPr="00682332" w:rsidRDefault="00981DE3" w:rsidP="00E57A9E">
            <w:pPr>
              <w:pStyle w:val="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touching</w:t>
            </w:r>
          </w:p>
          <w:p w14:paraId="30F3D695" w14:textId="3AF466B0" w:rsidR="00E57A9E" w:rsidRPr="00682332" w:rsidRDefault="00981DE3" w:rsidP="00E57A9E">
            <w:pPr>
              <w:pStyle w:val="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pornography</w:t>
            </w:r>
          </w:p>
          <w:p w14:paraId="0AA87D01" w14:textId="4D14490D" w:rsidR="00981DE3" w:rsidRPr="00682332" w:rsidRDefault="00981DE3" w:rsidP="00E93748">
            <w:pPr>
              <w:pStyle w:val="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 xml:space="preserve">talking about or idealising crime culture </w:t>
            </w:r>
            <w:r w:rsidR="00D90BBF" w:rsidRPr="00682332">
              <w:rPr>
                <w:lang w:val="en-AU"/>
              </w:rPr>
              <w:t>and so on</w:t>
            </w:r>
          </w:p>
        </w:tc>
      </w:tr>
      <w:tr w:rsidR="00981DE3" w:rsidRPr="00682332" w14:paraId="0B7438D8" w14:textId="77777777" w:rsidTr="00E93748">
        <w:tc>
          <w:tcPr>
            <w:cnfStyle w:val="001000000000" w:firstRow="0" w:lastRow="0" w:firstColumn="1" w:lastColumn="0" w:oddVBand="0" w:evenVBand="0" w:oddHBand="0" w:evenHBand="0" w:firstRowFirstColumn="0" w:firstRowLastColumn="0" w:lastRowFirstColumn="0" w:lastRowLastColumn="0"/>
            <w:tcW w:w="1295" w:type="pct"/>
          </w:tcPr>
          <w:p w14:paraId="5A5C5DE6" w14:textId="2B86FAE0" w:rsidR="00981DE3" w:rsidRPr="00682332" w:rsidRDefault="00981DE3" w:rsidP="00981DE3">
            <w:pPr>
              <w:pStyle w:val="Tabletext"/>
              <w:rPr>
                <w:lang w:val="en-AU"/>
              </w:rPr>
            </w:pPr>
            <w:r w:rsidRPr="00682332">
              <w:rPr>
                <w:lang w:val="en-AU"/>
              </w:rPr>
              <w:t>Fear</w:t>
            </w:r>
          </w:p>
        </w:tc>
        <w:tc>
          <w:tcPr>
            <w:tcW w:w="3705" w:type="pct"/>
          </w:tcPr>
          <w:p w14:paraId="51B511B6" w14:textId="77777777" w:rsidR="00E57A9E" w:rsidRPr="00682332" w:rsidRDefault="00981DE3" w:rsidP="00981DE3">
            <w:pPr>
              <w:pStyle w:val="Tabletext"/>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Using coercion and control</w:t>
            </w:r>
            <w:r w:rsidR="00E57A9E" w:rsidRPr="00682332">
              <w:rPr>
                <w:lang w:val="en-AU"/>
              </w:rPr>
              <w:t>,</w:t>
            </w:r>
            <w:r w:rsidRPr="00682332">
              <w:rPr>
                <w:lang w:val="en-AU"/>
              </w:rPr>
              <w:t xml:space="preserve"> including</w:t>
            </w:r>
            <w:r w:rsidR="00E57A9E" w:rsidRPr="00682332">
              <w:rPr>
                <w:lang w:val="en-AU"/>
              </w:rPr>
              <w:t>:</w:t>
            </w:r>
          </w:p>
          <w:p w14:paraId="29663C38" w14:textId="16E4DB44" w:rsidR="00E57A9E" w:rsidRPr="00682332" w:rsidRDefault="00981DE3" w:rsidP="00E57A9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threats</w:t>
            </w:r>
          </w:p>
          <w:p w14:paraId="55B1BECE" w14:textId="64BC6DEF" w:rsidR="00E57A9E" w:rsidRPr="00682332" w:rsidRDefault="00981DE3" w:rsidP="00E57A9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degradation</w:t>
            </w:r>
          </w:p>
          <w:p w14:paraId="2F4C0F99" w14:textId="2BD24670" w:rsidR="00E57A9E" w:rsidRPr="00682332" w:rsidRDefault="00981DE3" w:rsidP="00E57A9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violence</w:t>
            </w:r>
          </w:p>
          <w:p w14:paraId="248B34C5" w14:textId="677FDCF2" w:rsidR="00981DE3" w:rsidRPr="00682332" w:rsidRDefault="00981DE3" w:rsidP="00E9374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intimidation</w:t>
            </w:r>
          </w:p>
        </w:tc>
      </w:tr>
    </w:tbl>
    <w:p w14:paraId="214B4630" w14:textId="3CE4FDA5" w:rsidR="00981DE3" w:rsidRPr="00682332" w:rsidRDefault="00981DE3" w:rsidP="00981DE3">
      <w:pPr>
        <w:pStyle w:val="Heading3"/>
      </w:pPr>
      <w:r w:rsidRPr="00682332">
        <w:t>Children are most vulnerable to being targeted when away from protective adults</w:t>
      </w:r>
    </w:p>
    <w:p w14:paraId="086D3E91" w14:textId="37E37D4E" w:rsidR="00E57A9E" w:rsidRPr="00682332" w:rsidRDefault="00981DE3" w:rsidP="00981DE3">
      <w:pPr>
        <w:pStyle w:val="Body"/>
      </w:pPr>
      <w:r w:rsidRPr="00682332">
        <w:t xml:space="preserve">Children may be pushed </w:t>
      </w:r>
      <w:r w:rsidR="00D90BBF" w:rsidRPr="00682332">
        <w:t>or</w:t>
      </w:r>
      <w:r w:rsidRPr="00682332">
        <w:t xml:space="preserve"> pulled from their caregivers</w:t>
      </w:r>
      <w:r w:rsidR="00E57A9E" w:rsidRPr="00682332">
        <w:t>,</w:t>
      </w:r>
      <w:r w:rsidRPr="00682332">
        <w:t xml:space="preserve"> which may cause them to ‘go missing’ or be absent from their home.</w:t>
      </w:r>
      <w:r w:rsidRPr="00682332">
        <w:rPr>
          <w:rStyle w:val="FootnoteReference"/>
        </w:rPr>
        <w:footnoteReference w:id="7"/>
      </w:r>
      <w:r w:rsidRPr="00682332">
        <w:t xml:space="preserve"> </w:t>
      </w:r>
    </w:p>
    <w:p w14:paraId="67DE372D" w14:textId="3C6C76A9" w:rsidR="00E57A9E" w:rsidRPr="00682332" w:rsidRDefault="00981DE3" w:rsidP="00981DE3">
      <w:pPr>
        <w:pStyle w:val="Body"/>
      </w:pPr>
      <w:r w:rsidRPr="00682332">
        <w:t>Luring the child can form part of the exploitation strategy. Sometimes children are ‘pushed’ from their home (</w:t>
      </w:r>
      <w:r w:rsidR="001F5346" w:rsidRPr="00682332">
        <w:t>such as</w:t>
      </w:r>
      <w:r w:rsidRPr="00682332">
        <w:t xml:space="preserve"> feeling bored, unsafe, disconnected) and </w:t>
      </w:r>
      <w:r w:rsidR="00E57A9E" w:rsidRPr="00682332">
        <w:t xml:space="preserve">end up </w:t>
      </w:r>
      <w:r w:rsidRPr="00682332">
        <w:t>in situations where they are more likely to be targeted for exploitation.</w:t>
      </w:r>
    </w:p>
    <w:p w14:paraId="106651E2" w14:textId="0B607EAF" w:rsidR="00981DE3" w:rsidRPr="00682332" w:rsidRDefault="00981DE3" w:rsidP="00981DE3">
      <w:pPr>
        <w:pStyle w:val="Body"/>
      </w:pPr>
      <w:r w:rsidRPr="00682332">
        <w:t xml:space="preserve">We have an essential role to protect the child from being pushed and pulled. This is explored further </w:t>
      </w:r>
      <w:r w:rsidR="00E57A9E" w:rsidRPr="00682332">
        <w:t xml:space="preserve">in </w:t>
      </w:r>
      <w:r w:rsidR="00E57A9E" w:rsidRPr="002A355A">
        <w:rPr>
          <w:rStyle w:val="Internallink"/>
        </w:rPr>
        <w:fldChar w:fldCharType="begin"/>
      </w:r>
      <w:r w:rsidR="00E57A9E" w:rsidRPr="002A355A">
        <w:rPr>
          <w:rStyle w:val="Internallink"/>
        </w:rPr>
        <w:instrText xml:space="preserve"> REF _Ref225340220 \h  \* MERGEFORMAT </w:instrText>
      </w:r>
      <w:r w:rsidR="00E57A9E" w:rsidRPr="002A355A">
        <w:rPr>
          <w:rStyle w:val="Internallink"/>
        </w:rPr>
      </w:r>
      <w:r w:rsidR="00E57A9E" w:rsidRPr="002A355A">
        <w:rPr>
          <w:rStyle w:val="Internallink"/>
        </w:rPr>
        <w:fldChar w:fldCharType="separate"/>
      </w:r>
      <w:r w:rsidR="00A44CE0" w:rsidRPr="00A44CE0">
        <w:rPr>
          <w:rStyle w:val="Internallink"/>
        </w:rPr>
        <w:t>Noticing and responding to the push and pull factors</w:t>
      </w:r>
      <w:r w:rsidR="00E57A9E" w:rsidRPr="002A355A">
        <w:rPr>
          <w:rStyle w:val="Internallink"/>
        </w:rPr>
        <w:fldChar w:fldCharType="end"/>
      </w:r>
      <w:r w:rsidRPr="00682332">
        <w:t>.</w:t>
      </w:r>
    </w:p>
    <w:p w14:paraId="1444F4E9" w14:textId="77777777" w:rsidR="00981DE3" w:rsidRPr="00682332" w:rsidRDefault="00981DE3" w:rsidP="00981DE3">
      <w:pPr>
        <w:pStyle w:val="Heading3"/>
      </w:pPr>
      <w:r w:rsidRPr="00682332">
        <w:lastRenderedPageBreak/>
        <w:t>Alcohol and other drug use and supply are used to exploit children</w:t>
      </w:r>
    </w:p>
    <w:p w14:paraId="3B1C7079" w14:textId="58D5F2EA" w:rsidR="00E57A9E" w:rsidRPr="00682332" w:rsidRDefault="00981DE3" w:rsidP="00981DE3">
      <w:pPr>
        <w:pStyle w:val="Body"/>
      </w:pPr>
      <w:r w:rsidRPr="00682332">
        <w:t>The use and supply of alcohol and other drugs (AOD) is a common tactic for both forms of child exploitation.</w:t>
      </w:r>
      <w:r w:rsidR="00C24209" w:rsidRPr="00682332">
        <w:rPr>
          <w:rStyle w:val="FootnoteReference"/>
        </w:rPr>
        <w:footnoteReference w:id="8"/>
      </w:r>
    </w:p>
    <w:p w14:paraId="347449EA" w14:textId="500FE732" w:rsidR="00981DE3" w:rsidRPr="00682332" w:rsidRDefault="00981DE3" w:rsidP="00981DE3">
      <w:pPr>
        <w:pStyle w:val="Body"/>
      </w:pPr>
      <w:r w:rsidRPr="00682332">
        <w:t xml:space="preserve">There are </w:t>
      </w:r>
      <w:r w:rsidR="00D90BBF" w:rsidRPr="00682332">
        <w:t>5</w:t>
      </w:r>
      <w:r w:rsidRPr="00682332">
        <w:t xml:space="preserve"> intersecting ways that AOD may relate to exploitation:</w:t>
      </w:r>
    </w:p>
    <w:p w14:paraId="6C446EFC" w14:textId="6789E137" w:rsidR="00981DE3" w:rsidRPr="00682332" w:rsidRDefault="00981DE3" w:rsidP="00E93748">
      <w:pPr>
        <w:pStyle w:val="Bullet1"/>
      </w:pPr>
      <w:r w:rsidRPr="00682332">
        <w:rPr>
          <w:b/>
          <w:bCs/>
        </w:rPr>
        <w:t>Targeting</w:t>
      </w:r>
      <w:r w:rsidRPr="00682332">
        <w:t>: The child may use AODs to cope with their pain or to developmentally experiment</w:t>
      </w:r>
      <w:r w:rsidR="00E57A9E" w:rsidRPr="00682332">
        <w:t>. This</w:t>
      </w:r>
      <w:r w:rsidRPr="00682332">
        <w:t xml:space="preserve"> bring</w:t>
      </w:r>
      <w:r w:rsidR="00E57A9E" w:rsidRPr="00682332">
        <w:t>s</w:t>
      </w:r>
      <w:r w:rsidRPr="00682332">
        <w:t xml:space="preserve"> them into contact with </w:t>
      </w:r>
      <w:r w:rsidR="008D69CD" w:rsidRPr="00682332">
        <w:t>POIs</w:t>
      </w:r>
      <w:r w:rsidRPr="00682332">
        <w:t xml:space="preserve"> who supply AOD.</w:t>
      </w:r>
    </w:p>
    <w:p w14:paraId="18629AFE" w14:textId="2F91FC15" w:rsidR="00981DE3" w:rsidRPr="00682332" w:rsidRDefault="00981DE3" w:rsidP="00E93748">
      <w:pPr>
        <w:pStyle w:val="Bullet1"/>
      </w:pPr>
      <w:r w:rsidRPr="00682332">
        <w:rPr>
          <w:b/>
          <w:bCs/>
        </w:rPr>
        <w:t>Grooming</w:t>
      </w:r>
      <w:r w:rsidRPr="00682332">
        <w:t xml:space="preserve">: </w:t>
      </w:r>
      <w:r w:rsidR="008D69CD" w:rsidRPr="00682332">
        <w:t>POIs</w:t>
      </w:r>
      <w:r w:rsidRPr="00682332">
        <w:t xml:space="preserve"> may use the promise or supply of AOD to lure and entrap the child. </w:t>
      </w:r>
    </w:p>
    <w:p w14:paraId="19E0D17A" w14:textId="33949DF4" w:rsidR="00981DE3" w:rsidRPr="00682332" w:rsidRDefault="00981DE3" w:rsidP="00E93748">
      <w:pPr>
        <w:pStyle w:val="Bullet1"/>
      </w:pPr>
      <w:r w:rsidRPr="00682332">
        <w:rPr>
          <w:b/>
          <w:bCs/>
        </w:rPr>
        <w:t>Intoxication</w:t>
      </w:r>
      <w:r w:rsidRPr="00682332">
        <w:t xml:space="preserve">: </w:t>
      </w:r>
      <w:r w:rsidR="008D69CD" w:rsidRPr="00682332">
        <w:t>POIs</w:t>
      </w:r>
      <w:r w:rsidRPr="00682332">
        <w:t xml:space="preserve"> use alcohol and other drugs to induce intoxication</w:t>
      </w:r>
      <w:r w:rsidR="00E57A9E" w:rsidRPr="00682332">
        <w:t>. This</w:t>
      </w:r>
      <w:r w:rsidRPr="00682332">
        <w:t xml:space="preserve"> reduc</w:t>
      </w:r>
      <w:r w:rsidR="00E57A9E" w:rsidRPr="00682332">
        <w:t>es</w:t>
      </w:r>
      <w:r w:rsidRPr="00682332">
        <w:t xml:space="preserve"> the child or young person's ability to resist </w:t>
      </w:r>
      <w:r w:rsidR="00D90BBF" w:rsidRPr="00682332">
        <w:t>or</w:t>
      </w:r>
      <w:r w:rsidRPr="00682332">
        <w:t xml:space="preserve"> report they were exploited during their reduced state of awareness.</w:t>
      </w:r>
    </w:p>
    <w:p w14:paraId="60D0E892" w14:textId="0443FA10" w:rsidR="00981DE3" w:rsidRPr="00682332" w:rsidRDefault="00981DE3" w:rsidP="00E93748">
      <w:pPr>
        <w:pStyle w:val="Bullet1"/>
      </w:pPr>
      <w:r w:rsidRPr="00682332">
        <w:rPr>
          <w:b/>
          <w:bCs/>
        </w:rPr>
        <w:t>Coerced criminal acts</w:t>
      </w:r>
      <w:r w:rsidRPr="00682332">
        <w:t xml:space="preserve">: The </w:t>
      </w:r>
      <w:r w:rsidR="008D69CD" w:rsidRPr="00682332">
        <w:t>POI</w:t>
      </w:r>
      <w:r w:rsidRPr="00682332">
        <w:t xml:space="preserve"> may induce the child into distribut</w:t>
      </w:r>
      <w:r w:rsidR="00E57A9E" w:rsidRPr="00682332">
        <w:t>ing</w:t>
      </w:r>
      <w:r w:rsidRPr="00682332">
        <w:t xml:space="preserve"> illicit substances or carry</w:t>
      </w:r>
      <w:r w:rsidR="00E57A9E" w:rsidRPr="00682332">
        <w:t>ing</w:t>
      </w:r>
      <w:r w:rsidRPr="00682332">
        <w:t xml:space="preserve"> out other drug-related criminal activities.</w:t>
      </w:r>
    </w:p>
    <w:p w14:paraId="2AACC16A" w14:textId="3EDCE7D8" w:rsidR="00981DE3" w:rsidRPr="00682332" w:rsidRDefault="00981DE3" w:rsidP="00E93748">
      <w:pPr>
        <w:pStyle w:val="Bullet1"/>
      </w:pPr>
      <w:r w:rsidRPr="00682332">
        <w:rPr>
          <w:b/>
          <w:bCs/>
        </w:rPr>
        <w:t>Surviving</w:t>
      </w:r>
      <w:r w:rsidRPr="00682332">
        <w:t xml:space="preserve">: The child may use AOD to cope with the </w:t>
      </w:r>
      <w:r w:rsidR="00E57A9E" w:rsidRPr="00682332">
        <w:t xml:space="preserve">effects </w:t>
      </w:r>
      <w:r w:rsidRPr="00682332">
        <w:t>of their exploitation.</w:t>
      </w:r>
    </w:p>
    <w:p w14:paraId="43BACD90" w14:textId="77777777" w:rsidR="00C24209" w:rsidRPr="00682332" w:rsidRDefault="00C24209" w:rsidP="00C24209">
      <w:pPr>
        <w:pStyle w:val="Heading3"/>
      </w:pPr>
      <w:r w:rsidRPr="00682332">
        <w:t>Technology as a facilitator</w:t>
      </w:r>
    </w:p>
    <w:p w14:paraId="1347A1AA" w14:textId="770ED868" w:rsidR="00E57A9E" w:rsidRPr="00682332" w:rsidRDefault="00C24209" w:rsidP="00C24209">
      <w:pPr>
        <w:pStyle w:val="Body"/>
      </w:pPr>
      <w:r w:rsidRPr="00682332">
        <w:t>Online contact (</w:t>
      </w:r>
      <w:r w:rsidR="00E57A9E" w:rsidRPr="00682332">
        <w:t xml:space="preserve">such as </w:t>
      </w:r>
      <w:r w:rsidRPr="00682332">
        <w:t>social media, online gaming and video streaming) can be primary facilitators for exploiting children.</w:t>
      </w:r>
    </w:p>
    <w:p w14:paraId="32282F15" w14:textId="71210F3F" w:rsidR="00E57A9E" w:rsidRPr="00682332" w:rsidRDefault="00C24209" w:rsidP="00C24209">
      <w:pPr>
        <w:pStyle w:val="Body"/>
      </w:pPr>
      <w:r w:rsidRPr="00682332">
        <w:t xml:space="preserve">The child does not need to be away from home to be </w:t>
      </w:r>
      <w:proofErr w:type="gramStart"/>
      <w:r w:rsidRPr="00682332">
        <w:t>exploited</w:t>
      </w:r>
      <w:proofErr w:type="gramEnd"/>
      <w:r w:rsidRPr="00682332">
        <w:t xml:space="preserve"> and they can be targeted across geographical global boundaries.</w:t>
      </w:r>
      <w:r w:rsidRPr="00682332">
        <w:rPr>
          <w:rStyle w:val="FootnoteReference"/>
        </w:rPr>
        <w:footnoteReference w:id="9"/>
      </w:r>
    </w:p>
    <w:p w14:paraId="706CEEDE" w14:textId="090FFBCB" w:rsidR="00C24209" w:rsidRPr="00682332" w:rsidRDefault="00C24209" w:rsidP="00C24209">
      <w:pPr>
        <w:pStyle w:val="Body"/>
      </w:pPr>
      <w:r w:rsidRPr="00682332">
        <w:t>Children often spend lengthy periods on their devices</w:t>
      </w:r>
      <w:r w:rsidR="00E57A9E" w:rsidRPr="00682332">
        <w:t>,</w:t>
      </w:r>
      <w:r w:rsidRPr="00682332">
        <w:t xml:space="preserve"> which facilitates more intense contact with </w:t>
      </w:r>
      <w:r w:rsidR="008D69CD" w:rsidRPr="00682332">
        <w:t>POIs</w:t>
      </w:r>
      <w:r w:rsidR="00E57A9E" w:rsidRPr="00682332">
        <w:t>. This</w:t>
      </w:r>
      <w:r w:rsidRPr="00682332">
        <w:t xml:space="preserve"> enabl</w:t>
      </w:r>
      <w:r w:rsidR="00E57A9E" w:rsidRPr="00682332">
        <w:t>es</w:t>
      </w:r>
      <w:r w:rsidRPr="00682332">
        <w:t xml:space="preserve"> them to entrap the child more rapidly.</w:t>
      </w:r>
      <w:r w:rsidR="00D90BBF" w:rsidRPr="00682332">
        <w:t xml:space="preserve"> </w:t>
      </w:r>
      <w:r w:rsidR="00E57A9E" w:rsidRPr="00682332">
        <w:t>A</w:t>
      </w:r>
      <w:r w:rsidRPr="00682332">
        <w:t xml:space="preserve"> recent Australian study found that the most common length of time between a POI making initial contact with the child and then making their first threat was one to </w:t>
      </w:r>
      <w:r w:rsidR="00D90BBF" w:rsidRPr="00682332">
        <w:t>3</w:t>
      </w:r>
      <w:r w:rsidRPr="00682332">
        <w:t xml:space="preserve"> hours.</w:t>
      </w:r>
      <w:r w:rsidRPr="00682332">
        <w:rPr>
          <w:rStyle w:val="FootnoteReference"/>
        </w:rPr>
        <w:footnoteReference w:id="10"/>
      </w:r>
      <w:r w:rsidRPr="00682332">
        <w:t xml:space="preserve"> The entrapment can feel completely inescapable for the child because the </w:t>
      </w:r>
      <w:r w:rsidR="008D69CD" w:rsidRPr="00682332">
        <w:t>POI</w:t>
      </w:r>
      <w:r w:rsidRPr="00682332">
        <w:t xml:space="preserve"> is ever-present.</w:t>
      </w:r>
    </w:p>
    <w:p w14:paraId="2E67DD95" w14:textId="77777777" w:rsidR="006000D6" w:rsidRPr="00682332" w:rsidRDefault="00C24209" w:rsidP="00C24209">
      <w:pPr>
        <w:pStyle w:val="Body"/>
      </w:pPr>
      <w:r w:rsidRPr="00682332">
        <w:t>Social media may also be the mechanism for the actual abuse (criminal or sexual). For example, Snapchat and Instagram can be used to</w:t>
      </w:r>
      <w:r w:rsidR="006000D6" w:rsidRPr="00682332">
        <w:t>:</w:t>
      </w:r>
    </w:p>
    <w:p w14:paraId="508B1AC2" w14:textId="6AA4F947" w:rsidR="006000D6" w:rsidRPr="00682332" w:rsidRDefault="00C24209" w:rsidP="006000D6">
      <w:pPr>
        <w:pStyle w:val="Bullet1"/>
      </w:pPr>
      <w:r w:rsidRPr="00682332">
        <w:t>sell</w:t>
      </w:r>
      <w:r w:rsidR="00D90BBF" w:rsidRPr="00682332">
        <w:t xml:space="preserve"> or</w:t>
      </w:r>
      <w:r w:rsidRPr="00682332">
        <w:t xml:space="preserve"> distribute substances</w:t>
      </w:r>
    </w:p>
    <w:p w14:paraId="4699C2E9" w14:textId="55FC031D" w:rsidR="006000D6" w:rsidRPr="00682332" w:rsidRDefault="00C24209" w:rsidP="006000D6">
      <w:pPr>
        <w:pStyle w:val="Bullet1"/>
      </w:pPr>
      <w:r w:rsidRPr="00682332">
        <w:t>seek and share child sexual abuse material</w:t>
      </w:r>
    </w:p>
    <w:p w14:paraId="41C431D3" w14:textId="40106612" w:rsidR="00981DE3" w:rsidRPr="00682332" w:rsidRDefault="00C24209" w:rsidP="00E93748">
      <w:pPr>
        <w:pStyle w:val="Bullet1"/>
      </w:pPr>
      <w:r w:rsidRPr="00682332">
        <w:t>threaten the release images</w:t>
      </w:r>
      <w:r w:rsidR="00D90BBF" w:rsidRPr="00682332">
        <w:t xml:space="preserve"> or</w:t>
      </w:r>
      <w:r w:rsidRPr="00682332">
        <w:t xml:space="preserve"> video (sexual or financial extortion).</w:t>
      </w:r>
    </w:p>
    <w:p w14:paraId="436363B3" w14:textId="4A06BB78" w:rsidR="00C24209" w:rsidRPr="00682332" w:rsidRDefault="00C24209" w:rsidP="00C24209">
      <w:pPr>
        <w:pStyle w:val="Heading3"/>
      </w:pPr>
      <w:r w:rsidRPr="00682332">
        <w:t>Children are made to believe they consented</w:t>
      </w:r>
    </w:p>
    <w:p w14:paraId="353F2391" w14:textId="77777777" w:rsidR="006000D6" w:rsidRPr="00682332" w:rsidRDefault="00C24209" w:rsidP="00C24209">
      <w:pPr>
        <w:pStyle w:val="Body"/>
      </w:pPr>
      <w:r w:rsidRPr="00682332">
        <w:t xml:space="preserve">Children under the age of 16 years cannot legally consent to sexual behaviour in Victoria. </w:t>
      </w:r>
    </w:p>
    <w:p w14:paraId="3BDDF6DD" w14:textId="5028A804" w:rsidR="006000D6" w:rsidRPr="00682332" w:rsidRDefault="008D69CD" w:rsidP="00C24209">
      <w:pPr>
        <w:pStyle w:val="Body"/>
      </w:pPr>
      <w:r w:rsidRPr="00682332">
        <w:t>POIs</w:t>
      </w:r>
      <w:r w:rsidR="00C24209" w:rsidRPr="00682332">
        <w:t xml:space="preserve"> will deliberately confuse the child’s perception of consent, whether this be sexual consent or consent to commit criminal acts.</w:t>
      </w:r>
    </w:p>
    <w:p w14:paraId="56F4A7E9" w14:textId="1557B71D" w:rsidR="00C24209" w:rsidRPr="00682332" w:rsidRDefault="00C24209" w:rsidP="00C24209">
      <w:pPr>
        <w:pStyle w:val="Body"/>
      </w:pPr>
      <w:r w:rsidRPr="00682332">
        <w:t xml:space="preserve">Exploited children may genuinely believe they consented, but this is often due to grooming by the </w:t>
      </w:r>
      <w:r w:rsidR="008D69CD" w:rsidRPr="00682332">
        <w:t>POI</w:t>
      </w:r>
      <w:r w:rsidRPr="00682332">
        <w:t>.</w:t>
      </w:r>
    </w:p>
    <w:p w14:paraId="02DA8657" w14:textId="247CF25C" w:rsidR="00C24209" w:rsidRPr="00682332" w:rsidRDefault="00C24209" w:rsidP="00C24209">
      <w:pPr>
        <w:pStyle w:val="Body"/>
      </w:pPr>
      <w:r w:rsidRPr="00682332">
        <w:t>Under Victorian law, a child cannot give sexual consent if:</w:t>
      </w:r>
      <w:r w:rsidRPr="00682332">
        <w:rPr>
          <w:rStyle w:val="FootnoteReference"/>
        </w:rPr>
        <w:footnoteReference w:id="11"/>
      </w:r>
    </w:p>
    <w:p w14:paraId="14607247" w14:textId="41C80C66" w:rsidR="00C24209" w:rsidRPr="00682332" w:rsidRDefault="00C24209" w:rsidP="00C24209">
      <w:pPr>
        <w:pStyle w:val="Bullet1"/>
      </w:pPr>
      <w:r w:rsidRPr="00682332">
        <w:t>they are under the age of 12 years</w:t>
      </w:r>
      <w:r w:rsidR="006000D6" w:rsidRPr="00682332">
        <w:t xml:space="preserve"> (</w:t>
      </w:r>
      <w:r w:rsidRPr="00682332">
        <w:t>including sexual touching, being shown sexually explicit images or performing sexual acts in front of others</w:t>
      </w:r>
      <w:r w:rsidR="006000D6" w:rsidRPr="00682332">
        <w:t>)</w:t>
      </w:r>
    </w:p>
    <w:p w14:paraId="530CC9E3" w14:textId="439D8CD0" w:rsidR="00C24209" w:rsidRPr="00682332" w:rsidRDefault="00C24209" w:rsidP="00C24209">
      <w:pPr>
        <w:pStyle w:val="Bullet1"/>
      </w:pPr>
      <w:r w:rsidRPr="00682332">
        <w:lastRenderedPageBreak/>
        <w:t xml:space="preserve">they are aged 12 to 15 (up to their 16th birthday) and the other person is more than 24 months older </w:t>
      </w:r>
    </w:p>
    <w:p w14:paraId="2CA9EDDF" w14:textId="7E5E87D3" w:rsidR="00C24209" w:rsidRPr="00682332" w:rsidRDefault="00C24209" w:rsidP="00C24209">
      <w:pPr>
        <w:pStyle w:val="Bullet1"/>
      </w:pPr>
      <w:r w:rsidRPr="00682332">
        <w:t xml:space="preserve">the person is in a caring or supervision role with the child or young person (including teachers and health professionals), including </w:t>
      </w:r>
      <w:r w:rsidR="009B4276" w:rsidRPr="00682332">
        <w:t xml:space="preserve">young people aged </w:t>
      </w:r>
      <w:r w:rsidRPr="00682332">
        <w:t>16 and 17</w:t>
      </w:r>
      <w:r w:rsidR="009B4276" w:rsidRPr="00682332">
        <w:t xml:space="preserve"> </w:t>
      </w:r>
      <w:r w:rsidRPr="00682332">
        <w:t>years.</w:t>
      </w:r>
    </w:p>
    <w:p w14:paraId="0E1746C7" w14:textId="569CF294" w:rsidR="00C24209" w:rsidRPr="00682332" w:rsidRDefault="00C24209" w:rsidP="00C24209">
      <w:pPr>
        <w:pStyle w:val="Bodyafterbullets"/>
      </w:pPr>
      <w:r w:rsidRPr="00682332">
        <w:t xml:space="preserve">No </w:t>
      </w:r>
      <w:r w:rsidR="006000D6" w:rsidRPr="00682332">
        <w:t xml:space="preserve">one </w:t>
      </w:r>
      <w:r w:rsidRPr="00682332">
        <w:t xml:space="preserve">can </w:t>
      </w:r>
      <w:r w:rsidR="008D69CD" w:rsidRPr="00682332">
        <w:t>give</w:t>
      </w:r>
      <w:r w:rsidRPr="00682332">
        <w:t xml:space="preserve"> consent if:</w:t>
      </w:r>
    </w:p>
    <w:p w14:paraId="35421675" w14:textId="5E12F653" w:rsidR="006000D6" w:rsidRPr="00682332" w:rsidRDefault="00C24209" w:rsidP="00C24209">
      <w:pPr>
        <w:pStyle w:val="Bullet1"/>
      </w:pPr>
      <w:r w:rsidRPr="00682332">
        <w:t xml:space="preserve">they are under the influence of </w:t>
      </w:r>
      <w:r w:rsidR="006000D6" w:rsidRPr="00682332">
        <w:t>AOD</w:t>
      </w:r>
    </w:p>
    <w:p w14:paraId="4BE813AA" w14:textId="1880B0D6" w:rsidR="006000D6" w:rsidRPr="00682332" w:rsidRDefault="006000D6" w:rsidP="00C24209">
      <w:pPr>
        <w:pStyle w:val="Bullet1"/>
      </w:pPr>
      <w:r w:rsidRPr="00682332">
        <w:t xml:space="preserve">they </w:t>
      </w:r>
      <w:r w:rsidR="00C24209" w:rsidRPr="00682332">
        <w:t xml:space="preserve">are not mentally able to decide </w:t>
      </w:r>
    </w:p>
    <w:p w14:paraId="2E02EDB3" w14:textId="2FD5C867" w:rsidR="00C24209" w:rsidRPr="00682332" w:rsidRDefault="006000D6" w:rsidP="00C24209">
      <w:pPr>
        <w:pStyle w:val="Bullet1"/>
      </w:pPr>
      <w:r w:rsidRPr="00682332">
        <w:t xml:space="preserve">they are not </w:t>
      </w:r>
      <w:r w:rsidR="00C24209" w:rsidRPr="00682332">
        <w:t>physically able to communicate the decision</w:t>
      </w:r>
    </w:p>
    <w:p w14:paraId="4000AB0E" w14:textId="3775EB7D" w:rsidR="00981DE3" w:rsidRPr="00682332" w:rsidRDefault="00C24209" w:rsidP="00C24209">
      <w:pPr>
        <w:pStyle w:val="Bullet1"/>
      </w:pPr>
      <w:r w:rsidRPr="00682332">
        <w:t xml:space="preserve">they have been deliberately deceived, coerced, entrapped </w:t>
      </w:r>
      <w:r w:rsidR="00D90BBF" w:rsidRPr="00682332">
        <w:t>or</w:t>
      </w:r>
      <w:r w:rsidRPr="00682332">
        <w:t xml:space="preserve"> made to believe that refusal poses a significant threat to their safety.</w:t>
      </w:r>
    </w:p>
    <w:p w14:paraId="0F91AA96" w14:textId="77777777" w:rsidR="00C24209" w:rsidRPr="00682332" w:rsidRDefault="00C24209" w:rsidP="00C24209">
      <w:pPr>
        <w:pStyle w:val="Heading2"/>
      </w:pPr>
      <w:bookmarkStart w:id="13" w:name="_Toc227059593"/>
      <w:r w:rsidRPr="00682332">
        <w:t>Exploitation-informed practice considerations</w:t>
      </w:r>
      <w:bookmarkEnd w:id="13"/>
    </w:p>
    <w:p w14:paraId="783B1050" w14:textId="568F0C2B" w:rsidR="006000D6" w:rsidRPr="00682332" w:rsidRDefault="00C24209" w:rsidP="00C24209">
      <w:pPr>
        <w:pStyle w:val="Body"/>
      </w:pPr>
      <w:r w:rsidRPr="00682332">
        <w:t>This guide uses the term ‘exploitation-informed practice’.</w:t>
      </w:r>
      <w:r w:rsidR="00D90BBF" w:rsidRPr="00682332">
        <w:t xml:space="preserve"> </w:t>
      </w:r>
      <w:r w:rsidRPr="00682332">
        <w:t xml:space="preserve">This </w:t>
      </w:r>
      <w:r w:rsidR="006000D6" w:rsidRPr="00682332">
        <w:t xml:space="preserve">is </w:t>
      </w:r>
      <w:r w:rsidRPr="00682332">
        <w:t>practice informed by evidence</w:t>
      </w:r>
      <w:r w:rsidR="006000D6" w:rsidRPr="00682332">
        <w:noBreakHyphen/>
      </w:r>
      <w:r w:rsidRPr="00682332">
        <w:t>based knowledge, skills and attitudes that help to</w:t>
      </w:r>
      <w:r w:rsidR="006000D6" w:rsidRPr="00682332">
        <w:t>:</w:t>
      </w:r>
    </w:p>
    <w:p w14:paraId="04ED6DF6" w14:textId="54696BCC" w:rsidR="006000D6" w:rsidRPr="00682332" w:rsidRDefault="00C24209" w:rsidP="006000D6">
      <w:pPr>
        <w:pStyle w:val="Bullet1"/>
      </w:pPr>
      <w:r w:rsidRPr="00682332">
        <w:t>prevent, detect, respond to and disrupt child exploitation</w:t>
      </w:r>
    </w:p>
    <w:p w14:paraId="6249FE21" w14:textId="0CB488B6" w:rsidR="00C24209" w:rsidRPr="00682332" w:rsidRDefault="00C24209" w:rsidP="00E93748">
      <w:pPr>
        <w:pStyle w:val="Bullet1"/>
      </w:pPr>
      <w:r w:rsidRPr="00682332">
        <w:t>support the recovery of victimised children.</w:t>
      </w:r>
    </w:p>
    <w:p w14:paraId="02195E1A" w14:textId="022DD173" w:rsidR="00C24209" w:rsidRPr="00682332" w:rsidRDefault="00C24209" w:rsidP="00E93748">
      <w:pPr>
        <w:pStyle w:val="Bodyafterbullets"/>
      </w:pPr>
      <w:r w:rsidRPr="00682332">
        <w:t>The</w:t>
      </w:r>
      <w:r w:rsidR="006000D6" w:rsidRPr="00682332">
        <w:t>se</w:t>
      </w:r>
      <w:r w:rsidRPr="00682332">
        <w:t xml:space="preserve"> core practice considerations </w:t>
      </w:r>
      <w:r w:rsidR="006000D6" w:rsidRPr="00682332">
        <w:t xml:space="preserve">are </w:t>
      </w:r>
      <w:r w:rsidRPr="00682332">
        <w:t xml:space="preserve">the foundation </w:t>
      </w:r>
      <w:r w:rsidR="006000D6" w:rsidRPr="00682332">
        <w:t xml:space="preserve">of </w:t>
      </w:r>
      <w:r w:rsidRPr="00682332">
        <w:t>child exploitation-informed practice:</w:t>
      </w:r>
    </w:p>
    <w:p w14:paraId="7D1853A7" w14:textId="2426A862" w:rsidR="00C24209" w:rsidRPr="00682332" w:rsidRDefault="006000D6" w:rsidP="00C24209">
      <w:pPr>
        <w:pStyle w:val="Bullet1"/>
      </w:pPr>
      <w:r w:rsidRPr="00682332">
        <w:t>trauma</w:t>
      </w:r>
      <w:r w:rsidR="00C24209" w:rsidRPr="00682332">
        <w:t>-informed and child-centred care</w:t>
      </w:r>
    </w:p>
    <w:p w14:paraId="5D4E071B" w14:textId="22B944CA" w:rsidR="00C24209" w:rsidRPr="00682332" w:rsidRDefault="006000D6" w:rsidP="00C24209">
      <w:pPr>
        <w:pStyle w:val="Bullet1"/>
      </w:pPr>
      <w:r w:rsidRPr="00682332">
        <w:t xml:space="preserve">culturally </w:t>
      </w:r>
      <w:r w:rsidR="00C24209" w:rsidRPr="00682332">
        <w:t>informed practice</w:t>
      </w:r>
    </w:p>
    <w:p w14:paraId="49AA5540" w14:textId="0B7AF1BC" w:rsidR="00C24209" w:rsidRPr="00682332" w:rsidRDefault="006000D6" w:rsidP="00C24209">
      <w:pPr>
        <w:pStyle w:val="Bullet1"/>
      </w:pPr>
      <w:r w:rsidRPr="00682332">
        <w:t xml:space="preserve">an </w:t>
      </w:r>
      <w:r w:rsidR="00C24209" w:rsidRPr="00682332">
        <w:t>intersectional lens</w:t>
      </w:r>
    </w:p>
    <w:p w14:paraId="64411FA6" w14:textId="0024361B" w:rsidR="00C24209" w:rsidRPr="00682332" w:rsidRDefault="006000D6" w:rsidP="00C24209">
      <w:pPr>
        <w:pStyle w:val="Bullet1"/>
      </w:pPr>
      <w:r w:rsidRPr="00682332">
        <w:t xml:space="preserve">the </w:t>
      </w:r>
      <w:r w:rsidR="00C24209" w:rsidRPr="00682332">
        <w:t>power of language</w:t>
      </w:r>
    </w:p>
    <w:p w14:paraId="316805D6" w14:textId="15F06F5F" w:rsidR="00C24209" w:rsidRPr="00682332" w:rsidRDefault="006000D6" w:rsidP="00C24209">
      <w:pPr>
        <w:pStyle w:val="Bullet1"/>
      </w:pPr>
      <w:r w:rsidRPr="00682332">
        <w:t xml:space="preserve">contextual </w:t>
      </w:r>
      <w:r w:rsidR="00C24209" w:rsidRPr="00682332">
        <w:t xml:space="preserve">safeguarding </w:t>
      </w:r>
    </w:p>
    <w:p w14:paraId="599887F1" w14:textId="32C8DF2D" w:rsidR="00C24209" w:rsidRPr="00682332" w:rsidRDefault="00C24209" w:rsidP="00C24209">
      <w:pPr>
        <w:pStyle w:val="Bullet1"/>
      </w:pPr>
      <w:r w:rsidRPr="00682332">
        <w:t xml:space="preserve">SAFER </w:t>
      </w:r>
      <w:r w:rsidR="006000D6" w:rsidRPr="00682332">
        <w:t>children framework</w:t>
      </w:r>
    </w:p>
    <w:p w14:paraId="6C768F12" w14:textId="77777777" w:rsidR="00C24209" w:rsidRPr="00682332" w:rsidRDefault="00C24209" w:rsidP="00C24209">
      <w:pPr>
        <w:pStyle w:val="Heading3"/>
      </w:pPr>
      <w:r w:rsidRPr="00682332">
        <w:t>Trauma-informed and child-centred care</w:t>
      </w:r>
    </w:p>
    <w:p w14:paraId="1B5B8D05" w14:textId="77777777" w:rsidR="00C24209" w:rsidRPr="00682332" w:rsidRDefault="00C24209" w:rsidP="00C24209">
      <w:pPr>
        <w:pStyle w:val="Heading4"/>
      </w:pPr>
      <w:r w:rsidRPr="00682332">
        <w:t>Child voice and choice</w:t>
      </w:r>
    </w:p>
    <w:p w14:paraId="223DA673" w14:textId="77777777" w:rsidR="00C24209" w:rsidRPr="00682332" w:rsidRDefault="00C24209" w:rsidP="00C24209">
      <w:pPr>
        <w:pStyle w:val="Body"/>
      </w:pPr>
      <w:r w:rsidRPr="00682332">
        <w:t xml:space="preserve">Centre the experience of the child and recognise them as the victims of exploitation rather than blaming or mutualising responsibility for acts that they are manipulated into. </w:t>
      </w:r>
    </w:p>
    <w:p w14:paraId="32275502" w14:textId="5F26963E" w:rsidR="00C24209" w:rsidRPr="00682332" w:rsidRDefault="00C24209" w:rsidP="00C24209">
      <w:pPr>
        <w:pStyle w:val="Body"/>
      </w:pPr>
      <w:r w:rsidRPr="00682332">
        <w:t xml:space="preserve">Facilitate and empower the child’s voice and agency to nurture trust and </w:t>
      </w:r>
      <w:r w:rsidR="008D69CD" w:rsidRPr="00682332">
        <w:t>give</w:t>
      </w:r>
      <w:r w:rsidRPr="00682332">
        <w:t xml:space="preserve"> a different experience to the dynamics of control used by exploiters. </w:t>
      </w:r>
    </w:p>
    <w:p w14:paraId="29F4EF4A" w14:textId="77777777" w:rsidR="00C24209" w:rsidRPr="00682332" w:rsidRDefault="00C24209" w:rsidP="00C24209">
      <w:pPr>
        <w:pStyle w:val="Heading4"/>
      </w:pPr>
      <w:r w:rsidRPr="00682332">
        <w:t>Connection and care</w:t>
      </w:r>
    </w:p>
    <w:p w14:paraId="348CC140" w14:textId="77777777" w:rsidR="00C24209" w:rsidRPr="00682332" w:rsidRDefault="00C24209" w:rsidP="00C24209">
      <w:pPr>
        <w:pStyle w:val="Body"/>
      </w:pPr>
      <w:r w:rsidRPr="00682332">
        <w:t>Prioritise the connection of children with a safe network of adults and peers as a central form of prevention, protection and recovery from exploitation.</w:t>
      </w:r>
    </w:p>
    <w:p w14:paraId="16DE8626" w14:textId="59D20113" w:rsidR="00C24209" w:rsidRPr="00682332" w:rsidRDefault="00C24209" w:rsidP="00C24209">
      <w:pPr>
        <w:pStyle w:val="Body"/>
      </w:pPr>
      <w:r w:rsidRPr="00682332">
        <w:t xml:space="preserve">Use a trauma-informed approach that emphasises that the child is treasured, important and cared about. Be reliable, trustworthy, transparent and aim to </w:t>
      </w:r>
      <w:r w:rsidR="008D69CD" w:rsidRPr="00682332">
        <w:t>give</w:t>
      </w:r>
      <w:r w:rsidRPr="00682332">
        <w:t xml:space="preserve"> and role model relational safety.</w:t>
      </w:r>
    </w:p>
    <w:p w14:paraId="71CD27BC" w14:textId="77777777" w:rsidR="00C24209" w:rsidRPr="00682332" w:rsidRDefault="00C24209" w:rsidP="00C24209">
      <w:pPr>
        <w:pStyle w:val="Heading4"/>
      </w:pPr>
      <w:r w:rsidRPr="00682332">
        <w:t>Curiosity</w:t>
      </w:r>
    </w:p>
    <w:p w14:paraId="667A3F85" w14:textId="1CF6850D" w:rsidR="00C24209" w:rsidRPr="00682332" w:rsidRDefault="00C24209" w:rsidP="00C24209">
      <w:pPr>
        <w:pStyle w:val="Body"/>
      </w:pPr>
      <w:r w:rsidRPr="00682332">
        <w:t>Use curiosity to explore and build an understanding of the child’s experience, context and experiences</w:t>
      </w:r>
      <w:r w:rsidR="006000D6" w:rsidRPr="00682332">
        <w:t>,</w:t>
      </w:r>
      <w:r w:rsidRPr="00682332">
        <w:t xml:space="preserve"> including the exploitation itself.</w:t>
      </w:r>
    </w:p>
    <w:p w14:paraId="0D8A25D6" w14:textId="77777777" w:rsidR="006000D6" w:rsidRPr="00682332" w:rsidRDefault="00C24209" w:rsidP="00C24209">
      <w:pPr>
        <w:pStyle w:val="Body"/>
      </w:pPr>
      <w:r w:rsidRPr="00682332">
        <w:t>See:</w:t>
      </w:r>
    </w:p>
    <w:p w14:paraId="4963130C" w14:textId="6C803306" w:rsidR="006000D6" w:rsidRPr="00682332" w:rsidRDefault="00B40404" w:rsidP="006000D6">
      <w:pPr>
        <w:pStyle w:val="Bullet1"/>
      </w:pPr>
      <w:hyperlink r:id="rId19" w:history="1">
        <w:r w:rsidRPr="00682332">
          <w:rPr>
            <w:rStyle w:val="Hyperlink"/>
          </w:rPr>
          <w:t>the department's Framework for trauma-informed practice web page</w:t>
        </w:r>
      </w:hyperlink>
    </w:p>
    <w:p w14:paraId="425C2822" w14:textId="77777777" w:rsidR="00C24209" w:rsidRPr="00682332" w:rsidRDefault="00C24209" w:rsidP="00C24209">
      <w:pPr>
        <w:pStyle w:val="Heading3"/>
      </w:pPr>
      <w:r w:rsidRPr="00682332">
        <w:lastRenderedPageBreak/>
        <w:t>Culturally informed practices</w:t>
      </w:r>
    </w:p>
    <w:p w14:paraId="49244D5D" w14:textId="77777777" w:rsidR="006000D6" w:rsidRPr="00682332" w:rsidRDefault="00C24209" w:rsidP="00C24209">
      <w:pPr>
        <w:pStyle w:val="Body"/>
      </w:pPr>
      <w:r w:rsidRPr="00682332">
        <w:t xml:space="preserve">Draw on the innate strength and protection of cultures and community when preventing, responding to or disrupting child exploitation. </w:t>
      </w:r>
    </w:p>
    <w:p w14:paraId="647C8222" w14:textId="4BE7E204" w:rsidR="00C24209" w:rsidRPr="00682332" w:rsidRDefault="00C24209" w:rsidP="00C24209">
      <w:pPr>
        <w:pStyle w:val="Body"/>
      </w:pPr>
      <w:r w:rsidRPr="00682332">
        <w:t xml:space="preserve">Belonging in culture, community and Country can guard against and help to disentangle the entrapment of First Nations and </w:t>
      </w:r>
      <w:r w:rsidR="00AA3E91" w:rsidRPr="00682332">
        <w:t xml:space="preserve">culturally and linguistically diverse </w:t>
      </w:r>
      <w:r w:rsidRPr="00682332">
        <w:t xml:space="preserve">(CALD) children from </w:t>
      </w:r>
      <w:r w:rsidR="008D69CD" w:rsidRPr="00682332">
        <w:t>POIs</w:t>
      </w:r>
      <w:r w:rsidRPr="00682332">
        <w:t>.</w:t>
      </w:r>
      <w:r w:rsidRPr="00682332">
        <w:rPr>
          <w:rStyle w:val="FootnoteReference"/>
        </w:rPr>
        <w:footnoteReference w:id="12"/>
      </w:r>
    </w:p>
    <w:p w14:paraId="17992DC4" w14:textId="57CBFE59" w:rsidR="00C24209" w:rsidRPr="00682332" w:rsidRDefault="00C24209" w:rsidP="00C24209">
      <w:pPr>
        <w:pStyle w:val="Body"/>
      </w:pPr>
      <w:r w:rsidRPr="00682332">
        <w:t xml:space="preserve">Recognise that racial discrimination </w:t>
      </w:r>
      <w:r w:rsidR="006000D6" w:rsidRPr="00682332">
        <w:t>(</w:t>
      </w:r>
      <w:r w:rsidRPr="00682332">
        <w:t>including poverty, criminalisation and prejudice</w:t>
      </w:r>
      <w:r w:rsidR="006000D6" w:rsidRPr="00682332">
        <w:t>)</w:t>
      </w:r>
      <w:r w:rsidRPr="00682332">
        <w:t xml:space="preserve"> </w:t>
      </w:r>
      <w:proofErr w:type="gramStart"/>
      <w:r w:rsidRPr="00682332">
        <w:t>make</w:t>
      </w:r>
      <w:proofErr w:type="gramEnd"/>
      <w:r w:rsidRPr="00682332">
        <w:t xml:space="preserve"> First Nations and CALD children particularly vulnerable to exploitation.</w:t>
      </w:r>
      <w:r w:rsidRPr="00682332">
        <w:rPr>
          <w:rStyle w:val="FootnoteReference"/>
        </w:rPr>
        <w:footnoteReference w:id="13"/>
      </w:r>
      <w:r w:rsidRPr="00682332">
        <w:t xml:space="preserve"> Exploitation may impact not only the individual child but their family and community.</w:t>
      </w:r>
    </w:p>
    <w:p w14:paraId="6A7D82C1" w14:textId="77777777" w:rsidR="00C24209" w:rsidRPr="00682332" w:rsidRDefault="00C24209" w:rsidP="00C24209">
      <w:pPr>
        <w:pStyle w:val="Body"/>
      </w:pPr>
      <w:r w:rsidRPr="00682332">
        <w:t>Engage in cultural consultation and explore the child’s cultural connections, including family, to understand the exploitation context and opportunities for safety.</w:t>
      </w:r>
    </w:p>
    <w:p w14:paraId="10A8F7CA" w14:textId="62A0C511" w:rsidR="006000D6" w:rsidRPr="00682332" w:rsidRDefault="006000D6" w:rsidP="00C24209">
      <w:pPr>
        <w:pStyle w:val="Body"/>
      </w:pPr>
      <w:r w:rsidRPr="00682332">
        <w:t xml:space="preserve">For more information, refer </w:t>
      </w:r>
      <w:r w:rsidR="00C24209" w:rsidRPr="00682332">
        <w:t xml:space="preserve">to </w:t>
      </w:r>
      <w:r w:rsidRPr="00682332">
        <w:t xml:space="preserve">the Culturally informed practice practitioner </w:t>
      </w:r>
      <w:r w:rsidR="00C24209" w:rsidRPr="00682332">
        <w:t>toolkit</w:t>
      </w:r>
      <w:r w:rsidRPr="00682332">
        <w:t>:</w:t>
      </w:r>
    </w:p>
    <w:p w14:paraId="0AF0677B" w14:textId="7EDC7BC2" w:rsidR="00C1416A" w:rsidRPr="00682332" w:rsidRDefault="00AA32CC" w:rsidP="00C1416A">
      <w:pPr>
        <w:pStyle w:val="Bullet1"/>
      </w:pPr>
      <w:r w:rsidRPr="00682332">
        <w:t xml:space="preserve">see the </w:t>
      </w:r>
      <w:hyperlink r:id="rId20" w:history="1">
        <w:r w:rsidRPr="00682332">
          <w:rPr>
            <w:rStyle w:val="Hyperlink"/>
          </w:rPr>
          <w:t>CP Learning Hub's Child exploitation SharePoint page</w:t>
        </w:r>
      </w:hyperlink>
      <w:r w:rsidRPr="00682332">
        <w:t>.</w:t>
      </w:r>
    </w:p>
    <w:p w14:paraId="64F954C5" w14:textId="77777777" w:rsidR="00C24209" w:rsidRPr="00682332" w:rsidRDefault="00C24209" w:rsidP="00C24209">
      <w:pPr>
        <w:pStyle w:val="Heading3"/>
      </w:pPr>
      <w:r w:rsidRPr="00682332">
        <w:t>An intersectional lens</w:t>
      </w:r>
    </w:p>
    <w:p w14:paraId="70C4DBC0" w14:textId="4C323D62" w:rsidR="006000D6" w:rsidRPr="00682332" w:rsidRDefault="00C24209" w:rsidP="00C24209">
      <w:pPr>
        <w:pStyle w:val="Body"/>
      </w:pPr>
      <w:r w:rsidRPr="00682332">
        <w:t xml:space="preserve">Use an intersectional lens to recognise that </w:t>
      </w:r>
      <w:r w:rsidR="006000D6" w:rsidRPr="00682332">
        <w:t>who is targeted is based on how power and discrimination is used in society. It is influenced by overlapping factors</w:t>
      </w:r>
      <w:r w:rsidR="00E83546" w:rsidRPr="00682332">
        <w:t xml:space="preserve"> (see </w:t>
      </w:r>
      <w:r w:rsidR="00E83546" w:rsidRPr="002A355A">
        <w:rPr>
          <w:rStyle w:val="Internallink"/>
        </w:rPr>
        <w:fldChar w:fldCharType="begin"/>
      </w:r>
      <w:r w:rsidR="00E83546" w:rsidRPr="002A355A">
        <w:rPr>
          <w:rStyle w:val="Internallink"/>
        </w:rPr>
        <w:instrText xml:space="preserve"> REF _Ref225341122 \h  \* MERGEFORMAT </w:instrText>
      </w:r>
      <w:r w:rsidR="00E83546" w:rsidRPr="002A355A">
        <w:rPr>
          <w:rStyle w:val="Internallink"/>
        </w:rPr>
      </w:r>
      <w:r w:rsidR="00E83546" w:rsidRPr="002A355A">
        <w:rPr>
          <w:rStyle w:val="Internallink"/>
        </w:rPr>
        <w:fldChar w:fldCharType="separate"/>
      </w:r>
      <w:r w:rsidR="00A44CE0" w:rsidRPr="00A44CE0">
        <w:rPr>
          <w:rStyle w:val="Internallink"/>
        </w:rPr>
        <w:t>Figure 2</w:t>
      </w:r>
      <w:r w:rsidR="00E83546" w:rsidRPr="002A355A">
        <w:rPr>
          <w:rStyle w:val="Internallink"/>
        </w:rPr>
        <w:fldChar w:fldCharType="end"/>
      </w:r>
      <w:r w:rsidR="00E83546" w:rsidRPr="00682332">
        <w:t>)</w:t>
      </w:r>
      <w:r w:rsidR="006000D6" w:rsidRPr="00682332">
        <w:t xml:space="preserve"> like: </w:t>
      </w:r>
    </w:p>
    <w:p w14:paraId="3A0E6F70" w14:textId="448A5000" w:rsidR="006000D6" w:rsidRPr="00682332" w:rsidRDefault="00C24209" w:rsidP="006000D6">
      <w:pPr>
        <w:pStyle w:val="Bullet1"/>
      </w:pPr>
      <w:r w:rsidRPr="00682332">
        <w:t>age</w:t>
      </w:r>
    </w:p>
    <w:p w14:paraId="079FC61A" w14:textId="092BE5DF" w:rsidR="006000D6" w:rsidRPr="00682332" w:rsidRDefault="00C24209" w:rsidP="006000D6">
      <w:pPr>
        <w:pStyle w:val="Bullet1"/>
      </w:pPr>
      <w:r w:rsidRPr="00682332">
        <w:t>gender identity</w:t>
      </w:r>
    </w:p>
    <w:p w14:paraId="4EB80942" w14:textId="741E55A1" w:rsidR="006000D6" w:rsidRPr="00682332" w:rsidRDefault="00C24209" w:rsidP="006000D6">
      <w:pPr>
        <w:pStyle w:val="Bullet1"/>
      </w:pPr>
      <w:r w:rsidRPr="00682332">
        <w:t>sexuality</w:t>
      </w:r>
    </w:p>
    <w:p w14:paraId="3335D7CB" w14:textId="4AC7F57A" w:rsidR="006000D6" w:rsidRPr="00682332" w:rsidRDefault="00C24209" w:rsidP="006000D6">
      <w:pPr>
        <w:pStyle w:val="Bullet1"/>
      </w:pPr>
      <w:r w:rsidRPr="00682332">
        <w:t>culture</w:t>
      </w:r>
    </w:p>
    <w:p w14:paraId="57302784" w14:textId="74212A0D" w:rsidR="006000D6" w:rsidRPr="00682332" w:rsidRDefault="00C24209" w:rsidP="006000D6">
      <w:pPr>
        <w:pStyle w:val="Bullet1"/>
      </w:pPr>
      <w:r w:rsidRPr="00682332">
        <w:t>disability</w:t>
      </w:r>
    </w:p>
    <w:p w14:paraId="1C0E85B2" w14:textId="148885CD" w:rsidR="006000D6" w:rsidRPr="00682332" w:rsidRDefault="00C24209" w:rsidP="00E93748">
      <w:pPr>
        <w:pStyle w:val="Bullet1"/>
      </w:pPr>
      <w:r w:rsidRPr="00682332">
        <w:t>social and economic conditions.</w:t>
      </w:r>
    </w:p>
    <w:p w14:paraId="7C054398" w14:textId="5481BBE6" w:rsidR="006000D6" w:rsidRPr="00682332" w:rsidRDefault="00C24209" w:rsidP="006000D6">
      <w:pPr>
        <w:pStyle w:val="Bodyafterbullets"/>
      </w:pPr>
      <w:r w:rsidRPr="00682332">
        <w:t xml:space="preserve">The intersections of the child’s identity and oppression </w:t>
      </w:r>
      <w:r w:rsidR="006000D6" w:rsidRPr="00682332">
        <w:t>affect:</w:t>
      </w:r>
    </w:p>
    <w:p w14:paraId="5BFB9D6C" w14:textId="28A48433" w:rsidR="006000D6" w:rsidRPr="00682332" w:rsidRDefault="00C24209" w:rsidP="006000D6">
      <w:pPr>
        <w:pStyle w:val="Bullet1"/>
      </w:pPr>
      <w:r w:rsidRPr="00682332">
        <w:t>how they are groomed</w:t>
      </w:r>
    </w:p>
    <w:p w14:paraId="1A9529B6" w14:textId="4A706182" w:rsidR="006000D6" w:rsidRPr="00682332" w:rsidRDefault="00C24209" w:rsidP="006000D6">
      <w:pPr>
        <w:pStyle w:val="Bullet1"/>
      </w:pPr>
      <w:r w:rsidRPr="00682332">
        <w:t>their access to supports to escape being exploited</w:t>
      </w:r>
    </w:p>
    <w:p w14:paraId="7F0650B2" w14:textId="54598EEB" w:rsidR="006000D6" w:rsidRPr="00682332" w:rsidRDefault="00C24209" w:rsidP="00E93748">
      <w:pPr>
        <w:pStyle w:val="Bullet1"/>
      </w:pPr>
      <w:r w:rsidRPr="00682332">
        <w:t xml:space="preserve">the </w:t>
      </w:r>
      <w:r w:rsidR="006000D6" w:rsidRPr="00682332">
        <w:t xml:space="preserve">effects </w:t>
      </w:r>
      <w:r w:rsidRPr="00682332">
        <w:t>of exploitation.</w:t>
      </w:r>
      <w:r w:rsidRPr="00682332">
        <w:rPr>
          <w:rStyle w:val="FootnoteReference"/>
        </w:rPr>
        <w:footnoteReference w:id="14"/>
      </w:r>
      <w:r w:rsidRPr="00682332">
        <w:t xml:space="preserve"> </w:t>
      </w:r>
    </w:p>
    <w:p w14:paraId="6B958516" w14:textId="3F60C8DB" w:rsidR="00C24209" w:rsidRPr="00682332" w:rsidRDefault="00C24209" w:rsidP="00E93748">
      <w:pPr>
        <w:pStyle w:val="Bodyafterbullets"/>
      </w:pPr>
      <w:r w:rsidRPr="00682332">
        <w:t>Consult with the child and relevant professionals to inform your analysis and interactions.</w:t>
      </w:r>
    </w:p>
    <w:p w14:paraId="6317AC42" w14:textId="4B8BD88F" w:rsidR="00C24209" w:rsidRPr="00682332" w:rsidRDefault="00C24209" w:rsidP="00C24209">
      <w:pPr>
        <w:pStyle w:val="Figurecaption"/>
      </w:pPr>
      <w:bookmarkStart w:id="14" w:name="_Ref225341122"/>
      <w:r w:rsidRPr="00682332">
        <w:lastRenderedPageBreak/>
        <w:t xml:space="preserve">Figure </w:t>
      </w:r>
      <w:r w:rsidR="00A44CE0">
        <w:fldChar w:fldCharType="begin"/>
      </w:r>
      <w:r w:rsidR="00A44CE0">
        <w:instrText xml:space="preserve"> SEQ Figure \* ARABIC </w:instrText>
      </w:r>
      <w:r w:rsidR="00A44CE0">
        <w:fldChar w:fldCharType="separate"/>
      </w:r>
      <w:r w:rsidR="00A44CE0">
        <w:rPr>
          <w:noProof/>
        </w:rPr>
        <w:t>2</w:t>
      </w:r>
      <w:r w:rsidR="00A44CE0">
        <w:rPr>
          <w:noProof/>
        </w:rPr>
        <w:fldChar w:fldCharType="end"/>
      </w:r>
      <w:bookmarkEnd w:id="14"/>
      <w:r w:rsidRPr="00682332">
        <w:t>: Intersectional lens</w:t>
      </w:r>
    </w:p>
    <w:p w14:paraId="697FB0C0" w14:textId="1E229FB7" w:rsidR="00C24209" w:rsidRPr="00682332" w:rsidRDefault="00C24209" w:rsidP="00B40404">
      <w:pPr>
        <w:pStyle w:val="Body"/>
      </w:pPr>
      <w:r w:rsidRPr="00682332">
        <w:rPr>
          <w:noProof/>
        </w:rPr>
        <w:drawing>
          <wp:inline distT="0" distB="0" distL="0" distR="0" wp14:anchorId="3155E0A2" wp14:editId="09B70DF3">
            <wp:extent cx="4249270" cy="4254260"/>
            <wp:effectExtent l="0" t="0" r="5715" b="635"/>
            <wp:docPr id="981961630" name="Picture 20" descr="An 8-pointed star with the words ‘Privilege’ and ‘Oppression’ at its centre to illustrate intersectionality. The 8 points are: Age, Culture, Disability, Care status, Housing, Class, Sexuality and G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961630" name="Picture 20" descr="An 8-pointed star with the words ‘Privilege’ and ‘Oppression’ at its centre to illustrate intersectionality. The 8 points are: Age, Culture, Disability, Care status, Housing, Class, Sexuality and Gender."/>
                    <pic:cNvPicPr/>
                  </pic:nvPicPr>
                  <pic:blipFill rotWithShape="1">
                    <a:blip r:embed="rId21">
                      <a:extLst>
                        <a:ext uri="{28A0092B-C50C-407E-A947-70E740481C1C}">
                          <a14:useLocalDpi xmlns:a14="http://schemas.microsoft.com/office/drawing/2010/main" val="0"/>
                        </a:ext>
                      </a:extLst>
                    </a:blip>
                    <a:srcRect l="18791" t="5720" r="18406" b="10433"/>
                    <a:stretch>
                      <a:fillRect/>
                    </a:stretch>
                  </pic:blipFill>
                  <pic:spPr bwMode="auto">
                    <a:xfrm>
                      <a:off x="0" y="0"/>
                      <a:ext cx="4278880" cy="4283905"/>
                    </a:xfrm>
                    <a:prstGeom prst="rect">
                      <a:avLst/>
                    </a:prstGeom>
                    <a:ln>
                      <a:noFill/>
                    </a:ln>
                    <a:extLst>
                      <a:ext uri="{53640926-AAD7-44D8-BBD7-CCE9431645EC}">
                        <a14:shadowObscured xmlns:a14="http://schemas.microsoft.com/office/drawing/2010/main"/>
                      </a:ext>
                    </a:extLst>
                  </pic:spPr>
                </pic:pic>
              </a:graphicData>
            </a:graphic>
          </wp:inline>
        </w:drawing>
      </w:r>
    </w:p>
    <w:p w14:paraId="32A6D767" w14:textId="77777777" w:rsidR="00C24209" w:rsidRPr="00682332" w:rsidRDefault="00C24209" w:rsidP="00C24209">
      <w:pPr>
        <w:pStyle w:val="Heading3"/>
      </w:pPr>
      <w:r w:rsidRPr="00682332">
        <w:t>The power of language</w:t>
      </w:r>
    </w:p>
    <w:p w14:paraId="5CC1D9A9" w14:textId="77777777" w:rsidR="00E83546" w:rsidRPr="00682332" w:rsidRDefault="00C24209" w:rsidP="00C24209">
      <w:pPr>
        <w:pStyle w:val="Body"/>
      </w:pPr>
      <w:r w:rsidRPr="00682332">
        <w:t xml:space="preserve">Be conscious of the words you use. </w:t>
      </w:r>
      <w:r w:rsidR="00E83546" w:rsidRPr="00682332">
        <w:t>Your words may:</w:t>
      </w:r>
    </w:p>
    <w:p w14:paraId="67DF64A6" w14:textId="6BDC7319" w:rsidR="00E83546" w:rsidRPr="00682332" w:rsidRDefault="00E83546" w:rsidP="00E83546">
      <w:pPr>
        <w:pStyle w:val="Bullet1"/>
      </w:pPr>
      <w:r w:rsidRPr="00682332">
        <w:t xml:space="preserve">leave the child </w:t>
      </w:r>
      <w:r w:rsidR="00C24209" w:rsidRPr="00682332">
        <w:t>feel</w:t>
      </w:r>
      <w:r w:rsidRPr="00682332">
        <w:t>ing</w:t>
      </w:r>
      <w:r w:rsidR="00C24209" w:rsidRPr="00682332">
        <w:t xml:space="preserve"> blamed</w:t>
      </w:r>
    </w:p>
    <w:p w14:paraId="5C8A1580" w14:textId="03386FBC" w:rsidR="00E83546" w:rsidRPr="00682332" w:rsidRDefault="00C24209" w:rsidP="00E83546">
      <w:pPr>
        <w:pStyle w:val="Bullet1"/>
      </w:pPr>
      <w:r w:rsidRPr="00682332">
        <w:t>collude with exploiters (even unintentionally) by concealing or minimising accountability and harm</w:t>
      </w:r>
    </w:p>
    <w:p w14:paraId="5316F94E" w14:textId="77777777" w:rsidR="00E83546" w:rsidRPr="00682332" w:rsidRDefault="00C24209" w:rsidP="00E83546">
      <w:pPr>
        <w:pStyle w:val="Bullet1"/>
      </w:pPr>
      <w:r w:rsidRPr="00682332">
        <w:t xml:space="preserve">remove mutualised accountability for harm and highlight the child’s strength. </w:t>
      </w:r>
    </w:p>
    <w:p w14:paraId="28F98471" w14:textId="27233745" w:rsidR="000C06AE" w:rsidRPr="00682332" w:rsidRDefault="00C24209" w:rsidP="00E83546">
      <w:pPr>
        <w:pStyle w:val="Bodyafterbullets"/>
      </w:pPr>
      <w:r w:rsidRPr="00682332">
        <w:t xml:space="preserve">This extends to how information is outlined in the essential information categories (EICs) and analysis in SAFER. </w:t>
      </w:r>
    </w:p>
    <w:p w14:paraId="7278E256" w14:textId="0F19EF7C" w:rsidR="00C24209" w:rsidRPr="00682332" w:rsidRDefault="00C24209" w:rsidP="00E83546">
      <w:pPr>
        <w:pStyle w:val="Bodyafterbullets"/>
      </w:pPr>
      <w:r w:rsidRPr="00682332">
        <w:t>Our words can help to create justice, safety and uphold dignity</w:t>
      </w:r>
      <w:r w:rsidR="000C06AE" w:rsidRPr="00682332">
        <w:t>. W</w:t>
      </w:r>
      <w:r w:rsidRPr="00682332">
        <w:t>e need to keep this in mind throughout our engagement with children at risk of CSE and their families.</w:t>
      </w:r>
      <w:r w:rsidR="000C06AE" w:rsidRPr="00682332">
        <w:t xml:space="preserve"> Examples of language </w:t>
      </w:r>
      <w:r w:rsidR="007174F2" w:rsidRPr="00682332">
        <w:t xml:space="preserve">to move towards is in </w:t>
      </w:r>
      <w:r w:rsidR="007174F2" w:rsidRPr="002A355A">
        <w:rPr>
          <w:rStyle w:val="Internallink"/>
        </w:rPr>
        <w:fldChar w:fldCharType="begin"/>
      </w:r>
      <w:r w:rsidR="007174F2" w:rsidRPr="002A355A">
        <w:rPr>
          <w:rStyle w:val="Internallink"/>
        </w:rPr>
        <w:instrText xml:space="preserve"> REF _Ref225341841 \h  \* MERGEFORMAT </w:instrText>
      </w:r>
      <w:r w:rsidR="007174F2" w:rsidRPr="002A355A">
        <w:rPr>
          <w:rStyle w:val="Internallink"/>
        </w:rPr>
      </w:r>
      <w:r w:rsidR="007174F2" w:rsidRPr="002A355A">
        <w:rPr>
          <w:rStyle w:val="Internallink"/>
        </w:rPr>
        <w:fldChar w:fldCharType="separate"/>
      </w:r>
      <w:r w:rsidR="00A44CE0" w:rsidRPr="00A44CE0">
        <w:rPr>
          <w:rStyle w:val="Internallink"/>
        </w:rPr>
        <w:t>Table 3</w:t>
      </w:r>
      <w:r w:rsidR="007174F2" w:rsidRPr="002A355A">
        <w:rPr>
          <w:rStyle w:val="Internallink"/>
        </w:rPr>
        <w:fldChar w:fldCharType="end"/>
      </w:r>
      <w:r w:rsidR="007174F2" w:rsidRPr="00682332">
        <w:t>.</w:t>
      </w:r>
    </w:p>
    <w:p w14:paraId="587922AC" w14:textId="1E20DBE8" w:rsidR="007174F2" w:rsidRPr="00682332" w:rsidRDefault="007174F2" w:rsidP="007174F2">
      <w:pPr>
        <w:spacing w:after="0" w:line="240" w:lineRule="auto"/>
        <w:rPr>
          <w:rFonts w:eastAsia="Times"/>
        </w:rPr>
      </w:pPr>
      <w:r w:rsidRPr="00682332">
        <w:br w:type="page"/>
      </w:r>
    </w:p>
    <w:p w14:paraId="2D34879F" w14:textId="2887FAFB" w:rsidR="00C24209" w:rsidRPr="00682332" w:rsidRDefault="00C24209" w:rsidP="00C24209">
      <w:pPr>
        <w:pStyle w:val="Caption"/>
        <w:keepNext/>
      </w:pPr>
      <w:bookmarkStart w:id="15" w:name="_Ref225341841"/>
      <w:r w:rsidRPr="00682332">
        <w:lastRenderedPageBreak/>
        <w:t xml:space="preserve">Table </w:t>
      </w:r>
      <w:r w:rsidR="00A44CE0">
        <w:fldChar w:fldCharType="begin"/>
      </w:r>
      <w:r w:rsidR="00A44CE0">
        <w:instrText xml:space="preserve"> SEQ Table \* ARABIC </w:instrText>
      </w:r>
      <w:r w:rsidR="00A44CE0">
        <w:fldChar w:fldCharType="separate"/>
      </w:r>
      <w:r w:rsidR="00A44CE0">
        <w:rPr>
          <w:noProof/>
        </w:rPr>
        <w:t>3</w:t>
      </w:r>
      <w:r w:rsidR="00A44CE0">
        <w:rPr>
          <w:noProof/>
        </w:rPr>
        <w:fldChar w:fldCharType="end"/>
      </w:r>
      <w:bookmarkEnd w:id="15"/>
      <w:r w:rsidRPr="00682332">
        <w:t xml:space="preserve">: </w:t>
      </w:r>
      <w:r w:rsidR="007174F2" w:rsidRPr="00682332">
        <w:t>Examples of the power of language</w:t>
      </w:r>
    </w:p>
    <w:tbl>
      <w:tblPr>
        <w:tblStyle w:val="Tealtable"/>
        <w:tblW w:w="0" w:type="auto"/>
        <w:tblInd w:w="0" w:type="dxa"/>
        <w:tblLook w:val="0620" w:firstRow="1" w:lastRow="0" w:firstColumn="0" w:lastColumn="0" w:noHBand="1" w:noVBand="1"/>
      </w:tblPr>
      <w:tblGrid>
        <w:gridCol w:w="4644"/>
        <w:gridCol w:w="4644"/>
      </w:tblGrid>
      <w:tr w:rsidR="00C24209" w:rsidRPr="00682332" w14:paraId="1D675153" w14:textId="77777777" w:rsidTr="00E93748">
        <w:trPr>
          <w:cnfStyle w:val="100000000000" w:firstRow="1" w:lastRow="0" w:firstColumn="0" w:lastColumn="0" w:oddVBand="0" w:evenVBand="0" w:oddHBand="0" w:evenHBand="0" w:firstRowFirstColumn="0" w:firstRowLastColumn="0" w:lastRowFirstColumn="0" w:lastRowLastColumn="0"/>
          <w:tblHeader/>
        </w:trPr>
        <w:tc>
          <w:tcPr>
            <w:tcW w:w="4644" w:type="dxa"/>
          </w:tcPr>
          <w:p w14:paraId="493528BB" w14:textId="0685165A" w:rsidR="00C24209" w:rsidRPr="00682332" w:rsidRDefault="00C24209" w:rsidP="00C24209">
            <w:pPr>
              <w:pStyle w:val="Tablecolhead"/>
              <w:rPr>
                <w:lang w:val="en-AU"/>
              </w:rPr>
            </w:pPr>
            <w:r w:rsidRPr="00682332">
              <w:rPr>
                <w:lang w:val="en-AU"/>
              </w:rPr>
              <w:t>Moving from</w:t>
            </w:r>
          </w:p>
        </w:tc>
        <w:tc>
          <w:tcPr>
            <w:tcW w:w="4644" w:type="dxa"/>
          </w:tcPr>
          <w:p w14:paraId="17687543" w14:textId="17BAF637" w:rsidR="00C24209" w:rsidRPr="00682332" w:rsidRDefault="00C24209" w:rsidP="00C24209">
            <w:pPr>
              <w:pStyle w:val="Tablecolhead"/>
              <w:rPr>
                <w:lang w:val="en-AU"/>
              </w:rPr>
            </w:pPr>
            <w:r w:rsidRPr="00682332">
              <w:rPr>
                <w:lang w:val="en-AU"/>
              </w:rPr>
              <w:t>Moving towards</w:t>
            </w:r>
          </w:p>
        </w:tc>
      </w:tr>
      <w:tr w:rsidR="00C24209" w:rsidRPr="00682332" w14:paraId="53291FC4" w14:textId="77777777" w:rsidTr="00E93748">
        <w:tc>
          <w:tcPr>
            <w:tcW w:w="4644" w:type="dxa"/>
          </w:tcPr>
          <w:p w14:paraId="1FA7A9A8" w14:textId="720235A5" w:rsidR="00C24209" w:rsidRPr="00682332" w:rsidRDefault="00C24209" w:rsidP="00C24209">
            <w:pPr>
              <w:pStyle w:val="Tabletext"/>
              <w:rPr>
                <w:lang w:val="en-AU"/>
              </w:rPr>
            </w:pPr>
            <w:r w:rsidRPr="00682332">
              <w:rPr>
                <w:lang w:val="en-AU"/>
              </w:rPr>
              <w:t xml:space="preserve">Mary is engaging in </w:t>
            </w:r>
            <w:r w:rsidR="007174F2" w:rsidRPr="00682332">
              <w:rPr>
                <w:lang w:val="en-AU"/>
              </w:rPr>
              <w:t>[describe</w:t>
            </w:r>
            <w:r w:rsidRPr="00682332">
              <w:t xml:space="preserve"> </w:t>
            </w:r>
            <w:proofErr w:type="spellStart"/>
            <w:r w:rsidRPr="00682332">
              <w:t>behaviour</w:t>
            </w:r>
            <w:proofErr w:type="spellEnd"/>
            <w:r w:rsidR="007174F2" w:rsidRPr="00682332">
              <w:rPr>
                <w:lang w:val="en-AU"/>
              </w:rPr>
              <w:t>]</w:t>
            </w:r>
          </w:p>
        </w:tc>
        <w:tc>
          <w:tcPr>
            <w:tcW w:w="4644" w:type="dxa"/>
          </w:tcPr>
          <w:p w14:paraId="7E2456F6" w14:textId="5561E2EB" w:rsidR="00C24209" w:rsidRPr="00682332" w:rsidRDefault="00C24209" w:rsidP="00C24209">
            <w:pPr>
              <w:pStyle w:val="Tabletext"/>
              <w:rPr>
                <w:lang w:val="en-AU"/>
              </w:rPr>
            </w:pPr>
            <w:r w:rsidRPr="00682332">
              <w:rPr>
                <w:lang w:val="en-AU"/>
              </w:rPr>
              <w:t>Mary has been coerced</w:t>
            </w:r>
            <w:r w:rsidR="00D90BBF" w:rsidRPr="00682332">
              <w:rPr>
                <w:lang w:val="en-AU"/>
              </w:rPr>
              <w:t xml:space="preserve"> or </w:t>
            </w:r>
            <w:r w:rsidRPr="00682332">
              <w:rPr>
                <w:lang w:val="en-AU"/>
              </w:rPr>
              <w:t>exploited to</w:t>
            </w:r>
            <w:r w:rsidR="007174F2" w:rsidRPr="00682332">
              <w:rPr>
                <w:lang w:val="en-AU"/>
              </w:rPr>
              <w:t>…</w:t>
            </w:r>
          </w:p>
        </w:tc>
      </w:tr>
      <w:tr w:rsidR="00C24209" w:rsidRPr="00682332" w14:paraId="4BD2CAB2" w14:textId="77777777" w:rsidTr="00E93748">
        <w:tc>
          <w:tcPr>
            <w:tcW w:w="4644" w:type="dxa"/>
          </w:tcPr>
          <w:p w14:paraId="6BB47A8B" w14:textId="25CEC4C5" w:rsidR="00C24209" w:rsidRPr="00682332" w:rsidRDefault="00C24209" w:rsidP="00C24209">
            <w:pPr>
              <w:pStyle w:val="Tabletext"/>
              <w:rPr>
                <w:lang w:val="en-AU"/>
              </w:rPr>
            </w:pPr>
            <w:r w:rsidRPr="00682332">
              <w:rPr>
                <w:lang w:val="en-AU"/>
              </w:rPr>
              <w:t xml:space="preserve">Mary is in a sexual relationship </w:t>
            </w:r>
            <w:r w:rsidRPr="00682332">
              <w:t>with X</w:t>
            </w:r>
          </w:p>
        </w:tc>
        <w:tc>
          <w:tcPr>
            <w:tcW w:w="4644" w:type="dxa"/>
          </w:tcPr>
          <w:p w14:paraId="05CE0642" w14:textId="3A1AB0B7" w:rsidR="00C24209" w:rsidRPr="00682332" w:rsidRDefault="00C24209" w:rsidP="00C24209">
            <w:pPr>
              <w:pStyle w:val="Tabletext"/>
              <w:rPr>
                <w:lang w:val="en-AU"/>
              </w:rPr>
            </w:pPr>
            <w:r w:rsidRPr="00682332">
              <w:rPr>
                <w:lang w:val="en-AU"/>
              </w:rPr>
              <w:t>X is sexually exploiting Mary</w:t>
            </w:r>
          </w:p>
        </w:tc>
      </w:tr>
      <w:tr w:rsidR="00C24209" w:rsidRPr="00682332" w14:paraId="1107A523" w14:textId="77777777" w:rsidTr="00E93748">
        <w:tc>
          <w:tcPr>
            <w:tcW w:w="4644" w:type="dxa"/>
          </w:tcPr>
          <w:p w14:paraId="70B6FBC2" w14:textId="085F8E64" w:rsidR="00C24209" w:rsidRPr="00682332" w:rsidRDefault="00C24209" w:rsidP="00C24209">
            <w:pPr>
              <w:pStyle w:val="Tabletext"/>
              <w:rPr>
                <w:lang w:val="en-AU"/>
              </w:rPr>
            </w:pPr>
            <w:r w:rsidRPr="00682332">
              <w:rPr>
                <w:lang w:val="en-AU"/>
              </w:rPr>
              <w:t>Mary is absconding from her placement</w:t>
            </w:r>
          </w:p>
        </w:tc>
        <w:tc>
          <w:tcPr>
            <w:tcW w:w="4644" w:type="dxa"/>
          </w:tcPr>
          <w:p w14:paraId="71F27D6A" w14:textId="77777777" w:rsidR="00C24209" w:rsidRPr="00682332" w:rsidRDefault="00C24209" w:rsidP="00C24209">
            <w:pPr>
              <w:pStyle w:val="Tabletext"/>
              <w:rPr>
                <w:lang w:val="en-AU"/>
              </w:rPr>
            </w:pPr>
            <w:r w:rsidRPr="00682332">
              <w:rPr>
                <w:lang w:val="en-AU"/>
              </w:rPr>
              <w:t>X is luring Mary away from her home</w:t>
            </w:r>
          </w:p>
          <w:p w14:paraId="36E52D4D" w14:textId="4FE7CABA" w:rsidR="000C06AE" w:rsidRPr="00682332" w:rsidRDefault="000C06AE" w:rsidP="00C24209">
            <w:pPr>
              <w:pStyle w:val="Tabletext"/>
              <w:rPr>
                <w:lang w:val="en-AU"/>
              </w:rPr>
            </w:pPr>
            <w:r w:rsidRPr="00682332">
              <w:rPr>
                <w:lang w:val="en-AU"/>
              </w:rPr>
              <w:t>Mary didn’t return home as expected</w:t>
            </w:r>
          </w:p>
        </w:tc>
      </w:tr>
      <w:tr w:rsidR="000C06AE" w:rsidRPr="00682332" w14:paraId="04136BAB" w14:textId="77777777" w:rsidTr="00E93748">
        <w:tc>
          <w:tcPr>
            <w:tcW w:w="4644" w:type="dxa"/>
          </w:tcPr>
          <w:p w14:paraId="6D56F219" w14:textId="54E6371E" w:rsidR="000C06AE" w:rsidRPr="00682332" w:rsidRDefault="000C06AE" w:rsidP="000C06AE">
            <w:pPr>
              <w:pStyle w:val="Tabletext"/>
              <w:rPr>
                <w:lang w:val="en-AU"/>
              </w:rPr>
            </w:pPr>
            <w:r w:rsidRPr="00682332">
              <w:rPr>
                <w:lang w:val="en-AU"/>
              </w:rPr>
              <w:t xml:space="preserve">Mary refuses to engage </w:t>
            </w:r>
          </w:p>
        </w:tc>
        <w:tc>
          <w:tcPr>
            <w:tcW w:w="4644" w:type="dxa"/>
          </w:tcPr>
          <w:p w14:paraId="3B92A6BD" w14:textId="60A3C5C3" w:rsidR="000C06AE" w:rsidRPr="00682332" w:rsidRDefault="000C06AE" w:rsidP="000C06AE">
            <w:pPr>
              <w:pStyle w:val="Tabletext"/>
              <w:rPr>
                <w:lang w:val="en-AU"/>
              </w:rPr>
            </w:pPr>
            <w:r w:rsidRPr="00682332">
              <w:rPr>
                <w:lang w:val="en-AU"/>
              </w:rPr>
              <w:t>We have not yet found a way to engage Mary</w:t>
            </w:r>
          </w:p>
        </w:tc>
      </w:tr>
      <w:tr w:rsidR="000C06AE" w:rsidRPr="00682332" w14:paraId="0CBC9808" w14:textId="77777777" w:rsidTr="00E93748">
        <w:tc>
          <w:tcPr>
            <w:tcW w:w="4644" w:type="dxa"/>
          </w:tcPr>
          <w:p w14:paraId="78162BC6" w14:textId="1EDD5ADC" w:rsidR="000C06AE" w:rsidRPr="00682332" w:rsidRDefault="000C06AE" w:rsidP="000C06AE">
            <w:pPr>
              <w:pStyle w:val="Tabletext"/>
              <w:rPr>
                <w:lang w:val="en-AU"/>
              </w:rPr>
            </w:pPr>
            <w:r w:rsidRPr="00682332">
              <w:rPr>
                <w:lang w:val="en-AU"/>
              </w:rPr>
              <w:t>Mary is using drugs</w:t>
            </w:r>
          </w:p>
        </w:tc>
        <w:tc>
          <w:tcPr>
            <w:tcW w:w="4644" w:type="dxa"/>
          </w:tcPr>
          <w:p w14:paraId="059A5507" w14:textId="05E6B823" w:rsidR="000C06AE" w:rsidRPr="00682332" w:rsidRDefault="000C06AE" w:rsidP="000C06AE">
            <w:pPr>
              <w:pStyle w:val="Tabletext"/>
              <w:rPr>
                <w:lang w:val="en-AU"/>
              </w:rPr>
            </w:pPr>
            <w:r w:rsidRPr="00682332">
              <w:rPr>
                <w:lang w:val="en-AU"/>
              </w:rPr>
              <w:t xml:space="preserve">Someone is supplying Mary with drugs </w:t>
            </w:r>
          </w:p>
        </w:tc>
      </w:tr>
      <w:tr w:rsidR="000C06AE" w:rsidRPr="00682332" w14:paraId="5B01B05D" w14:textId="77777777" w:rsidTr="00E93748">
        <w:tc>
          <w:tcPr>
            <w:tcW w:w="4644" w:type="dxa"/>
          </w:tcPr>
          <w:p w14:paraId="3A211E02" w14:textId="241E66EF" w:rsidR="000C06AE" w:rsidRPr="00682332" w:rsidRDefault="000C06AE" w:rsidP="000C06AE">
            <w:pPr>
              <w:pStyle w:val="Tabletext"/>
              <w:rPr>
                <w:lang w:val="en-AU"/>
              </w:rPr>
            </w:pPr>
            <w:r w:rsidRPr="00682332">
              <w:rPr>
                <w:lang w:val="en-AU"/>
              </w:rPr>
              <w:t>She isn’t being exploited</w:t>
            </w:r>
            <w:r w:rsidR="007174F2" w:rsidRPr="00682332">
              <w:rPr>
                <w:lang w:val="en-AU"/>
              </w:rPr>
              <w:t>,</w:t>
            </w:r>
            <w:r w:rsidRPr="00682332">
              <w:rPr>
                <w:lang w:val="en-AU"/>
              </w:rPr>
              <w:t xml:space="preserve"> she is at the age of consent</w:t>
            </w:r>
          </w:p>
        </w:tc>
        <w:tc>
          <w:tcPr>
            <w:tcW w:w="4644" w:type="dxa"/>
          </w:tcPr>
          <w:p w14:paraId="238907EC" w14:textId="7F32D893" w:rsidR="000C06AE" w:rsidRPr="00682332" w:rsidRDefault="000C06AE" w:rsidP="000C06AE">
            <w:pPr>
              <w:pStyle w:val="Tabletext"/>
              <w:rPr>
                <w:lang w:val="en-AU"/>
              </w:rPr>
            </w:pPr>
            <w:r w:rsidRPr="00682332">
              <w:rPr>
                <w:lang w:val="en-AU"/>
              </w:rPr>
              <w:t xml:space="preserve">She has been manipulated to believe she is consenting but his power over her is evident </w:t>
            </w:r>
            <w:r w:rsidRPr="00682332">
              <w:t>through…</w:t>
            </w:r>
          </w:p>
        </w:tc>
      </w:tr>
      <w:tr w:rsidR="000C06AE" w:rsidRPr="00682332" w14:paraId="1EF1BF34" w14:textId="77777777" w:rsidTr="00E93748">
        <w:tc>
          <w:tcPr>
            <w:tcW w:w="4644" w:type="dxa"/>
          </w:tcPr>
          <w:p w14:paraId="6AD7D280" w14:textId="0C212D22" w:rsidR="000C06AE" w:rsidRPr="00682332" w:rsidRDefault="000C06AE" w:rsidP="000C06AE">
            <w:pPr>
              <w:pStyle w:val="Tabletext"/>
              <w:rPr>
                <w:lang w:val="en-AU"/>
              </w:rPr>
            </w:pPr>
            <w:r w:rsidRPr="00682332">
              <w:rPr>
                <w:lang w:val="en-AU"/>
              </w:rPr>
              <w:t xml:space="preserve">Mark is a young </w:t>
            </w:r>
            <w:r w:rsidRPr="00682332">
              <w:t>offender or has</w:t>
            </w:r>
            <w:r w:rsidRPr="00682332">
              <w:rPr>
                <w:lang w:val="en-AU"/>
              </w:rPr>
              <w:t xml:space="preserve"> a criminal history</w:t>
            </w:r>
          </w:p>
        </w:tc>
        <w:tc>
          <w:tcPr>
            <w:tcW w:w="4644" w:type="dxa"/>
          </w:tcPr>
          <w:p w14:paraId="74B355DC" w14:textId="5CAB72A4" w:rsidR="000C06AE" w:rsidRPr="00682332" w:rsidRDefault="000C06AE" w:rsidP="000C06AE">
            <w:pPr>
              <w:pStyle w:val="Tabletext"/>
              <w:rPr>
                <w:lang w:val="en-AU"/>
              </w:rPr>
            </w:pPr>
            <w:r w:rsidRPr="00682332">
              <w:rPr>
                <w:lang w:val="en-AU"/>
              </w:rPr>
              <w:t>X induced Mark to carry out criminal activities</w:t>
            </w:r>
          </w:p>
        </w:tc>
      </w:tr>
      <w:tr w:rsidR="000C06AE" w:rsidRPr="00682332" w14:paraId="544E734D" w14:textId="77777777" w:rsidTr="00E93748">
        <w:tc>
          <w:tcPr>
            <w:tcW w:w="4644" w:type="dxa"/>
          </w:tcPr>
          <w:p w14:paraId="3FA9F721" w14:textId="6FCD354F" w:rsidR="000C06AE" w:rsidRPr="00682332" w:rsidRDefault="000C06AE" w:rsidP="000C06AE">
            <w:pPr>
              <w:pStyle w:val="Tabletext"/>
              <w:rPr>
                <w:lang w:val="en-AU"/>
              </w:rPr>
            </w:pPr>
            <w:r w:rsidRPr="00682332">
              <w:rPr>
                <w:lang w:val="en-AU"/>
              </w:rPr>
              <w:t>Violent or abusive relationship</w:t>
            </w:r>
          </w:p>
        </w:tc>
        <w:tc>
          <w:tcPr>
            <w:tcW w:w="4644" w:type="dxa"/>
          </w:tcPr>
          <w:p w14:paraId="767A7E5B" w14:textId="3859E55B" w:rsidR="000C06AE" w:rsidRPr="00682332" w:rsidRDefault="000C06AE" w:rsidP="000C06AE">
            <w:pPr>
              <w:pStyle w:val="Tabletext"/>
              <w:rPr>
                <w:lang w:val="en-AU"/>
              </w:rPr>
            </w:pPr>
            <w:r w:rsidRPr="00682332">
              <w:rPr>
                <w:lang w:val="en-AU"/>
              </w:rPr>
              <w:t>X is using violence towards Anne</w:t>
            </w:r>
          </w:p>
        </w:tc>
      </w:tr>
    </w:tbl>
    <w:p w14:paraId="68B4C6EB" w14:textId="77777777" w:rsidR="00C24209" w:rsidRPr="00682332" w:rsidRDefault="00C24209" w:rsidP="00C24209">
      <w:pPr>
        <w:pStyle w:val="Heading3"/>
      </w:pPr>
      <w:bookmarkStart w:id="16" w:name="_Ref225342149"/>
      <w:r w:rsidRPr="00682332">
        <w:t>Collaborative and contextual practice</w:t>
      </w:r>
      <w:bookmarkEnd w:id="16"/>
    </w:p>
    <w:p w14:paraId="35526EB5" w14:textId="253FB929" w:rsidR="007174F2" w:rsidRPr="00682332" w:rsidRDefault="00C24209" w:rsidP="00C24209">
      <w:pPr>
        <w:pStyle w:val="Body"/>
      </w:pPr>
      <w:r w:rsidRPr="00682332">
        <w:t xml:space="preserve">Seek and share information and </w:t>
      </w:r>
      <w:r w:rsidR="007174F2" w:rsidRPr="00682332">
        <w:t xml:space="preserve">work </w:t>
      </w:r>
      <w:r w:rsidRPr="00682332">
        <w:t>closely with</w:t>
      </w:r>
      <w:r w:rsidR="007174F2" w:rsidRPr="00682332">
        <w:t>:</w:t>
      </w:r>
    </w:p>
    <w:p w14:paraId="11C316D3" w14:textId="12835A71" w:rsidR="007174F2" w:rsidRPr="00682332" w:rsidRDefault="00C24209" w:rsidP="007174F2">
      <w:pPr>
        <w:pStyle w:val="Bullet1"/>
      </w:pPr>
      <w:r w:rsidRPr="00682332">
        <w:t>the child</w:t>
      </w:r>
    </w:p>
    <w:p w14:paraId="79CC2C60" w14:textId="789E3A68" w:rsidR="007174F2" w:rsidRPr="00682332" w:rsidRDefault="00C24209" w:rsidP="007174F2">
      <w:pPr>
        <w:pStyle w:val="Bullet1"/>
      </w:pPr>
      <w:r w:rsidRPr="00682332">
        <w:t>caregiver</w:t>
      </w:r>
      <w:r w:rsidR="007174F2" w:rsidRPr="00682332">
        <w:t>s</w:t>
      </w:r>
    </w:p>
    <w:p w14:paraId="15268385" w14:textId="6E6287ED" w:rsidR="007174F2" w:rsidRPr="00682332" w:rsidRDefault="00C24209" w:rsidP="007174F2">
      <w:pPr>
        <w:pStyle w:val="Bullet1"/>
      </w:pPr>
      <w:r w:rsidRPr="00682332">
        <w:t>community</w:t>
      </w:r>
    </w:p>
    <w:p w14:paraId="71AEC63F" w14:textId="77777777" w:rsidR="007174F2" w:rsidRPr="00682332" w:rsidRDefault="00C24209" w:rsidP="007174F2">
      <w:pPr>
        <w:pStyle w:val="Bullet1"/>
      </w:pPr>
      <w:r w:rsidRPr="00682332">
        <w:t xml:space="preserve">professional network members. </w:t>
      </w:r>
    </w:p>
    <w:p w14:paraId="4C34BEA6" w14:textId="77777777" w:rsidR="007174F2" w:rsidRPr="00682332" w:rsidRDefault="00C24209" w:rsidP="007174F2">
      <w:pPr>
        <w:pStyle w:val="Bodyafterbullets"/>
      </w:pPr>
      <w:r w:rsidRPr="00682332">
        <w:t>Use a strong team approach to</w:t>
      </w:r>
      <w:r w:rsidR="007174F2" w:rsidRPr="00682332">
        <w:t>:</w:t>
      </w:r>
    </w:p>
    <w:p w14:paraId="48FEBFF8" w14:textId="502F530B" w:rsidR="007174F2" w:rsidRPr="00682332" w:rsidRDefault="00C24209" w:rsidP="007174F2">
      <w:pPr>
        <w:pStyle w:val="Bullet1"/>
      </w:pPr>
      <w:r w:rsidRPr="00682332">
        <w:t>protect the child</w:t>
      </w:r>
    </w:p>
    <w:p w14:paraId="766EC1E9" w14:textId="68B7518B" w:rsidR="007174F2" w:rsidRPr="00682332" w:rsidRDefault="00C24209" w:rsidP="007174F2">
      <w:pPr>
        <w:pStyle w:val="Bullet1"/>
      </w:pPr>
      <w:r w:rsidRPr="00682332">
        <w:t xml:space="preserve">respond to the </w:t>
      </w:r>
      <w:r w:rsidR="008D69CD" w:rsidRPr="00682332">
        <w:t>POI</w:t>
      </w:r>
    </w:p>
    <w:p w14:paraId="7A4003B4" w14:textId="5DBB5312" w:rsidR="00C24209" w:rsidRPr="00682332" w:rsidRDefault="00C24209" w:rsidP="00E93748">
      <w:pPr>
        <w:pStyle w:val="Bullet1"/>
      </w:pPr>
      <w:r w:rsidRPr="00682332">
        <w:t>reduce location-based opportunities for harm.</w:t>
      </w:r>
    </w:p>
    <w:p w14:paraId="04DB0489" w14:textId="296003E8" w:rsidR="00C24209" w:rsidRPr="00682332" w:rsidRDefault="00C24209" w:rsidP="00E93748">
      <w:pPr>
        <w:pStyle w:val="Bodyafterbullets"/>
      </w:pPr>
      <w:r w:rsidRPr="00682332">
        <w:t>Recognise the importance of working with the full context of how children are exploited</w:t>
      </w:r>
      <w:r w:rsidR="007174F2" w:rsidRPr="00682332">
        <w:t>.</w:t>
      </w:r>
      <w:r w:rsidRPr="00682332">
        <w:t xml:space="preserve"> </w:t>
      </w:r>
      <w:r w:rsidR="007174F2" w:rsidRPr="00682332">
        <w:t xml:space="preserve">This is </w:t>
      </w:r>
      <w:r w:rsidRPr="00682332">
        <w:t xml:space="preserve">broadly </w:t>
      </w:r>
      <w:r w:rsidR="007174F2" w:rsidRPr="00682332">
        <w:t xml:space="preserve">made up </w:t>
      </w:r>
      <w:r w:rsidRPr="00682332">
        <w:t xml:space="preserve">of </w:t>
      </w:r>
      <w:r w:rsidR="00D90BBF" w:rsidRPr="00682332">
        <w:t>3</w:t>
      </w:r>
      <w:r w:rsidRPr="00682332">
        <w:t xml:space="preserve"> interrelated systems</w:t>
      </w:r>
      <w:r w:rsidR="007174F2" w:rsidRPr="00682332">
        <w:t xml:space="preserve"> (see </w:t>
      </w:r>
      <w:r w:rsidR="007174F2" w:rsidRPr="002A355A">
        <w:rPr>
          <w:rStyle w:val="Internallink"/>
        </w:rPr>
        <w:fldChar w:fldCharType="begin"/>
      </w:r>
      <w:r w:rsidR="007174F2" w:rsidRPr="002A355A">
        <w:rPr>
          <w:rStyle w:val="Internallink"/>
        </w:rPr>
        <w:instrText xml:space="preserve"> REF _Ref225342015 \h  \* MERGEFORMAT </w:instrText>
      </w:r>
      <w:r w:rsidR="007174F2" w:rsidRPr="002A355A">
        <w:rPr>
          <w:rStyle w:val="Internallink"/>
        </w:rPr>
      </w:r>
      <w:r w:rsidR="007174F2" w:rsidRPr="002A355A">
        <w:rPr>
          <w:rStyle w:val="Internallink"/>
        </w:rPr>
        <w:fldChar w:fldCharType="separate"/>
      </w:r>
      <w:r w:rsidR="00A44CE0" w:rsidRPr="00A44CE0">
        <w:rPr>
          <w:rStyle w:val="Internallink"/>
        </w:rPr>
        <w:t>Figure 3</w:t>
      </w:r>
      <w:r w:rsidR="007174F2" w:rsidRPr="002A355A">
        <w:rPr>
          <w:rStyle w:val="Internallink"/>
        </w:rPr>
        <w:fldChar w:fldCharType="end"/>
      </w:r>
      <w:r w:rsidR="007174F2" w:rsidRPr="00682332">
        <w:t>)</w:t>
      </w:r>
      <w:r w:rsidRPr="00682332">
        <w:t>:</w:t>
      </w:r>
    </w:p>
    <w:p w14:paraId="61499DB6" w14:textId="30605B5B" w:rsidR="00C24209" w:rsidRPr="00682332" w:rsidRDefault="00C24209" w:rsidP="00C24209">
      <w:pPr>
        <w:pStyle w:val="Bullet1"/>
      </w:pPr>
      <w:r w:rsidRPr="00682332">
        <w:t>The child (and their caregiving context)</w:t>
      </w:r>
    </w:p>
    <w:p w14:paraId="603433D2" w14:textId="67C64E5D" w:rsidR="00C24209" w:rsidRPr="00682332" w:rsidRDefault="00C24209" w:rsidP="00C24209">
      <w:pPr>
        <w:pStyle w:val="Bullet1"/>
      </w:pPr>
      <w:r w:rsidRPr="00682332">
        <w:t xml:space="preserve">The </w:t>
      </w:r>
      <w:r w:rsidR="008D69CD" w:rsidRPr="00682332">
        <w:t>POI</w:t>
      </w:r>
    </w:p>
    <w:p w14:paraId="06C48991" w14:textId="04DC0DD3" w:rsidR="00C24209" w:rsidRPr="00682332" w:rsidRDefault="00C24209" w:rsidP="00C24209">
      <w:pPr>
        <w:pStyle w:val="Bullet1"/>
      </w:pPr>
      <w:r w:rsidRPr="00682332">
        <w:t xml:space="preserve">The environment that creates opportunity for or protection from the </w:t>
      </w:r>
      <w:r w:rsidR="008D69CD" w:rsidRPr="00682332">
        <w:t>POI</w:t>
      </w:r>
      <w:r w:rsidRPr="00682332">
        <w:t>.</w:t>
      </w:r>
    </w:p>
    <w:p w14:paraId="673072F2" w14:textId="74EBBC13" w:rsidR="00C24209" w:rsidRPr="00682332" w:rsidRDefault="00C24209" w:rsidP="00C24209">
      <w:pPr>
        <w:pStyle w:val="Caption"/>
        <w:keepNext/>
      </w:pPr>
      <w:bookmarkStart w:id="17" w:name="_Ref225342015"/>
      <w:bookmarkStart w:id="18" w:name="_Ref225342116"/>
      <w:r w:rsidRPr="00682332">
        <w:lastRenderedPageBreak/>
        <w:t xml:space="preserve">Figure </w:t>
      </w:r>
      <w:r w:rsidR="00A44CE0">
        <w:fldChar w:fldCharType="begin"/>
      </w:r>
      <w:r w:rsidR="00A44CE0">
        <w:instrText xml:space="preserve"> SEQ Figure \* ARABIC </w:instrText>
      </w:r>
      <w:r w:rsidR="00A44CE0">
        <w:fldChar w:fldCharType="separate"/>
      </w:r>
      <w:r w:rsidR="00A44CE0">
        <w:rPr>
          <w:noProof/>
        </w:rPr>
        <w:t>3</w:t>
      </w:r>
      <w:r w:rsidR="00A44CE0">
        <w:rPr>
          <w:noProof/>
        </w:rPr>
        <w:fldChar w:fldCharType="end"/>
      </w:r>
      <w:bookmarkEnd w:id="17"/>
      <w:r w:rsidRPr="00682332">
        <w:t>: Circles of analysis</w:t>
      </w:r>
      <w:bookmarkEnd w:id="18"/>
    </w:p>
    <w:p w14:paraId="1359DDCA" w14:textId="18137D65" w:rsidR="00C24209" w:rsidRPr="00682332" w:rsidRDefault="00C24209" w:rsidP="00C24209">
      <w:pPr>
        <w:pStyle w:val="Body"/>
      </w:pPr>
      <w:r w:rsidRPr="00682332">
        <w:rPr>
          <w:noProof/>
        </w:rPr>
        <w:drawing>
          <wp:inline distT="0" distB="0" distL="0" distR="0" wp14:anchorId="3EBE374D" wp14:editId="02627A02">
            <wp:extent cx="4035425" cy="4306549"/>
            <wp:effectExtent l="0" t="0" r="3175" b="0"/>
            <wp:docPr id="457882246" name="Picture 19" descr="Venn diagram illustrating circles of analysis - the conditions leveraged by perpetrators to exploit children. Text version is in Appendix 1: Image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882246" name="Picture 19" descr="Venn diagram illustrating circles of analysis - the conditions leveraged by perpetrators to exploit children. Text version is in Appendix 1: Image descriptions."/>
                    <pic:cNvPicPr/>
                  </pic:nvPicPr>
                  <pic:blipFill rotWithShape="1">
                    <a:blip r:embed="rId22" cstate="print">
                      <a:extLst>
                        <a:ext uri="{28A0092B-C50C-407E-A947-70E740481C1C}">
                          <a14:useLocalDpi xmlns:a14="http://schemas.microsoft.com/office/drawing/2010/main" val="0"/>
                        </a:ext>
                      </a:extLst>
                    </a:blip>
                    <a:srcRect l="18571" t="1638" r="18755" b="9178"/>
                    <a:stretch>
                      <a:fillRect/>
                    </a:stretch>
                  </pic:blipFill>
                  <pic:spPr bwMode="auto">
                    <a:xfrm>
                      <a:off x="0" y="0"/>
                      <a:ext cx="4048995" cy="4321031"/>
                    </a:xfrm>
                    <a:prstGeom prst="rect">
                      <a:avLst/>
                    </a:prstGeom>
                    <a:ln>
                      <a:noFill/>
                    </a:ln>
                    <a:extLst>
                      <a:ext uri="{53640926-AAD7-44D8-BBD7-CCE9431645EC}">
                        <a14:shadowObscured xmlns:a14="http://schemas.microsoft.com/office/drawing/2010/main"/>
                      </a:ext>
                    </a:extLst>
                  </pic:spPr>
                </pic:pic>
              </a:graphicData>
            </a:graphic>
          </wp:inline>
        </w:drawing>
      </w:r>
    </w:p>
    <w:p w14:paraId="492BB141" w14:textId="6FA27F38" w:rsidR="00C24209" w:rsidRPr="00682332" w:rsidRDefault="00C24209" w:rsidP="00C24209">
      <w:pPr>
        <w:pStyle w:val="Tablefigurenote"/>
      </w:pPr>
      <w:r w:rsidRPr="00682332">
        <w:rPr>
          <w:b/>
          <w:bCs/>
        </w:rPr>
        <w:t>Source</w:t>
      </w:r>
      <w:r w:rsidRPr="00682332">
        <w:t>: Adapted from Barlow et. al. (2022)</w:t>
      </w:r>
    </w:p>
    <w:p w14:paraId="06CD1543" w14:textId="77777777" w:rsidR="00CF3CAA" w:rsidRPr="00682332" w:rsidRDefault="00CF3CAA" w:rsidP="00CF3CAA">
      <w:pPr>
        <w:pStyle w:val="Heading3"/>
      </w:pPr>
      <w:r w:rsidRPr="00682332">
        <w:t>The SAFER children framework</w:t>
      </w:r>
    </w:p>
    <w:p w14:paraId="1A1ABC67" w14:textId="0563BD6F" w:rsidR="0057556B" w:rsidRPr="00682332" w:rsidRDefault="00CF3CAA" w:rsidP="00CF3CAA">
      <w:pPr>
        <w:pStyle w:val="Body"/>
      </w:pPr>
      <w:r w:rsidRPr="00682332">
        <w:t>The SAFER children framework (SAFER) is a guided professional judgement approach</w:t>
      </w:r>
      <w:r w:rsidR="0057556B" w:rsidRPr="00682332">
        <w:t>.</w:t>
      </w:r>
      <w:r w:rsidRPr="00682332">
        <w:t xml:space="preserve"> </w:t>
      </w:r>
      <w:r w:rsidR="0057556B" w:rsidRPr="00682332">
        <w:t>T</w:t>
      </w:r>
      <w:r w:rsidRPr="00682332">
        <w:t xml:space="preserve">he Victorian statutory child protection program </w:t>
      </w:r>
      <w:r w:rsidR="0057556B" w:rsidRPr="00682332">
        <w:t xml:space="preserve">uses it </w:t>
      </w:r>
      <w:r w:rsidRPr="00682332">
        <w:t>to assess and manage risk to children and young people.</w:t>
      </w:r>
    </w:p>
    <w:p w14:paraId="15EF2CDA" w14:textId="31946146" w:rsidR="0057556B" w:rsidRPr="00682332" w:rsidRDefault="0057556B" w:rsidP="00CF3CAA">
      <w:pPr>
        <w:pStyle w:val="Body"/>
      </w:pPr>
      <w:r w:rsidRPr="00682332">
        <w:t>A</w:t>
      </w:r>
      <w:r w:rsidR="00CF3CAA" w:rsidRPr="00682332">
        <w:t xml:space="preserve"> </w:t>
      </w:r>
      <w:r w:rsidR="00CF3CAA" w:rsidRPr="00682332">
        <w:rPr>
          <w:rStyle w:val="Strong"/>
        </w:rPr>
        <w:t>guided</w:t>
      </w:r>
      <w:r w:rsidR="00CF3CAA" w:rsidRPr="00682332">
        <w:t xml:space="preserve"> professional judgement approach means practitioners use their knowledge, skills and experience within the framework's structure, which is a cyclical process of</w:t>
      </w:r>
      <w:r w:rsidRPr="00682332">
        <w:t>:</w:t>
      </w:r>
    </w:p>
    <w:p w14:paraId="56C79B68" w14:textId="3F7F64EC" w:rsidR="0057556B" w:rsidRPr="00682332" w:rsidRDefault="00CF3CAA" w:rsidP="0057556B">
      <w:pPr>
        <w:pStyle w:val="Bullet1"/>
      </w:pPr>
      <w:r w:rsidRPr="00682332">
        <w:t xml:space="preserve">assessment </w:t>
      </w:r>
      <w:r w:rsidR="0057556B" w:rsidRPr="00682332">
        <w:t xml:space="preserve">– seek, analyse </w:t>
      </w:r>
      <w:r w:rsidRPr="00682332">
        <w:t>(SA</w:t>
      </w:r>
      <w:r w:rsidR="0057556B" w:rsidRPr="00682332">
        <w:t>)</w:t>
      </w:r>
    </w:p>
    <w:p w14:paraId="57677F6E" w14:textId="4AC69133" w:rsidR="0057556B" w:rsidRPr="00682332" w:rsidRDefault="00CF3CAA" w:rsidP="00E93748">
      <w:pPr>
        <w:pStyle w:val="Bullet1"/>
      </w:pPr>
      <w:r w:rsidRPr="00682332">
        <w:t xml:space="preserve">planning and review </w:t>
      </w:r>
      <w:r w:rsidR="0057556B" w:rsidRPr="00682332">
        <w:t xml:space="preserve">– formulate, enact, review </w:t>
      </w:r>
      <w:r w:rsidRPr="00682332">
        <w:t xml:space="preserve">(FER). </w:t>
      </w:r>
    </w:p>
    <w:p w14:paraId="04B5706D" w14:textId="281A7308" w:rsidR="00CF3CAA" w:rsidRPr="00682332" w:rsidRDefault="00CF3CAA" w:rsidP="00E93748">
      <w:pPr>
        <w:pStyle w:val="Bodyafterbullets"/>
      </w:pPr>
      <w:r w:rsidRPr="00682332">
        <w:t>The risks and harms related to exploitation form part of your comprehensive and ongoing risk assessments for the children and young people you work</w:t>
      </w:r>
      <w:r w:rsidR="0057556B" w:rsidRPr="00682332">
        <w:t xml:space="preserve"> with</w:t>
      </w:r>
      <w:r w:rsidRPr="00682332">
        <w:t>. Therefore, consideration of exploitation harms and risks can and should be embedded across all phases of your work.</w:t>
      </w:r>
    </w:p>
    <w:p w14:paraId="225E90E4" w14:textId="0DCE361B" w:rsidR="0057556B" w:rsidRPr="00682332" w:rsidRDefault="00CF3CAA" w:rsidP="00CF3CAA">
      <w:pPr>
        <w:pStyle w:val="Body"/>
      </w:pPr>
      <w:r w:rsidRPr="00682332">
        <w:t xml:space="preserve">The core statutory test about whether a child </w:t>
      </w:r>
      <w:r w:rsidR="0095024F" w:rsidRPr="00682332">
        <w:t>needs</w:t>
      </w:r>
      <w:r w:rsidRPr="00682332">
        <w:t xml:space="preserve"> protection is the same</w:t>
      </w:r>
      <w:r w:rsidR="0057556B" w:rsidRPr="00682332">
        <w:t xml:space="preserve"> – </w:t>
      </w:r>
      <w:r w:rsidRPr="00682332">
        <w:t>whether</w:t>
      </w:r>
      <w:r w:rsidR="0057556B" w:rsidRPr="00682332">
        <w:t>:</w:t>
      </w:r>
    </w:p>
    <w:p w14:paraId="1AE8B72B" w14:textId="3AFE5172" w:rsidR="0057556B" w:rsidRPr="00682332" w:rsidRDefault="00CF3CAA" w:rsidP="0057556B">
      <w:pPr>
        <w:pStyle w:val="Bullet1"/>
      </w:pPr>
      <w:r w:rsidRPr="00682332">
        <w:t xml:space="preserve">the child has suffered or is likely to suffer significant harm, and </w:t>
      </w:r>
    </w:p>
    <w:p w14:paraId="05EEA9EE" w14:textId="49875FA0" w:rsidR="0057556B" w:rsidRPr="00682332" w:rsidRDefault="00CF3CAA" w:rsidP="00E93748">
      <w:pPr>
        <w:pStyle w:val="Bullet1"/>
      </w:pPr>
      <w:r w:rsidRPr="00682332">
        <w:t>parents have not protected or are unlikely to protect them.</w:t>
      </w:r>
    </w:p>
    <w:p w14:paraId="3DED3DC9" w14:textId="77777777" w:rsidR="00117731" w:rsidRPr="00682332" w:rsidRDefault="00117731">
      <w:pPr>
        <w:spacing w:after="0" w:line="240" w:lineRule="auto"/>
        <w:rPr>
          <w:rFonts w:eastAsia="Times"/>
        </w:rPr>
      </w:pPr>
      <w:r w:rsidRPr="00682332">
        <w:br w:type="page"/>
      </w:r>
    </w:p>
    <w:p w14:paraId="3847D8CF" w14:textId="696C5577" w:rsidR="0057556B" w:rsidRPr="00682332" w:rsidRDefault="00CF3CAA" w:rsidP="0057556B">
      <w:pPr>
        <w:pStyle w:val="Bodyafterbullets"/>
      </w:pPr>
      <w:r w:rsidRPr="00682332">
        <w:lastRenderedPageBreak/>
        <w:t>However, in the context of child exploitation, using SAFER to conduct statutory risk assessment bridges the gap between external perpetration and parental protection capacity.</w:t>
      </w:r>
    </w:p>
    <w:p w14:paraId="182989F2" w14:textId="57B09A81" w:rsidR="0057556B" w:rsidRPr="00682332" w:rsidRDefault="00CF3CAA" w:rsidP="0057556B">
      <w:pPr>
        <w:pStyle w:val="Bodyafterbullets"/>
      </w:pPr>
      <w:r w:rsidRPr="00682332">
        <w:t xml:space="preserve">The question is not </w:t>
      </w:r>
      <w:r w:rsidR="001F5346" w:rsidRPr="00682332">
        <w:t>‘</w:t>
      </w:r>
      <w:r w:rsidRPr="00682332">
        <w:t>Are the parents abusive?</w:t>
      </w:r>
      <w:r w:rsidR="001F5346" w:rsidRPr="00682332">
        <w:t>’</w:t>
      </w:r>
      <w:r w:rsidRPr="00682332">
        <w:t xml:space="preserve"> but </w:t>
      </w:r>
      <w:r w:rsidR="001F5346" w:rsidRPr="00682332">
        <w:t>‘</w:t>
      </w:r>
      <w:r w:rsidRPr="00682332">
        <w:t>Can the parents realistically protect the child from this form of harm?</w:t>
      </w:r>
      <w:r w:rsidR="001F5346" w:rsidRPr="00682332">
        <w:t>’</w:t>
      </w:r>
    </w:p>
    <w:p w14:paraId="3FA6CB35" w14:textId="1FB10B70" w:rsidR="00CF3CAA" w:rsidRPr="00682332" w:rsidRDefault="0057556B" w:rsidP="00E93748">
      <w:pPr>
        <w:pStyle w:val="Bodyafterbullets"/>
      </w:pPr>
      <w:r w:rsidRPr="00682332">
        <w:t xml:space="preserve">This </w:t>
      </w:r>
      <w:r w:rsidR="00CF3CAA" w:rsidRPr="00682332">
        <w:t>is because</w:t>
      </w:r>
      <w:r w:rsidRPr="00682332">
        <w:t>,</w:t>
      </w:r>
      <w:r w:rsidR="00CF3CAA" w:rsidRPr="00682332">
        <w:t xml:space="preserve"> in exploitation contexts:</w:t>
      </w:r>
    </w:p>
    <w:p w14:paraId="7CCE8046" w14:textId="6610837A" w:rsidR="00CF3CAA" w:rsidRPr="00682332" w:rsidRDefault="0057556B" w:rsidP="00E93748">
      <w:pPr>
        <w:pStyle w:val="Bullet1"/>
      </w:pPr>
      <w:r w:rsidRPr="00682332">
        <w:t xml:space="preserve">the </w:t>
      </w:r>
      <w:r w:rsidR="00CF3CAA" w:rsidRPr="00682332">
        <w:t>source of harm is often external (</w:t>
      </w:r>
      <w:r w:rsidRPr="00682332">
        <w:t xml:space="preserve">like </w:t>
      </w:r>
      <w:r w:rsidR="00CF3CAA" w:rsidRPr="00682332">
        <w:t>peers, adults, networks, online actors, criminal groups)</w:t>
      </w:r>
    </w:p>
    <w:p w14:paraId="191BFD56" w14:textId="2A912CB7" w:rsidR="00CF3CAA" w:rsidRPr="00682332" w:rsidRDefault="0057556B" w:rsidP="00E93748">
      <w:pPr>
        <w:pStyle w:val="Bullet1"/>
      </w:pPr>
      <w:r w:rsidRPr="00682332">
        <w:t xml:space="preserve">parental </w:t>
      </w:r>
      <w:r w:rsidR="00CF3CAA" w:rsidRPr="00682332">
        <w:t>intent may be protective but parental capacity is constrained</w:t>
      </w:r>
    </w:p>
    <w:p w14:paraId="43D496FF" w14:textId="5F5423F2" w:rsidR="00C24209" w:rsidRPr="00682332" w:rsidRDefault="0057556B" w:rsidP="00E93748">
      <w:pPr>
        <w:pStyle w:val="Bullet1"/>
      </w:pPr>
      <w:r w:rsidRPr="00682332">
        <w:t xml:space="preserve">risk </w:t>
      </w:r>
      <w:r w:rsidR="00CF3CAA" w:rsidRPr="00682332">
        <w:t>is frequently hidden, coercive, relational and cumulative.</w:t>
      </w:r>
    </w:p>
    <w:p w14:paraId="544ACE20" w14:textId="25BC36D8" w:rsidR="00CF3CAA" w:rsidRPr="00682332" w:rsidRDefault="00CF3CAA" w:rsidP="00E93748">
      <w:pPr>
        <w:pStyle w:val="Bodyafterbullets"/>
        <w:rPr>
          <w:rStyle w:val="Hyperlink"/>
        </w:rPr>
      </w:pPr>
      <w:r w:rsidRPr="00682332">
        <w:t xml:space="preserve">For more information, </w:t>
      </w:r>
      <w:r w:rsidR="00117731" w:rsidRPr="00682332">
        <w:t>see</w:t>
      </w:r>
      <w:r w:rsidRPr="00682332">
        <w:t xml:space="preserve"> </w:t>
      </w:r>
      <w:hyperlink r:id="rId23" w:history="1">
        <w:r w:rsidRPr="00682332">
          <w:rPr>
            <w:rStyle w:val="Hyperlink"/>
          </w:rPr>
          <w:t>CP Manual's SAFER children framework web page</w:t>
        </w:r>
      </w:hyperlink>
      <w:r w:rsidRPr="00682332">
        <w:t>.</w:t>
      </w:r>
    </w:p>
    <w:p w14:paraId="123EF63A" w14:textId="712E78C1" w:rsidR="00CF3CAA" w:rsidRPr="00682332" w:rsidRDefault="00CF3CAA" w:rsidP="00172D88">
      <w:pPr>
        <w:pStyle w:val="Body"/>
      </w:pPr>
      <w:r w:rsidRPr="00682332">
        <w:br w:type="page"/>
      </w:r>
    </w:p>
    <w:p w14:paraId="1EDB8777" w14:textId="2A183851" w:rsidR="00C24209" w:rsidRPr="00682332" w:rsidRDefault="00CF3CAA" w:rsidP="00CF3CAA">
      <w:pPr>
        <w:pStyle w:val="Heading1"/>
      </w:pPr>
      <w:bookmarkStart w:id="19" w:name="_Toc227059594"/>
      <w:r w:rsidRPr="00682332">
        <w:lastRenderedPageBreak/>
        <w:t xml:space="preserve">Chapter </w:t>
      </w:r>
      <w:r w:rsidR="0057556B" w:rsidRPr="00682332">
        <w:t>2</w:t>
      </w:r>
      <w:r w:rsidRPr="00682332">
        <w:t>: Exploitation prevention</w:t>
      </w:r>
      <w:bookmarkEnd w:id="19"/>
    </w:p>
    <w:p w14:paraId="381F0159" w14:textId="7E439B4C" w:rsidR="00CF3CAA" w:rsidRPr="00682332" w:rsidRDefault="00CF3CAA" w:rsidP="00CF3CAA">
      <w:pPr>
        <w:pStyle w:val="Introtext"/>
        <w:spacing w:after="240"/>
      </w:pPr>
      <w:r w:rsidRPr="00682332">
        <w:t>Exploitation prevention refers to proactive efforts to stop children from being exploited before it occurs, intervening early and stopping the child being re-exploited.</w:t>
      </w:r>
    </w:p>
    <w:tbl>
      <w:tblPr>
        <w:tblStyle w:val="Bluecallout"/>
        <w:tblW w:w="0" w:type="auto"/>
        <w:tblInd w:w="0" w:type="dxa"/>
        <w:tblLook w:val="06A0" w:firstRow="1" w:lastRow="0" w:firstColumn="1" w:lastColumn="0" w:noHBand="1" w:noVBand="1"/>
      </w:tblPr>
      <w:tblGrid>
        <w:gridCol w:w="9288"/>
      </w:tblGrid>
      <w:tr w:rsidR="00CF3CAA" w:rsidRPr="00682332" w14:paraId="18A5C4F1"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39C6BF4D" w14:textId="5E12C663" w:rsidR="00CF3CAA" w:rsidRPr="00682332" w:rsidRDefault="00CF3CAA" w:rsidP="00CF3CAA">
            <w:pPr>
              <w:pStyle w:val="Tablecolhead"/>
              <w:rPr>
                <w:lang w:val="en-AU"/>
              </w:rPr>
            </w:pPr>
            <w:r w:rsidRPr="00682332">
              <w:rPr>
                <w:lang w:val="en-AU"/>
              </w:rPr>
              <w:t>Key messages</w:t>
            </w:r>
          </w:p>
        </w:tc>
      </w:tr>
      <w:tr w:rsidR="00CF3CAA" w:rsidRPr="00682332" w14:paraId="3414DEEC" w14:textId="77777777" w:rsidTr="00E93748">
        <w:tc>
          <w:tcPr>
            <w:cnfStyle w:val="001000000000" w:firstRow="0" w:lastRow="0" w:firstColumn="1" w:lastColumn="0" w:oddVBand="0" w:evenVBand="0" w:oddHBand="0" w:evenHBand="0" w:firstRowFirstColumn="0" w:firstRowLastColumn="0" w:lastRowFirstColumn="0" w:lastRowLastColumn="0"/>
            <w:tcW w:w="9288" w:type="dxa"/>
          </w:tcPr>
          <w:p w14:paraId="14A3C48B" w14:textId="77777777" w:rsidR="00CF3CAA" w:rsidRPr="00682332" w:rsidRDefault="00CF3CAA" w:rsidP="00CF3CAA">
            <w:pPr>
              <w:pStyle w:val="Tabletext"/>
              <w:rPr>
                <w:lang w:val="en-AU"/>
              </w:rPr>
            </w:pPr>
            <w:r w:rsidRPr="00682332">
              <w:rPr>
                <w:lang w:val="en-AU"/>
              </w:rPr>
              <w:t>Preventing a child being exploited involves:</w:t>
            </w:r>
          </w:p>
          <w:p w14:paraId="69B7C603" w14:textId="008D8FBA" w:rsidR="00CF3CAA" w:rsidRPr="00682332" w:rsidRDefault="00CF3CAA" w:rsidP="00CF3CAA">
            <w:pPr>
              <w:pStyle w:val="Tablebullet1"/>
              <w:rPr>
                <w:lang w:val="en-AU"/>
              </w:rPr>
            </w:pPr>
            <w:r w:rsidRPr="00682332">
              <w:rPr>
                <w:lang w:val="en-AU"/>
              </w:rPr>
              <w:t>reducing vulnerability to avoid exploitation completely and preventing further or ongoing exploitation</w:t>
            </w:r>
          </w:p>
          <w:p w14:paraId="4A343FCD" w14:textId="21262238" w:rsidR="00CF3CAA" w:rsidRPr="00682332" w:rsidRDefault="00CF3CAA" w:rsidP="00CF3CAA">
            <w:pPr>
              <w:pStyle w:val="Tablebullet1"/>
              <w:rPr>
                <w:lang w:val="en-AU"/>
              </w:rPr>
            </w:pPr>
            <w:r w:rsidRPr="00682332">
              <w:rPr>
                <w:lang w:val="en-AU"/>
              </w:rPr>
              <w:t>building up factors of strength, safety and connection</w:t>
            </w:r>
          </w:p>
          <w:p w14:paraId="518065BA" w14:textId="09D2B552" w:rsidR="00CF3CAA" w:rsidRPr="00682332" w:rsidRDefault="00CF3CAA" w:rsidP="00CF3CAA">
            <w:pPr>
              <w:pStyle w:val="Tablebullet1"/>
              <w:rPr>
                <w:lang w:val="en-AU"/>
              </w:rPr>
            </w:pPr>
            <w:r w:rsidRPr="00682332">
              <w:rPr>
                <w:lang w:val="en-AU"/>
              </w:rPr>
              <w:t>proactively reducing circumstances that push a child towards exploiters</w:t>
            </w:r>
          </w:p>
          <w:p w14:paraId="2A810E78" w14:textId="32CA100F" w:rsidR="00CF3CAA" w:rsidRPr="00682332" w:rsidRDefault="00CF3CAA" w:rsidP="00CF3CAA">
            <w:pPr>
              <w:pStyle w:val="Tablebullet1"/>
              <w:rPr>
                <w:lang w:val="en-AU"/>
              </w:rPr>
            </w:pPr>
            <w:r w:rsidRPr="00682332">
              <w:rPr>
                <w:lang w:val="en-AU"/>
              </w:rPr>
              <w:t xml:space="preserve">reducing opportunities for exploitation and access to children, interrupting the </w:t>
            </w:r>
            <w:r w:rsidR="008D69CD" w:rsidRPr="00682332">
              <w:rPr>
                <w:lang w:val="en-AU"/>
              </w:rPr>
              <w:t>POI’</w:t>
            </w:r>
            <w:r w:rsidRPr="00682332">
              <w:rPr>
                <w:lang w:val="en-AU"/>
              </w:rPr>
              <w:t>s ability to use pull factors</w:t>
            </w:r>
            <w:r w:rsidR="0057556B" w:rsidRPr="00682332">
              <w:rPr>
                <w:lang w:val="en-AU"/>
              </w:rPr>
              <w:t>.</w:t>
            </w:r>
          </w:p>
        </w:tc>
      </w:tr>
    </w:tbl>
    <w:p w14:paraId="4BA0D594" w14:textId="77777777" w:rsidR="00CF3CAA" w:rsidRPr="00682332" w:rsidRDefault="00CF3CAA" w:rsidP="00CF3CAA">
      <w:pPr>
        <w:pStyle w:val="Heading2"/>
      </w:pPr>
      <w:bookmarkStart w:id="20" w:name="_Toc227059595"/>
      <w:r w:rsidRPr="00682332">
        <w:t>Understanding prevention</w:t>
      </w:r>
      <w:bookmarkEnd w:id="20"/>
    </w:p>
    <w:p w14:paraId="742E7A23" w14:textId="77777777" w:rsidR="00CF3CAA" w:rsidRPr="00682332" w:rsidRDefault="00CF3CAA" w:rsidP="00CF3CAA">
      <w:pPr>
        <w:pStyle w:val="Heading3"/>
      </w:pPr>
      <w:r w:rsidRPr="00682332">
        <w:t>Prevention is an ongoing practice</w:t>
      </w:r>
    </w:p>
    <w:p w14:paraId="32E861A5" w14:textId="5408BAA5" w:rsidR="0057556B" w:rsidRPr="00682332" w:rsidRDefault="00CF3CAA" w:rsidP="00CF3CAA">
      <w:pPr>
        <w:pStyle w:val="Body"/>
      </w:pPr>
      <w:r w:rsidRPr="00682332">
        <w:t xml:space="preserve">Use a prevention lens across all stages of your practice. </w:t>
      </w:r>
    </w:p>
    <w:p w14:paraId="361075B8" w14:textId="07318421" w:rsidR="00CF3CAA" w:rsidRPr="00682332" w:rsidRDefault="00CF3CAA" w:rsidP="00CF3CAA">
      <w:pPr>
        <w:pStyle w:val="Body"/>
      </w:pPr>
      <w:r w:rsidRPr="00682332">
        <w:t>Children involved with child protection are particularly vulnerable. If a child has</w:t>
      </w:r>
      <w:r w:rsidR="0057556B" w:rsidRPr="00682332">
        <w:t xml:space="preserve"> been</w:t>
      </w:r>
      <w:r w:rsidRPr="00682332">
        <w:t xml:space="preserve"> or is being exploited, do not simply assess and protect them from the current exploitation</w:t>
      </w:r>
      <w:r w:rsidR="0057556B" w:rsidRPr="00682332">
        <w:t>.</w:t>
      </w:r>
      <w:r w:rsidRPr="00682332">
        <w:t xml:space="preserve"> </w:t>
      </w:r>
      <w:r w:rsidR="0057556B" w:rsidRPr="00682332">
        <w:t>A</w:t>
      </w:r>
      <w:r w:rsidRPr="00682332">
        <w:t>lso proactively work to prevent further opportunities for them to be exploited again.</w:t>
      </w:r>
    </w:p>
    <w:p w14:paraId="3080E7FD" w14:textId="485B035C" w:rsidR="00CF3CAA" w:rsidRPr="00682332" w:rsidRDefault="00CF3CAA" w:rsidP="00CF3CAA">
      <w:pPr>
        <w:pStyle w:val="Body"/>
      </w:pPr>
      <w:r w:rsidRPr="00682332">
        <w:t>The practices underpin</w:t>
      </w:r>
      <w:r w:rsidR="0057556B" w:rsidRPr="00682332">
        <w:t>ning</w:t>
      </w:r>
      <w:r w:rsidRPr="00682332">
        <w:t xml:space="preserve"> prevention of exploitation are key to what </w:t>
      </w:r>
      <w:r w:rsidR="0057556B" w:rsidRPr="00682332">
        <w:t xml:space="preserve">leads to </w:t>
      </w:r>
      <w:r w:rsidRPr="00682332">
        <w:t>better outcomes for all children and young people:</w:t>
      </w:r>
    </w:p>
    <w:p w14:paraId="5C50AE13" w14:textId="36F0CA78" w:rsidR="00CF3CAA" w:rsidRPr="00682332" w:rsidRDefault="00CF3CAA" w:rsidP="00CF3CAA">
      <w:pPr>
        <w:pStyle w:val="Bullet1"/>
      </w:pPr>
      <w:r w:rsidRPr="00682332">
        <w:t>reducing their experiences of abuse and neglect</w:t>
      </w:r>
    </w:p>
    <w:p w14:paraId="1E32EE97" w14:textId="669CC25A" w:rsidR="00CF3CAA" w:rsidRPr="00682332" w:rsidRDefault="00CF3CAA" w:rsidP="00CF3CAA">
      <w:pPr>
        <w:pStyle w:val="Bullet1"/>
      </w:pPr>
      <w:r w:rsidRPr="00682332">
        <w:t>equipping caregivers with knowledge and skills</w:t>
      </w:r>
    </w:p>
    <w:p w14:paraId="40962790" w14:textId="27B20867" w:rsidR="00CF3CAA" w:rsidRPr="00682332" w:rsidRDefault="00CF3CAA" w:rsidP="00CF3CAA">
      <w:pPr>
        <w:pStyle w:val="Bullet1"/>
      </w:pPr>
      <w:r w:rsidRPr="00682332">
        <w:t>facilitating a child’s experience of being genuinely loved, cared about and connected.</w:t>
      </w:r>
    </w:p>
    <w:p w14:paraId="4E042239" w14:textId="77777777" w:rsidR="00CF3CAA" w:rsidRPr="00682332" w:rsidRDefault="00CF3CAA" w:rsidP="00CF3CAA">
      <w:pPr>
        <w:pStyle w:val="Heading3"/>
      </w:pPr>
      <w:bookmarkStart w:id="21" w:name="_Ref225340220"/>
      <w:r w:rsidRPr="00682332">
        <w:t>Noticing and responding to the push and pull factors</w:t>
      </w:r>
      <w:bookmarkEnd w:id="21"/>
    </w:p>
    <w:p w14:paraId="0FA1C6A4" w14:textId="1CEBD2EE" w:rsidR="00CF3CAA" w:rsidRPr="00682332" w:rsidRDefault="00CF3CAA" w:rsidP="00CF3CAA">
      <w:pPr>
        <w:pStyle w:val="Body"/>
      </w:pPr>
      <w:r w:rsidRPr="00682332">
        <w:t>Push and pull factors describe the common dynamics that work together to increase the risk of a child being exploited sexually or criminally</w:t>
      </w:r>
      <w:r w:rsidR="0057556B" w:rsidRPr="00682332">
        <w:t>.</w:t>
      </w:r>
      <w:r w:rsidRPr="00682332">
        <w:t xml:space="preserve"> </w:t>
      </w:r>
      <w:r w:rsidR="0057556B" w:rsidRPr="00682332">
        <w:t>P</w:t>
      </w:r>
      <w:r w:rsidRPr="00682332">
        <w:t>rotective factors help to buffer this risk.</w:t>
      </w:r>
    </w:p>
    <w:p w14:paraId="4C4E4490" w14:textId="1E07B99F" w:rsidR="00CF3CAA" w:rsidRPr="00682332" w:rsidRDefault="00CF3CAA" w:rsidP="00CF3CAA">
      <w:pPr>
        <w:pStyle w:val="Body"/>
      </w:pPr>
      <w:r w:rsidRPr="00682332">
        <w:rPr>
          <w:b/>
          <w:bCs/>
        </w:rPr>
        <w:t>Push factors</w:t>
      </w:r>
      <w:r w:rsidRPr="00682332">
        <w:t>: circumstances that can create the need for a child to seek external connections away from their home (</w:t>
      </w:r>
      <w:r w:rsidR="001F5346" w:rsidRPr="00682332">
        <w:t>such as</w:t>
      </w:r>
      <w:r w:rsidRPr="00682332">
        <w:t xml:space="preserve"> feeling unsafe, bored, unwanted).</w:t>
      </w:r>
    </w:p>
    <w:p w14:paraId="71A930FC" w14:textId="49D69322" w:rsidR="00CF3CAA" w:rsidRPr="00682332" w:rsidRDefault="00CF3CAA" w:rsidP="00CF3CAA">
      <w:pPr>
        <w:pStyle w:val="Body"/>
      </w:pPr>
      <w:r w:rsidRPr="00682332">
        <w:rPr>
          <w:b/>
          <w:bCs/>
        </w:rPr>
        <w:t>Pull factors</w:t>
      </w:r>
      <w:r w:rsidRPr="00682332">
        <w:t xml:space="preserve">: tactics used by </w:t>
      </w:r>
      <w:r w:rsidR="008D69CD" w:rsidRPr="00682332">
        <w:t>POIs</w:t>
      </w:r>
      <w:r w:rsidRPr="00682332">
        <w:t xml:space="preserve"> to recruit and entrap the child to exploit them</w:t>
      </w:r>
      <w:r w:rsidR="002739F3" w:rsidRPr="00682332">
        <w:t>.</w:t>
      </w:r>
      <w:r w:rsidRPr="00682332">
        <w:t xml:space="preserve"> </w:t>
      </w:r>
      <w:r w:rsidR="002739F3" w:rsidRPr="00682332">
        <w:t xml:space="preserve">Enabled </w:t>
      </w:r>
      <w:r w:rsidRPr="00682332">
        <w:t>through grooming tactics and explicit targeting of unmet needs (</w:t>
      </w:r>
      <w:r w:rsidR="001F5346" w:rsidRPr="00682332">
        <w:t>such as</w:t>
      </w:r>
      <w:r w:rsidRPr="00682332">
        <w:t xml:space="preserve"> offering inclusion, ‘connection’, fun).</w:t>
      </w:r>
    </w:p>
    <w:p w14:paraId="02C92A3D" w14:textId="5C0609B9" w:rsidR="00CF3CAA" w:rsidRPr="00682332" w:rsidRDefault="00CF3CAA" w:rsidP="00CF3CAA">
      <w:pPr>
        <w:pStyle w:val="Body"/>
      </w:pPr>
      <w:r w:rsidRPr="00682332">
        <w:t>Understanding push and pull factors means you can prevent exploitation by focusing on:</w:t>
      </w:r>
    </w:p>
    <w:p w14:paraId="7A660ED8" w14:textId="37ACFAEF" w:rsidR="00CF3CAA" w:rsidRPr="00682332" w:rsidRDefault="00CF3CAA" w:rsidP="00CF3CAA">
      <w:pPr>
        <w:pStyle w:val="Bullet1"/>
      </w:pPr>
      <w:r w:rsidRPr="00682332">
        <w:t>increasing factors of strength, safety and protection</w:t>
      </w:r>
    </w:p>
    <w:p w14:paraId="38546683" w14:textId="0223637E" w:rsidR="00CF3CAA" w:rsidRPr="00682332" w:rsidRDefault="00CF3CAA" w:rsidP="00CF3CAA">
      <w:pPr>
        <w:pStyle w:val="Bullet1"/>
      </w:pPr>
      <w:r w:rsidRPr="00682332">
        <w:t>reducing push factors</w:t>
      </w:r>
    </w:p>
    <w:p w14:paraId="343A86E2" w14:textId="6EAFDFE9" w:rsidR="00C24209" w:rsidRPr="00682332" w:rsidRDefault="00CF3CAA" w:rsidP="00CF3CAA">
      <w:pPr>
        <w:pStyle w:val="Bullet1"/>
      </w:pPr>
      <w:r w:rsidRPr="00682332">
        <w:t>interrupting and protecting the child from the exploiter</w:t>
      </w:r>
      <w:r w:rsidR="002739F3" w:rsidRPr="00682332">
        <w:t>’</w:t>
      </w:r>
      <w:r w:rsidRPr="00682332">
        <w:t>s use of pull factors.</w:t>
      </w:r>
    </w:p>
    <w:p w14:paraId="78D37ACC" w14:textId="5CF9F010" w:rsidR="00CF3CAA" w:rsidRPr="00682332" w:rsidRDefault="00CF3CAA" w:rsidP="00CF3CAA">
      <w:pPr>
        <w:pStyle w:val="Figurecaption"/>
      </w:pPr>
      <w:bookmarkStart w:id="22" w:name="_Ref225349990"/>
      <w:bookmarkStart w:id="23" w:name="_Ref225343079"/>
      <w:r w:rsidRPr="00682332">
        <w:lastRenderedPageBreak/>
        <w:t xml:space="preserve">Figure </w:t>
      </w:r>
      <w:r w:rsidR="00A44CE0">
        <w:fldChar w:fldCharType="begin"/>
      </w:r>
      <w:r w:rsidR="00A44CE0">
        <w:instrText xml:space="preserve"> SEQ Figure \* ARABIC </w:instrText>
      </w:r>
      <w:r w:rsidR="00A44CE0">
        <w:fldChar w:fldCharType="separate"/>
      </w:r>
      <w:r w:rsidR="00A44CE0">
        <w:rPr>
          <w:noProof/>
        </w:rPr>
        <w:t>4</w:t>
      </w:r>
      <w:r w:rsidR="00A44CE0">
        <w:rPr>
          <w:noProof/>
        </w:rPr>
        <w:fldChar w:fldCharType="end"/>
      </w:r>
      <w:bookmarkEnd w:id="22"/>
      <w:r w:rsidRPr="00682332">
        <w:t>: Prevention, protection, push and pull</w:t>
      </w:r>
      <w:bookmarkEnd w:id="23"/>
    </w:p>
    <w:p w14:paraId="1993D2FA" w14:textId="7668BF0B" w:rsidR="00C24209" w:rsidRPr="00682332" w:rsidRDefault="00CF3CAA" w:rsidP="002739F3">
      <w:pPr>
        <w:pStyle w:val="Body"/>
      </w:pPr>
      <w:r w:rsidRPr="00682332">
        <w:rPr>
          <w:noProof/>
        </w:rPr>
        <w:drawing>
          <wp:inline distT="0" distB="0" distL="0" distR="0" wp14:anchorId="2B7603BB" wp14:editId="66FBDED5">
            <wp:extent cx="5855677" cy="4351522"/>
            <wp:effectExtent l="0" t="0" r="0" b="5080"/>
            <wp:docPr id="459059085" name="Picture 22" descr="Diagram describing factors involved in preventing exploitation, responding early to harm and preventing re-exploitation. Text version is in Appendix 1: Image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59085" name="Picture 22" descr="Diagram describing factors involved in preventing exploitation, responding early to harm and preventing re-exploitation. Text version is in Appendix 1: Image descriptions."/>
                    <pic:cNvPicPr/>
                  </pic:nvPicPr>
                  <pic:blipFill rotWithShape="1">
                    <a:blip r:embed="rId24">
                      <a:extLst>
                        <a:ext uri="{28A0092B-C50C-407E-A947-70E740481C1C}">
                          <a14:useLocalDpi xmlns:a14="http://schemas.microsoft.com/office/drawing/2010/main" val="0"/>
                        </a:ext>
                      </a:extLst>
                    </a:blip>
                    <a:srcRect l="7633" t="1772" r="8914" b="18108"/>
                    <a:stretch>
                      <a:fillRect/>
                    </a:stretch>
                  </pic:blipFill>
                  <pic:spPr bwMode="auto">
                    <a:xfrm>
                      <a:off x="0" y="0"/>
                      <a:ext cx="5900903" cy="4385131"/>
                    </a:xfrm>
                    <a:prstGeom prst="rect">
                      <a:avLst/>
                    </a:prstGeom>
                    <a:ln>
                      <a:noFill/>
                    </a:ln>
                    <a:extLst>
                      <a:ext uri="{53640926-AAD7-44D8-BBD7-CCE9431645EC}">
                        <a14:shadowObscured xmlns:a14="http://schemas.microsoft.com/office/drawing/2010/main"/>
                      </a:ext>
                    </a:extLst>
                  </pic:spPr>
                </pic:pic>
              </a:graphicData>
            </a:graphic>
          </wp:inline>
        </w:drawing>
      </w:r>
    </w:p>
    <w:p w14:paraId="636129FD" w14:textId="77777777" w:rsidR="00CF3CAA" w:rsidRPr="00682332" w:rsidRDefault="00CF3CAA" w:rsidP="00CF3CAA">
      <w:pPr>
        <w:pStyle w:val="Heading2"/>
      </w:pPr>
      <w:bookmarkStart w:id="24" w:name="_Toc227059596"/>
      <w:r w:rsidRPr="00682332">
        <w:t>Facilitating prevention</w:t>
      </w:r>
      <w:bookmarkEnd w:id="24"/>
    </w:p>
    <w:p w14:paraId="2194C154" w14:textId="77777777" w:rsidR="00CF3CAA" w:rsidRPr="00682332" w:rsidRDefault="00CF3CAA" w:rsidP="00CF3CAA">
      <w:pPr>
        <w:pStyle w:val="Heading3"/>
      </w:pPr>
      <w:r w:rsidRPr="00682332">
        <w:t>Education as prevention</w:t>
      </w:r>
    </w:p>
    <w:p w14:paraId="4FA61C04" w14:textId="77777777" w:rsidR="00F34F80" w:rsidRPr="00682332" w:rsidRDefault="00CF3CAA" w:rsidP="00CF3CAA">
      <w:pPr>
        <w:pStyle w:val="Body"/>
      </w:pPr>
      <w:r w:rsidRPr="00682332">
        <w:t xml:space="preserve">All children need continuous and supportive education about healthy relationships and safety, including online. </w:t>
      </w:r>
    </w:p>
    <w:p w14:paraId="62C97500" w14:textId="179FD140" w:rsidR="00CF3CAA" w:rsidRPr="00682332" w:rsidRDefault="00CF3CAA" w:rsidP="00CF3CAA">
      <w:pPr>
        <w:pStyle w:val="Body"/>
      </w:pPr>
      <w:r w:rsidRPr="00682332">
        <w:t>Children who have experienced abuse, neglect or disrupted care may not have had the opportunity to learn about healthy relationships and safety – through conversations, lessons and modelling</w:t>
      </w:r>
      <w:r w:rsidR="00F34F80" w:rsidRPr="00682332">
        <w:t>.</w:t>
      </w:r>
      <w:r w:rsidRPr="00682332">
        <w:t xml:space="preserve"> </w:t>
      </w:r>
      <w:r w:rsidR="00F34F80" w:rsidRPr="00682332">
        <w:t>T</w:t>
      </w:r>
      <w:r w:rsidRPr="00682332">
        <w:t xml:space="preserve">aking every opportunity </w:t>
      </w:r>
      <w:r w:rsidR="00F34F80" w:rsidRPr="00682332">
        <w:t xml:space="preserve">to teach and show children </w:t>
      </w:r>
      <w:r w:rsidRPr="00682332">
        <w:t xml:space="preserve">is </w:t>
      </w:r>
      <w:r w:rsidR="00F34F80" w:rsidRPr="00682332">
        <w:t>important</w:t>
      </w:r>
      <w:r w:rsidRPr="00682332">
        <w:t>.</w:t>
      </w:r>
    </w:p>
    <w:p w14:paraId="60999ADE" w14:textId="692B461C" w:rsidR="00F34F80" w:rsidRPr="00682332" w:rsidRDefault="00CF3CAA" w:rsidP="00CF3CAA">
      <w:pPr>
        <w:pStyle w:val="Body"/>
      </w:pPr>
      <w:r w:rsidRPr="00682332">
        <w:t xml:space="preserve">Education is a powerful tool to prevent child exploitation </w:t>
      </w:r>
      <w:r w:rsidR="00F34F80" w:rsidRPr="00682332">
        <w:t xml:space="preserve">and </w:t>
      </w:r>
      <w:r w:rsidRPr="00682332">
        <w:t>re-exploitation. Encourage caregivers to educate children by having essential conversations, coaching and role modelling.</w:t>
      </w:r>
    </w:p>
    <w:p w14:paraId="3692BC69" w14:textId="3C2D936A" w:rsidR="00F34F80" w:rsidRPr="00682332" w:rsidRDefault="00CF3CAA" w:rsidP="00CF3CAA">
      <w:pPr>
        <w:pStyle w:val="Body"/>
      </w:pPr>
      <w:r w:rsidRPr="00682332">
        <w:t>Equipping children early with knowledge and skills</w:t>
      </w:r>
      <w:r w:rsidR="00F34F80" w:rsidRPr="00682332">
        <w:t>:</w:t>
      </w:r>
    </w:p>
    <w:p w14:paraId="71038611" w14:textId="4718C92A" w:rsidR="00F34F80" w:rsidRPr="00682332" w:rsidRDefault="00CF3CAA" w:rsidP="00F34F80">
      <w:pPr>
        <w:pStyle w:val="Bullet1"/>
      </w:pPr>
      <w:r w:rsidRPr="00682332">
        <w:t>guards against exploitation in childhood</w:t>
      </w:r>
    </w:p>
    <w:p w14:paraId="659A77C2" w14:textId="13E91CD3" w:rsidR="00CF3CAA" w:rsidRPr="00682332" w:rsidRDefault="00CF3CAA" w:rsidP="00E93748">
      <w:pPr>
        <w:pStyle w:val="Bullet1"/>
        <w:spacing w:after="240"/>
      </w:pPr>
      <w:r w:rsidRPr="00682332">
        <w:t>sets up a safer foundation for their adult relationships.</w:t>
      </w:r>
    </w:p>
    <w:tbl>
      <w:tblPr>
        <w:tblStyle w:val="Bluecallout"/>
        <w:tblpPr w:leftFromText="180" w:rightFromText="180" w:vertAnchor="text" w:horzAnchor="margin" w:tblpY="104"/>
        <w:tblW w:w="0" w:type="auto"/>
        <w:tblInd w:w="0" w:type="dxa"/>
        <w:tblLook w:val="04A0" w:firstRow="1" w:lastRow="0" w:firstColumn="1" w:lastColumn="0" w:noHBand="0" w:noVBand="1"/>
      </w:tblPr>
      <w:tblGrid>
        <w:gridCol w:w="9288"/>
      </w:tblGrid>
      <w:tr w:rsidR="003B7A57" w:rsidRPr="00682332" w14:paraId="63AD6481" w14:textId="77777777" w:rsidTr="00F34F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17E41BDA" w14:textId="77777777" w:rsidR="00F34F80" w:rsidRPr="00682332" w:rsidRDefault="00F34F80" w:rsidP="00F34F80">
            <w:pPr>
              <w:pStyle w:val="Tablecolhead"/>
              <w:rPr>
                <w:lang w:val="en-AU"/>
              </w:rPr>
            </w:pPr>
            <w:r w:rsidRPr="00682332">
              <w:rPr>
                <w:lang w:val="en-AU"/>
              </w:rPr>
              <w:t>Practice tip</w:t>
            </w:r>
          </w:p>
        </w:tc>
      </w:tr>
      <w:tr w:rsidR="00F34F80" w:rsidRPr="00682332" w14:paraId="67E06BE4" w14:textId="77777777" w:rsidTr="00F34F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41FC679" w14:textId="114DC2B2" w:rsidR="00B24FCC" w:rsidRPr="00682332" w:rsidRDefault="00F34F80" w:rsidP="00F34F80">
            <w:pPr>
              <w:pStyle w:val="Body"/>
              <w:rPr>
                <w:lang w:val="en-AU"/>
              </w:rPr>
            </w:pPr>
            <w:r w:rsidRPr="00682332">
              <w:rPr>
                <w:lang w:val="en-AU"/>
              </w:rPr>
              <w:t>Explore with each child their understanding of relationships, friendships and safety.</w:t>
            </w:r>
          </w:p>
          <w:p w14:paraId="06222B36" w14:textId="0B663A15" w:rsidR="00F34F80" w:rsidRPr="00682332" w:rsidRDefault="00F34F80" w:rsidP="00F34F80">
            <w:pPr>
              <w:pStyle w:val="Body"/>
              <w:rPr>
                <w:lang w:val="en-AU"/>
              </w:rPr>
            </w:pPr>
            <w:r w:rsidRPr="00682332">
              <w:rPr>
                <w:lang w:val="en-AU"/>
              </w:rPr>
              <w:t>Offer information and resources tailored to the child's development, culture and communication needs.</w:t>
            </w:r>
          </w:p>
        </w:tc>
      </w:tr>
    </w:tbl>
    <w:p w14:paraId="7E384DCA" w14:textId="2A9912B0" w:rsidR="00CF3CAA" w:rsidRPr="00682332" w:rsidRDefault="008D69CD" w:rsidP="00E93748">
      <w:pPr>
        <w:pStyle w:val="Bodyaftertablefigure"/>
      </w:pPr>
      <w:r w:rsidRPr="00682332">
        <w:lastRenderedPageBreak/>
        <w:t>Educate</w:t>
      </w:r>
      <w:r w:rsidR="00CF3CAA" w:rsidRPr="00682332">
        <w:t xml:space="preserve"> caregivers</w:t>
      </w:r>
      <w:r w:rsidR="00F34F80" w:rsidRPr="00682332">
        <w:t>,</w:t>
      </w:r>
      <w:r w:rsidR="00CF3CAA" w:rsidRPr="00682332">
        <w:t xml:space="preserve"> children </w:t>
      </w:r>
      <w:r w:rsidR="00D90BBF" w:rsidRPr="00682332">
        <w:t xml:space="preserve">or both </w:t>
      </w:r>
      <w:r w:rsidRPr="00682332">
        <w:t xml:space="preserve">on </w:t>
      </w:r>
      <w:r w:rsidR="00CF3CAA" w:rsidRPr="00682332">
        <w:t>the following life skills.</w:t>
      </w:r>
    </w:p>
    <w:p w14:paraId="1721E999" w14:textId="77777777" w:rsidR="00CF3CAA" w:rsidRPr="00682332" w:rsidRDefault="00CF3CAA" w:rsidP="00CF3CAA">
      <w:pPr>
        <w:pStyle w:val="Heading4"/>
      </w:pPr>
      <w:r w:rsidRPr="00682332">
        <w:t>Relationships: romantic, sexual and friendships</w:t>
      </w:r>
    </w:p>
    <w:p w14:paraId="0B0B520D" w14:textId="239CDC01" w:rsidR="00CF3CAA" w:rsidRPr="00682332" w:rsidRDefault="00CF3CAA" w:rsidP="00CF3CAA">
      <w:pPr>
        <w:pStyle w:val="Bullet1"/>
      </w:pPr>
      <w:r w:rsidRPr="00682332">
        <w:t>Healthy relationships and friendships including love, responsibility, trust, respect, care and equality.</w:t>
      </w:r>
      <w:r w:rsidR="00A855C7" w:rsidRPr="00682332">
        <w:rPr>
          <w:rStyle w:val="FootnoteReference"/>
        </w:rPr>
        <w:footnoteReference w:id="15"/>
      </w:r>
    </w:p>
    <w:p w14:paraId="4C576A6E" w14:textId="2AD83DF4" w:rsidR="00CF3CAA" w:rsidRPr="00682332" w:rsidRDefault="00CF3CAA" w:rsidP="00CF3CAA">
      <w:pPr>
        <w:pStyle w:val="Bullet1"/>
      </w:pPr>
      <w:r w:rsidRPr="00682332">
        <w:t>Sexual development and safe sex</w:t>
      </w:r>
      <w:r w:rsidR="00F34F80" w:rsidRPr="00682332">
        <w:t>.</w:t>
      </w:r>
    </w:p>
    <w:p w14:paraId="509AD028" w14:textId="0E62CAE8" w:rsidR="00CF3CAA" w:rsidRPr="00682332" w:rsidRDefault="00CF3CAA" w:rsidP="00CF3CAA">
      <w:pPr>
        <w:pStyle w:val="Bullet1"/>
      </w:pPr>
      <w:r w:rsidRPr="00682332">
        <w:t>Consent</w:t>
      </w:r>
      <w:r w:rsidR="00F34F80" w:rsidRPr="00682332">
        <w:t xml:space="preserve">: </w:t>
      </w:r>
      <w:r w:rsidRPr="00682332">
        <w:t>sexual consent as well as consent about choices, actions and behaviours and what can get in the way (</w:t>
      </w:r>
      <w:r w:rsidR="00D90BBF" w:rsidRPr="00682332">
        <w:t xml:space="preserve">such as </w:t>
      </w:r>
      <w:r w:rsidRPr="00682332">
        <w:t>coercion, entrapment, threat of negative consequences</w:t>
      </w:r>
      <w:r w:rsidR="00F34F80" w:rsidRPr="00682332">
        <w:t>)</w:t>
      </w:r>
      <w:r w:rsidR="00B24FCC" w:rsidRPr="00682332">
        <w:t>.</w:t>
      </w:r>
    </w:p>
    <w:p w14:paraId="5E307256" w14:textId="0A9572DE" w:rsidR="00CF3CAA" w:rsidRPr="00682332" w:rsidRDefault="00CF3CAA" w:rsidP="00CF3CAA">
      <w:pPr>
        <w:pStyle w:val="Bullet1"/>
      </w:pPr>
      <w:r w:rsidRPr="00682332">
        <w:t xml:space="preserve">Warning signs </w:t>
      </w:r>
      <w:r w:rsidR="00B24FCC" w:rsidRPr="00682332">
        <w:t>of</w:t>
      </w:r>
      <w:r w:rsidRPr="00682332">
        <w:t xml:space="preserve"> grooming or coercive control</w:t>
      </w:r>
      <w:r w:rsidR="00B24FCC" w:rsidRPr="00682332">
        <w:t>,</w:t>
      </w:r>
      <w:r w:rsidRPr="00682332">
        <w:t xml:space="preserve"> including ‘love bombing’, praise, gifts</w:t>
      </w:r>
      <w:r w:rsidR="00B24FCC" w:rsidRPr="00682332">
        <w:t xml:space="preserve">, </w:t>
      </w:r>
      <w:r w:rsidRPr="00682332">
        <w:t>promises.</w:t>
      </w:r>
    </w:p>
    <w:p w14:paraId="039F24FD" w14:textId="7971022F" w:rsidR="00CF3CAA" w:rsidRPr="00682332" w:rsidRDefault="00CF3CAA" w:rsidP="00CF3CAA">
      <w:pPr>
        <w:pStyle w:val="Heading4"/>
      </w:pPr>
      <w:r w:rsidRPr="00682332">
        <w:t>Cyber safety</w:t>
      </w:r>
    </w:p>
    <w:p w14:paraId="0B5AA5ED" w14:textId="0FD2CDE4" w:rsidR="00CF3CAA" w:rsidRPr="00682332" w:rsidRDefault="00CF3CAA" w:rsidP="00CF3CAA">
      <w:pPr>
        <w:pStyle w:val="Bullet1"/>
      </w:pPr>
      <w:r w:rsidRPr="00682332">
        <w:t>Importance of privacy and safety online</w:t>
      </w:r>
      <w:r w:rsidR="00B24FCC" w:rsidRPr="00682332">
        <w:t>,</w:t>
      </w:r>
      <w:r w:rsidRPr="00682332">
        <w:t xml:space="preserve"> and the need for regular discussion to understand the child’s preferences, experiences and concerns</w:t>
      </w:r>
      <w:r w:rsidR="00B24FCC" w:rsidRPr="00682332">
        <w:t>.</w:t>
      </w:r>
    </w:p>
    <w:p w14:paraId="2F9C286D" w14:textId="05AACC22" w:rsidR="00CF3CAA" w:rsidRPr="00682332" w:rsidRDefault="00CF3CAA" w:rsidP="00CF3CAA">
      <w:pPr>
        <w:pStyle w:val="Bullet1"/>
      </w:pPr>
      <w:r w:rsidRPr="00682332">
        <w:t>Cyber safety practices</w:t>
      </w:r>
      <w:r w:rsidR="00B24FCC" w:rsidRPr="00682332">
        <w:t>,</w:t>
      </w:r>
      <w:r w:rsidRPr="00682332">
        <w:t xml:space="preserve"> including supervision of internet use and parental controls</w:t>
      </w:r>
      <w:r w:rsidR="00B24FCC" w:rsidRPr="00682332">
        <w:t>.</w:t>
      </w:r>
    </w:p>
    <w:p w14:paraId="14C7A156" w14:textId="65A2ABFC" w:rsidR="00CF3CAA" w:rsidRPr="00682332" w:rsidRDefault="00CF3CAA" w:rsidP="00CF3CAA">
      <w:pPr>
        <w:pStyle w:val="Bullet1"/>
      </w:pPr>
      <w:r w:rsidRPr="00682332">
        <w:t>Awareness of online environments where children are at greater risk of being targeted</w:t>
      </w:r>
      <w:r w:rsidR="00B24FCC" w:rsidRPr="00682332">
        <w:t>.</w:t>
      </w:r>
    </w:p>
    <w:p w14:paraId="49851B83" w14:textId="6A4545F0" w:rsidR="00CF3CAA" w:rsidRPr="00682332" w:rsidRDefault="00CF3CAA" w:rsidP="00CF3CAA">
      <w:pPr>
        <w:pStyle w:val="Bullet1"/>
      </w:pPr>
      <w:r w:rsidRPr="00682332">
        <w:t>Common tactics for targeting</w:t>
      </w:r>
      <w:r w:rsidR="00D90BBF" w:rsidRPr="00682332">
        <w:t xml:space="preserve"> or </w:t>
      </w:r>
      <w:r w:rsidRPr="00682332">
        <w:t>grooming children online (</w:t>
      </w:r>
      <w:r w:rsidR="001F5346" w:rsidRPr="00682332">
        <w:t>such as</w:t>
      </w:r>
      <w:r w:rsidRPr="00682332">
        <w:t xml:space="preserve"> isolating on other platforms)</w:t>
      </w:r>
      <w:r w:rsidR="00B24FCC" w:rsidRPr="00682332">
        <w:t>.</w:t>
      </w:r>
    </w:p>
    <w:p w14:paraId="05886243" w14:textId="3584F4DA" w:rsidR="00CF3CAA" w:rsidRPr="00682332" w:rsidRDefault="00CF3CAA" w:rsidP="00CF3CAA">
      <w:pPr>
        <w:pStyle w:val="Bullet1"/>
      </w:pPr>
      <w:r w:rsidRPr="00682332">
        <w:t>What to do</w:t>
      </w:r>
      <w:r w:rsidR="00D90BBF" w:rsidRPr="00682332">
        <w:t xml:space="preserve"> or </w:t>
      </w:r>
      <w:r w:rsidRPr="00682332">
        <w:t>who to tell if they feel unsafe online</w:t>
      </w:r>
      <w:r w:rsidR="00B24FCC" w:rsidRPr="00682332">
        <w:t>.</w:t>
      </w:r>
    </w:p>
    <w:p w14:paraId="323A49DE" w14:textId="77777777" w:rsidR="00CF3CAA" w:rsidRPr="00682332" w:rsidRDefault="00CF3CAA" w:rsidP="00CF3CAA">
      <w:pPr>
        <w:pStyle w:val="Heading4"/>
      </w:pPr>
      <w:r w:rsidRPr="00682332">
        <w:t>Understanding risk</w:t>
      </w:r>
    </w:p>
    <w:p w14:paraId="01308E36" w14:textId="769AC767" w:rsidR="00CF3CAA" w:rsidRPr="00682332" w:rsidRDefault="00CF3CAA" w:rsidP="00CF3CAA">
      <w:pPr>
        <w:pStyle w:val="Bullet1"/>
      </w:pPr>
      <w:r w:rsidRPr="00682332">
        <w:t xml:space="preserve">Awareness of dangerous locations or targeting strategies used by </w:t>
      </w:r>
      <w:r w:rsidR="008D69CD" w:rsidRPr="00682332">
        <w:t>POIs</w:t>
      </w:r>
      <w:r w:rsidRPr="00682332">
        <w:t xml:space="preserve"> (online or offline)</w:t>
      </w:r>
      <w:r w:rsidR="00B24FCC" w:rsidRPr="00682332">
        <w:t>.</w:t>
      </w:r>
    </w:p>
    <w:p w14:paraId="4B3D59D2" w14:textId="7DD63880" w:rsidR="00CF3CAA" w:rsidRPr="00682332" w:rsidRDefault="00CF3CAA" w:rsidP="00CF3CAA">
      <w:pPr>
        <w:pStyle w:val="Bullet1"/>
        <w:spacing w:after="240"/>
      </w:pPr>
      <w:r w:rsidRPr="00682332">
        <w:t>Behavioural signs of grooming or exploitation visible to the child’s network</w:t>
      </w:r>
      <w:r w:rsidR="00B24FCC" w:rsidRPr="00682332">
        <w:t>.</w:t>
      </w:r>
    </w:p>
    <w:tbl>
      <w:tblPr>
        <w:tblStyle w:val="Bluecallout"/>
        <w:tblW w:w="0" w:type="auto"/>
        <w:tblInd w:w="0" w:type="dxa"/>
        <w:tblLook w:val="04A0" w:firstRow="1" w:lastRow="0" w:firstColumn="1" w:lastColumn="0" w:noHBand="0" w:noVBand="1"/>
      </w:tblPr>
      <w:tblGrid>
        <w:gridCol w:w="9288"/>
      </w:tblGrid>
      <w:tr w:rsidR="00CF3CAA" w:rsidRPr="00682332" w14:paraId="65D86EA0"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09E65F08" w14:textId="2AE0B6BA" w:rsidR="00CF3CAA" w:rsidRPr="00682332" w:rsidRDefault="009E4560" w:rsidP="00681DB7">
            <w:pPr>
              <w:pStyle w:val="Tablecolhead"/>
              <w:rPr>
                <w:lang w:val="en-AU"/>
              </w:rPr>
            </w:pPr>
            <w:r w:rsidRPr="00682332">
              <w:rPr>
                <w:lang w:val="en-AU"/>
              </w:rPr>
              <w:t xml:space="preserve">Leadership </w:t>
            </w:r>
            <w:r w:rsidR="00CF3CAA" w:rsidRPr="00682332">
              <w:rPr>
                <w:lang w:val="en-AU"/>
              </w:rPr>
              <w:t>tip</w:t>
            </w:r>
          </w:p>
        </w:tc>
      </w:tr>
      <w:tr w:rsidR="00CF3CAA" w:rsidRPr="00682332" w14:paraId="43EB992A"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73EB3FD6" w14:textId="77777777" w:rsidR="009E4560" w:rsidRPr="00682332" w:rsidRDefault="009E4560" w:rsidP="00681DB7">
            <w:pPr>
              <w:pStyle w:val="Body"/>
              <w:rPr>
                <w:lang w:val="en-AU"/>
              </w:rPr>
            </w:pPr>
            <w:r w:rsidRPr="00682332">
              <w:rPr>
                <w:lang w:val="en-AU"/>
              </w:rPr>
              <w:t>Make education of children and caregivers a core part of your team's practice culture.</w:t>
            </w:r>
          </w:p>
          <w:p w14:paraId="3B18DD39" w14:textId="4630380D" w:rsidR="00CF3CAA" w:rsidRPr="00682332" w:rsidRDefault="009E4560" w:rsidP="00681DB7">
            <w:pPr>
              <w:pStyle w:val="Body"/>
              <w:rPr>
                <w:lang w:val="en-AU"/>
              </w:rPr>
            </w:pPr>
            <w:r w:rsidRPr="00682332">
              <w:rPr>
                <w:lang w:val="en-AU"/>
              </w:rPr>
              <w:t>Make sure your team has the skills and confidence to give exploitation-informed guidance</w:t>
            </w:r>
            <w:r w:rsidR="00CF3CAA" w:rsidRPr="00682332">
              <w:rPr>
                <w:lang w:val="en-AU"/>
              </w:rPr>
              <w:t>.</w:t>
            </w:r>
          </w:p>
        </w:tc>
      </w:tr>
    </w:tbl>
    <w:p w14:paraId="09089D01" w14:textId="77777777" w:rsidR="00CF3CAA" w:rsidRPr="00682332" w:rsidRDefault="00CF3CAA" w:rsidP="00CF3CAA">
      <w:pPr>
        <w:pStyle w:val="Heading4"/>
      </w:pPr>
      <w:r w:rsidRPr="00682332">
        <w:t>Factors of strength, safety and protection</w:t>
      </w:r>
    </w:p>
    <w:p w14:paraId="2A7BDFEB" w14:textId="2CE2159A" w:rsidR="00CF3CAA" w:rsidRPr="00682332" w:rsidRDefault="00CF3CAA" w:rsidP="00CF3CAA">
      <w:pPr>
        <w:pStyle w:val="Bullet1"/>
      </w:pPr>
      <w:r w:rsidRPr="00682332">
        <w:t>People and locations to seek connection and non-judgemental support</w:t>
      </w:r>
      <w:r w:rsidR="00BB7640" w:rsidRPr="00682332">
        <w:t>.</w:t>
      </w:r>
    </w:p>
    <w:p w14:paraId="6D4A08D2" w14:textId="6946E750" w:rsidR="00CF3CAA" w:rsidRPr="00682332" w:rsidRDefault="00CF3CAA" w:rsidP="00CF3CAA">
      <w:pPr>
        <w:pStyle w:val="Bullet1"/>
      </w:pPr>
      <w:r w:rsidRPr="00682332">
        <w:t>Access to safe, interesting and engaging environments</w:t>
      </w:r>
      <w:r w:rsidR="00BB7640" w:rsidRPr="00682332">
        <w:t>.</w:t>
      </w:r>
    </w:p>
    <w:p w14:paraId="4C4140F2" w14:textId="16A46E55" w:rsidR="00CF3CAA" w:rsidRPr="00682332" w:rsidRDefault="00CF3CAA" w:rsidP="00CF3CAA">
      <w:pPr>
        <w:pStyle w:val="Bullet1"/>
      </w:pPr>
      <w:r w:rsidRPr="00682332">
        <w:t>Age-appropriate supervision and accountability (</w:t>
      </w:r>
      <w:r w:rsidR="001F5346" w:rsidRPr="00682332">
        <w:t>such as</w:t>
      </w:r>
      <w:r w:rsidRPr="00682332">
        <w:t xml:space="preserve"> curfew)</w:t>
      </w:r>
      <w:r w:rsidR="00BB7640" w:rsidRPr="00682332">
        <w:t>.</w:t>
      </w:r>
    </w:p>
    <w:p w14:paraId="7E6569E3" w14:textId="6861DA1D" w:rsidR="00CF3CAA" w:rsidRPr="00682332" w:rsidRDefault="00CF3CAA" w:rsidP="00CF3CAA">
      <w:pPr>
        <w:pStyle w:val="Bullet1"/>
      </w:pPr>
      <w:r w:rsidRPr="00682332">
        <w:t>Building the child’s skills and strategies to implement relational boundaries.</w:t>
      </w:r>
    </w:p>
    <w:p w14:paraId="3D3F03B1" w14:textId="77777777" w:rsidR="00CF3CAA" w:rsidRPr="00682332" w:rsidRDefault="00CF3CAA" w:rsidP="00CF3CAA">
      <w:pPr>
        <w:pStyle w:val="Heading2"/>
      </w:pPr>
      <w:bookmarkStart w:id="25" w:name="_Toc227059597"/>
      <w:r w:rsidRPr="00682332">
        <w:t>Connection as prevention</w:t>
      </w:r>
      <w:bookmarkEnd w:id="25"/>
    </w:p>
    <w:p w14:paraId="66074FBB" w14:textId="20C30A5F" w:rsidR="003C53B0" w:rsidRPr="00682332" w:rsidRDefault="00CF3CAA" w:rsidP="00CF3CAA">
      <w:pPr>
        <w:pStyle w:val="Body"/>
      </w:pPr>
      <w:r w:rsidRPr="00682332">
        <w:t>Create and sustain the child’s sense of connection and belonging as an essential exploitation</w:t>
      </w:r>
      <w:r w:rsidR="003C53B0" w:rsidRPr="00682332">
        <w:t xml:space="preserve"> </w:t>
      </w:r>
      <w:r w:rsidRPr="00682332">
        <w:t>prevention strategy</w:t>
      </w:r>
      <w:r w:rsidR="003C53B0" w:rsidRPr="00682332">
        <w:t>,</w:t>
      </w:r>
      <w:r w:rsidRPr="00682332">
        <w:t xml:space="preserve"> particularly</w:t>
      </w:r>
      <w:r w:rsidR="003C53B0" w:rsidRPr="00682332">
        <w:t>:</w:t>
      </w:r>
    </w:p>
    <w:p w14:paraId="44BA0EAA" w14:textId="2219DBA7" w:rsidR="003C53B0" w:rsidRPr="00682332" w:rsidRDefault="00CF3CAA" w:rsidP="003C53B0">
      <w:pPr>
        <w:pStyle w:val="Bullet1"/>
      </w:pPr>
      <w:r w:rsidRPr="00682332">
        <w:t>the child-caregiver connection</w:t>
      </w:r>
    </w:p>
    <w:p w14:paraId="0643F072" w14:textId="2CD9DE33" w:rsidR="003C53B0" w:rsidRPr="00682332" w:rsidRDefault="00CF3CAA" w:rsidP="003C53B0">
      <w:pPr>
        <w:pStyle w:val="Bullet1"/>
      </w:pPr>
      <w:r w:rsidRPr="00682332">
        <w:t>connection to culture and community.</w:t>
      </w:r>
    </w:p>
    <w:p w14:paraId="2B466F38" w14:textId="77777777" w:rsidR="00B40404" w:rsidRPr="00682332" w:rsidRDefault="00B40404">
      <w:pPr>
        <w:spacing w:after="0" w:line="240" w:lineRule="auto"/>
        <w:rPr>
          <w:rFonts w:eastAsia="Times"/>
        </w:rPr>
      </w:pPr>
      <w:r w:rsidRPr="00682332">
        <w:br w:type="page"/>
      </w:r>
    </w:p>
    <w:p w14:paraId="59D57F56" w14:textId="550C52BC" w:rsidR="003C53B0" w:rsidRPr="00682332" w:rsidRDefault="003C53B0" w:rsidP="003C53B0">
      <w:pPr>
        <w:pStyle w:val="Bodyafterbullets"/>
      </w:pPr>
      <w:r w:rsidRPr="00682332">
        <w:lastRenderedPageBreak/>
        <w:t>T</w:t>
      </w:r>
      <w:r w:rsidR="00CF3CAA" w:rsidRPr="00682332">
        <w:t xml:space="preserve">he child </w:t>
      </w:r>
      <w:r w:rsidRPr="00682332">
        <w:t xml:space="preserve">may be pushed </w:t>
      </w:r>
      <w:r w:rsidR="00CF3CAA" w:rsidRPr="00682332">
        <w:t>from their home or peer group</w:t>
      </w:r>
      <w:r w:rsidRPr="00682332">
        <w:t xml:space="preserve"> due to:</w:t>
      </w:r>
    </w:p>
    <w:p w14:paraId="50DA9F4B" w14:textId="77777777" w:rsidR="003C53B0" w:rsidRPr="00682332" w:rsidRDefault="003C53B0" w:rsidP="003C53B0">
      <w:pPr>
        <w:pStyle w:val="Bullet1"/>
      </w:pPr>
      <w:r w:rsidRPr="00682332">
        <w:t>loneliness</w:t>
      </w:r>
    </w:p>
    <w:p w14:paraId="2B1D2BFB" w14:textId="77777777" w:rsidR="003C53B0" w:rsidRPr="00682332" w:rsidRDefault="003C53B0" w:rsidP="003C53B0">
      <w:pPr>
        <w:pStyle w:val="Bullet1"/>
      </w:pPr>
      <w:r w:rsidRPr="00682332">
        <w:t>yearning for genuine and loving connection</w:t>
      </w:r>
    </w:p>
    <w:p w14:paraId="34C1723F" w14:textId="3AF38409" w:rsidR="003C53B0" w:rsidRPr="00682332" w:rsidRDefault="003C53B0" w:rsidP="00E93748">
      <w:pPr>
        <w:pStyle w:val="Bullet1"/>
      </w:pPr>
      <w:r w:rsidRPr="00682332">
        <w:t>lacking a sense of belonging</w:t>
      </w:r>
      <w:r w:rsidR="00CF3CAA" w:rsidRPr="00682332">
        <w:t xml:space="preserve">. </w:t>
      </w:r>
    </w:p>
    <w:p w14:paraId="357D781D" w14:textId="00559824" w:rsidR="00CF3CAA" w:rsidRPr="00682332" w:rsidRDefault="003C53B0" w:rsidP="00E93748">
      <w:pPr>
        <w:pStyle w:val="Bodyafterbullets"/>
      </w:pPr>
      <w:r w:rsidRPr="00682332">
        <w:t xml:space="preserve">POIs can use these </w:t>
      </w:r>
      <w:r w:rsidR="00CF3CAA" w:rsidRPr="00682332">
        <w:t>unmet needs to groom and entrap the child.</w:t>
      </w:r>
    </w:p>
    <w:p w14:paraId="71AD171D" w14:textId="7C0D50A1" w:rsidR="003C53B0" w:rsidRPr="00682332" w:rsidRDefault="003C53B0" w:rsidP="00CF3CAA">
      <w:pPr>
        <w:pStyle w:val="Body"/>
      </w:pPr>
      <w:r w:rsidRPr="00682332">
        <w:t>Create</w:t>
      </w:r>
      <w:r w:rsidR="00CF3CAA" w:rsidRPr="00682332">
        <w:t xml:space="preserve"> opportunities for the child to observe and participate in healthy expressions of love and non</w:t>
      </w:r>
      <w:r w:rsidRPr="00682332">
        <w:noBreakHyphen/>
      </w:r>
      <w:r w:rsidR="00CF3CAA" w:rsidRPr="00682332">
        <w:t>exploitative relationships.</w:t>
      </w:r>
      <w:r w:rsidR="00CF3CAA" w:rsidRPr="00682332">
        <w:rPr>
          <w:rStyle w:val="FootnoteReference"/>
        </w:rPr>
        <w:footnoteReference w:id="16"/>
      </w:r>
      <w:r w:rsidR="00CF3CAA" w:rsidRPr="00682332">
        <w:t xml:space="preserve"> </w:t>
      </w:r>
    </w:p>
    <w:p w14:paraId="2975D012" w14:textId="61F6A9EE" w:rsidR="00CF3CAA" w:rsidRPr="00682332" w:rsidRDefault="00CF3CAA" w:rsidP="00CF3CAA">
      <w:pPr>
        <w:pStyle w:val="Body"/>
      </w:pPr>
      <w:r w:rsidRPr="00682332">
        <w:t xml:space="preserve">Daily experiences of safe relationships </w:t>
      </w:r>
      <w:r w:rsidR="003C53B0" w:rsidRPr="00682332">
        <w:t xml:space="preserve">act as </w:t>
      </w:r>
      <w:r w:rsidRPr="00682332">
        <w:t xml:space="preserve">real-time coaching and education about safe relationships. They develop relationship skills and </w:t>
      </w:r>
      <w:r w:rsidR="008D69CD" w:rsidRPr="00682332">
        <w:t>give</w:t>
      </w:r>
      <w:r w:rsidRPr="00682332">
        <w:t xml:space="preserve"> a ‘reality check’ or contrast to coercive experiences.</w:t>
      </w:r>
    </w:p>
    <w:p w14:paraId="27BC0CB8" w14:textId="6B3BE9AC" w:rsidR="00CF3CAA" w:rsidRPr="00682332" w:rsidRDefault="00CF3CAA" w:rsidP="00CF3CAA">
      <w:pPr>
        <w:pStyle w:val="Body"/>
      </w:pPr>
      <w:r w:rsidRPr="00682332">
        <w:t>The overall aim is to:</w:t>
      </w:r>
    </w:p>
    <w:p w14:paraId="7440C1F0" w14:textId="6D3009CF" w:rsidR="00CF3CAA" w:rsidRPr="00682332" w:rsidRDefault="003C53B0" w:rsidP="00CF3CAA">
      <w:pPr>
        <w:pStyle w:val="Bullet1"/>
      </w:pPr>
      <w:r w:rsidRPr="00682332">
        <w:t>create</w:t>
      </w:r>
      <w:r w:rsidR="00CF3CAA" w:rsidRPr="00682332">
        <w:t xml:space="preserve"> </w:t>
      </w:r>
      <w:r w:rsidR="00D90BBF" w:rsidRPr="00682332">
        <w:t>or</w:t>
      </w:r>
      <w:r w:rsidR="00CF3CAA" w:rsidRPr="00682332">
        <w:t xml:space="preserve"> repair healthy child-caregiver relationships</w:t>
      </w:r>
    </w:p>
    <w:p w14:paraId="735CFEE2" w14:textId="28E32571" w:rsidR="00CF3CAA" w:rsidRPr="00682332" w:rsidRDefault="00CF3CAA" w:rsidP="00CF3CAA">
      <w:pPr>
        <w:pStyle w:val="Bullet1"/>
      </w:pPr>
      <w:r w:rsidRPr="00682332">
        <w:t>keep the child actively connected with their family and kin</w:t>
      </w:r>
    </w:p>
    <w:p w14:paraId="51AB171E" w14:textId="585062C0" w:rsidR="00CF3CAA" w:rsidRPr="00682332" w:rsidRDefault="00CF3CAA" w:rsidP="00CF3CAA">
      <w:pPr>
        <w:pStyle w:val="Bullet1"/>
      </w:pPr>
      <w:r w:rsidRPr="00682332">
        <w:t xml:space="preserve">support the child’s connection with their culture and community, particularly First Nations and </w:t>
      </w:r>
      <w:r w:rsidR="00AA3E91" w:rsidRPr="00682332">
        <w:t xml:space="preserve">CALD </w:t>
      </w:r>
      <w:r w:rsidRPr="00682332">
        <w:t>children.</w:t>
      </w:r>
    </w:p>
    <w:p w14:paraId="40F062DC" w14:textId="54C5A386" w:rsidR="00CF3CAA" w:rsidRPr="00682332" w:rsidRDefault="00CF3CAA" w:rsidP="00CF3CAA">
      <w:pPr>
        <w:pStyle w:val="Bodyafterbullets"/>
      </w:pPr>
      <w:r w:rsidRPr="00682332">
        <w:t>Some ways to achieve this with the child, caregivers and network:</w:t>
      </w:r>
    </w:p>
    <w:p w14:paraId="0F8424EA" w14:textId="6ECCB28A" w:rsidR="00CF3CAA" w:rsidRPr="00682332" w:rsidRDefault="003C53B0" w:rsidP="00CF3CAA">
      <w:pPr>
        <w:pStyle w:val="Bullet1"/>
      </w:pPr>
      <w:r w:rsidRPr="00682332">
        <w:t xml:space="preserve">Help </w:t>
      </w:r>
      <w:r w:rsidR="00CF3CAA" w:rsidRPr="00682332">
        <w:t>the child develop social skills and build healthy peer relationships</w:t>
      </w:r>
      <w:r w:rsidRPr="00682332">
        <w:t>,</w:t>
      </w:r>
      <w:r w:rsidR="00CF3CAA" w:rsidRPr="00682332">
        <w:t xml:space="preserve"> including extracurricular, cultural or social connections that create healthy belonging</w:t>
      </w:r>
      <w:r w:rsidRPr="00682332">
        <w:t>.</w:t>
      </w:r>
    </w:p>
    <w:p w14:paraId="5B88EC6A" w14:textId="3DEA3C9D" w:rsidR="00CF3CAA" w:rsidRPr="00682332" w:rsidRDefault="003C53B0" w:rsidP="00CF3CAA">
      <w:pPr>
        <w:pStyle w:val="Bullet1"/>
      </w:pPr>
      <w:r w:rsidRPr="00682332">
        <w:t xml:space="preserve">Carry </w:t>
      </w:r>
      <w:r w:rsidR="00CF3CAA" w:rsidRPr="00682332">
        <w:t xml:space="preserve">out Aboriginal </w:t>
      </w:r>
      <w:r w:rsidRPr="00682332">
        <w:t xml:space="preserve">family-led decision making </w:t>
      </w:r>
      <w:r w:rsidR="00CF3CAA" w:rsidRPr="00682332">
        <w:t>and cultural plans</w:t>
      </w:r>
      <w:r w:rsidRPr="00682332">
        <w:t xml:space="preserve"> – see:</w:t>
      </w:r>
    </w:p>
    <w:p w14:paraId="6DBF2D38" w14:textId="4C6B2954" w:rsidR="00E627C6" w:rsidRPr="00682332" w:rsidRDefault="003C53B0" w:rsidP="00E627C6">
      <w:pPr>
        <w:pStyle w:val="Bullet2"/>
      </w:pPr>
      <w:hyperlink r:id="rId25" w:history="1">
        <w:r w:rsidRPr="00682332">
          <w:rPr>
            <w:rStyle w:val="Hyperlink"/>
          </w:rPr>
          <w:t xml:space="preserve">CP Manual's Aboriginal family-led </w:t>
        </w:r>
        <w:proofErr w:type="gramStart"/>
        <w:r w:rsidRPr="00682332">
          <w:rPr>
            <w:rStyle w:val="Hyperlink"/>
          </w:rPr>
          <w:t>decision making</w:t>
        </w:r>
        <w:proofErr w:type="gramEnd"/>
        <w:r w:rsidRPr="00682332">
          <w:rPr>
            <w:rStyle w:val="Hyperlink"/>
          </w:rPr>
          <w:t xml:space="preserve"> web page</w:t>
        </w:r>
      </w:hyperlink>
    </w:p>
    <w:p w14:paraId="5A1DFB55" w14:textId="6CDF270F" w:rsidR="00E627C6" w:rsidRPr="00682332" w:rsidRDefault="003C53B0" w:rsidP="00E627C6">
      <w:pPr>
        <w:pStyle w:val="Bullet2"/>
      </w:pPr>
      <w:hyperlink r:id="rId26" w:history="1">
        <w:r w:rsidRPr="00682332">
          <w:rPr>
            <w:rStyle w:val="Hyperlink"/>
          </w:rPr>
          <w:t>CP Manual's Cultural plans - advice web page</w:t>
        </w:r>
      </w:hyperlink>
      <w:r w:rsidRPr="00682332">
        <w:t>.</w:t>
      </w:r>
    </w:p>
    <w:p w14:paraId="2EE27C52" w14:textId="2ED8C911" w:rsidR="00CF3CAA" w:rsidRPr="00682332" w:rsidRDefault="003C53B0" w:rsidP="00CF3CAA">
      <w:pPr>
        <w:pStyle w:val="Bullet1"/>
      </w:pPr>
      <w:r w:rsidRPr="00682332">
        <w:t xml:space="preserve">Help </w:t>
      </w:r>
      <w:r w:rsidR="00CF3CAA" w:rsidRPr="00682332">
        <w:t xml:space="preserve">the child uncover or explore their interests and </w:t>
      </w:r>
      <w:r w:rsidR="008D69CD" w:rsidRPr="00682332">
        <w:t>give</w:t>
      </w:r>
      <w:r w:rsidR="00CF3CAA" w:rsidRPr="00682332">
        <w:t xml:space="preserve"> them opportunities for positive learning and mastery</w:t>
      </w:r>
      <w:r w:rsidRPr="00682332">
        <w:t>.</w:t>
      </w:r>
    </w:p>
    <w:p w14:paraId="41C81926" w14:textId="342E1ADD" w:rsidR="00CF3CAA" w:rsidRPr="00682332" w:rsidRDefault="003C53B0" w:rsidP="00CF3CAA">
      <w:pPr>
        <w:pStyle w:val="Bullet1"/>
      </w:pPr>
      <w:r w:rsidRPr="00682332">
        <w:t xml:space="preserve">Reduce </w:t>
      </w:r>
      <w:r w:rsidR="00CF3CAA" w:rsidRPr="00682332">
        <w:t>harms that interrupt family connections</w:t>
      </w:r>
      <w:r w:rsidRPr="00682332">
        <w:t>,</w:t>
      </w:r>
      <w:r w:rsidR="00CF3CAA" w:rsidRPr="00682332">
        <w:t xml:space="preserve"> such as a child’s experience of family violence</w:t>
      </w:r>
      <w:r w:rsidRPr="00682332">
        <w:t>.</w:t>
      </w:r>
    </w:p>
    <w:p w14:paraId="3479ABF5" w14:textId="53723B99" w:rsidR="00CF3CAA" w:rsidRPr="00682332" w:rsidRDefault="003C53B0" w:rsidP="00CF3CAA">
      <w:pPr>
        <w:pStyle w:val="Bullet1"/>
      </w:pPr>
      <w:r w:rsidRPr="00682332">
        <w:t>Help the child</w:t>
      </w:r>
      <w:r w:rsidR="00CF3CAA" w:rsidRPr="00682332">
        <w:t xml:space="preserve"> active</w:t>
      </w:r>
      <w:r w:rsidRPr="00682332">
        <w:t>ly</w:t>
      </w:r>
      <w:r w:rsidR="00CF3CAA" w:rsidRPr="00682332">
        <w:t xml:space="preserve"> engage in school </w:t>
      </w:r>
      <w:r w:rsidR="00D90BBF" w:rsidRPr="00682332">
        <w:t>or</w:t>
      </w:r>
      <w:r w:rsidR="00CF3CAA" w:rsidRPr="00682332">
        <w:t xml:space="preserve"> employment</w:t>
      </w:r>
      <w:r w:rsidRPr="00682332">
        <w:t>.</w:t>
      </w:r>
    </w:p>
    <w:p w14:paraId="3AC6B816" w14:textId="4123D29F" w:rsidR="00CF3CAA" w:rsidRPr="00682332" w:rsidRDefault="003C53B0" w:rsidP="00CF3CAA">
      <w:pPr>
        <w:pStyle w:val="Bullet1"/>
      </w:pPr>
      <w:r w:rsidRPr="00682332">
        <w:t xml:space="preserve">Explore </w:t>
      </w:r>
      <w:r w:rsidR="00CF3CAA" w:rsidRPr="00682332">
        <w:t xml:space="preserve">with the child who their important adults are </w:t>
      </w:r>
      <w:r w:rsidRPr="00682332">
        <w:t>(</w:t>
      </w:r>
      <w:r w:rsidR="00CF3CAA" w:rsidRPr="00682332">
        <w:t>or have been</w:t>
      </w:r>
      <w:r w:rsidRPr="00682332">
        <w:t>)</w:t>
      </w:r>
      <w:r w:rsidR="00CF3CAA" w:rsidRPr="00682332">
        <w:t xml:space="preserve"> and support these connections (</w:t>
      </w:r>
      <w:r w:rsidR="00BB7640" w:rsidRPr="00682332">
        <w:t xml:space="preserve">for more information, </w:t>
      </w:r>
      <w:r w:rsidR="00CF3CAA" w:rsidRPr="002A355A">
        <w:t xml:space="preserve">see </w:t>
      </w:r>
      <w:hyperlink r:id="rId27" w:history="1">
        <w:r w:rsidR="00BB7640" w:rsidRPr="00682332">
          <w:rPr>
            <w:rStyle w:val="Hyperlink"/>
          </w:rPr>
          <w:t>CP Manual's Contact with significant persons - Practice guide web page</w:t>
        </w:r>
      </w:hyperlink>
      <w:r w:rsidR="00CF3CAA" w:rsidRPr="00682332">
        <w:t>).</w:t>
      </w:r>
    </w:p>
    <w:p w14:paraId="7490F4E9" w14:textId="617A00E2" w:rsidR="00CF3CAA" w:rsidRPr="00682332" w:rsidRDefault="003C53B0" w:rsidP="00CF3CAA">
      <w:pPr>
        <w:pStyle w:val="Bullet1"/>
      </w:pPr>
      <w:r w:rsidRPr="00682332">
        <w:t xml:space="preserve">Build </w:t>
      </w:r>
      <w:r w:rsidR="00CF3CAA" w:rsidRPr="00682332">
        <w:t>trust with the child and role model a safe relationship</w:t>
      </w:r>
      <w:r w:rsidRPr="00682332">
        <w:t>.</w:t>
      </w:r>
      <w:r w:rsidR="00CF3CAA" w:rsidRPr="00682332">
        <w:t xml:space="preserve"> </w:t>
      </w:r>
      <w:r w:rsidRPr="00682332">
        <w:t xml:space="preserve">This way, </w:t>
      </w:r>
      <w:r w:rsidR="00CF3CAA" w:rsidRPr="00682332">
        <w:t xml:space="preserve">they </w:t>
      </w:r>
      <w:r w:rsidRPr="00682332">
        <w:t xml:space="preserve">will see </w:t>
      </w:r>
      <w:r w:rsidR="00CF3CAA" w:rsidRPr="00682332">
        <w:t>you as a reliable source of support and non-judgemental safety</w:t>
      </w:r>
      <w:r w:rsidRPr="00682332">
        <w:t>.</w:t>
      </w:r>
    </w:p>
    <w:p w14:paraId="78109570" w14:textId="7051E1E3" w:rsidR="00CF3CAA" w:rsidRPr="00682332" w:rsidRDefault="003C53B0" w:rsidP="00CF3CAA">
      <w:pPr>
        <w:pStyle w:val="Bullet1"/>
      </w:pPr>
      <w:r w:rsidRPr="00682332">
        <w:t xml:space="preserve">Help </w:t>
      </w:r>
      <w:r w:rsidR="00CF3CAA" w:rsidRPr="00682332">
        <w:t>the child access trauma-informed therapeutic interventions</w:t>
      </w:r>
      <w:r w:rsidRPr="00682332">
        <w:t>.</w:t>
      </w:r>
    </w:p>
    <w:p w14:paraId="77A12D78" w14:textId="1053AC04" w:rsidR="00CF3CAA" w:rsidRPr="00682332" w:rsidRDefault="003C53B0" w:rsidP="00E627C6">
      <w:pPr>
        <w:pStyle w:val="Bullet1"/>
        <w:spacing w:after="240"/>
      </w:pPr>
      <w:r w:rsidRPr="00682332">
        <w:t xml:space="preserve">Influence </w:t>
      </w:r>
      <w:r w:rsidR="00CF3CAA" w:rsidRPr="00682332">
        <w:t xml:space="preserve">the way adults and services </w:t>
      </w:r>
      <w:r w:rsidRPr="00682332">
        <w:t xml:space="preserve">view </w:t>
      </w:r>
      <w:r w:rsidR="00CF3CAA" w:rsidRPr="00682332">
        <w:t>and treat the child. If they have positive help-seeking experiences, they may be more likely to seek help in the future.</w:t>
      </w:r>
    </w:p>
    <w:tbl>
      <w:tblPr>
        <w:tblStyle w:val="Bluecallout"/>
        <w:tblW w:w="0" w:type="auto"/>
        <w:tblInd w:w="-10" w:type="dxa"/>
        <w:tblLook w:val="04A0" w:firstRow="1" w:lastRow="0" w:firstColumn="1" w:lastColumn="0" w:noHBand="0" w:noVBand="1"/>
      </w:tblPr>
      <w:tblGrid>
        <w:gridCol w:w="9288"/>
      </w:tblGrid>
      <w:tr w:rsidR="00DF41A2" w:rsidRPr="00682332" w14:paraId="1D767835" w14:textId="77777777" w:rsidTr="00DF41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6868F471" w14:textId="5DE75F7B" w:rsidR="00E627C6" w:rsidRPr="00682332" w:rsidRDefault="00E627C6" w:rsidP="00681DB7">
            <w:pPr>
              <w:pStyle w:val="Tablecolhead"/>
              <w:rPr>
                <w:lang w:val="en-AU"/>
              </w:rPr>
            </w:pPr>
            <w:r w:rsidRPr="00682332">
              <w:rPr>
                <w:lang w:val="en-AU"/>
              </w:rPr>
              <w:t>Reflective prompt</w:t>
            </w:r>
          </w:p>
        </w:tc>
      </w:tr>
      <w:tr w:rsidR="00E627C6" w:rsidRPr="00682332" w14:paraId="23D8D562"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0C76852B" w14:textId="77777777" w:rsidR="003C53B0" w:rsidRPr="00682332" w:rsidRDefault="00E627C6" w:rsidP="00681DB7">
            <w:pPr>
              <w:pStyle w:val="Body"/>
              <w:rPr>
                <w:lang w:val="en-AU"/>
              </w:rPr>
            </w:pPr>
            <w:r w:rsidRPr="00682332">
              <w:rPr>
                <w:lang w:val="en-AU"/>
              </w:rPr>
              <w:t>How often do I talk about love with kids?</w:t>
            </w:r>
          </w:p>
          <w:p w14:paraId="64EE44F8" w14:textId="74FAD451" w:rsidR="00E627C6" w:rsidRPr="00682332" w:rsidRDefault="00E627C6" w:rsidP="00681DB7">
            <w:pPr>
              <w:pStyle w:val="Body"/>
              <w:rPr>
                <w:lang w:val="en-AU"/>
              </w:rPr>
            </w:pPr>
            <w:r w:rsidRPr="00682332">
              <w:rPr>
                <w:lang w:val="en-AU"/>
              </w:rPr>
              <w:t>How can I centre my practice on the child’s lived experience of genuine belonging and love as a source of healing and safety?</w:t>
            </w:r>
          </w:p>
        </w:tc>
      </w:tr>
    </w:tbl>
    <w:p w14:paraId="732219AF" w14:textId="77777777" w:rsidR="00E627C6" w:rsidRPr="00682332" w:rsidRDefault="00E627C6" w:rsidP="00172D88">
      <w:pPr>
        <w:pStyle w:val="Body"/>
      </w:pPr>
      <w:r w:rsidRPr="00682332">
        <w:br w:type="page"/>
      </w:r>
    </w:p>
    <w:p w14:paraId="013EAC14" w14:textId="458C76CF" w:rsidR="00E627C6" w:rsidRPr="00682332" w:rsidRDefault="00E627C6" w:rsidP="00E627C6">
      <w:pPr>
        <w:pStyle w:val="Heading1"/>
      </w:pPr>
      <w:bookmarkStart w:id="26" w:name="_Toc227059598"/>
      <w:r w:rsidRPr="00682332">
        <w:lastRenderedPageBreak/>
        <w:t xml:space="preserve">Chapter </w:t>
      </w:r>
      <w:r w:rsidR="00D90BBF" w:rsidRPr="00682332">
        <w:t>3</w:t>
      </w:r>
      <w:r w:rsidRPr="00682332">
        <w:t>: Exploitation detection</w:t>
      </w:r>
      <w:bookmarkEnd w:id="26"/>
    </w:p>
    <w:p w14:paraId="5C5C194F" w14:textId="5C019C87" w:rsidR="00E627C6" w:rsidRPr="00682332" w:rsidRDefault="00E627C6" w:rsidP="00E627C6">
      <w:pPr>
        <w:pStyle w:val="Body"/>
      </w:pPr>
      <w:r w:rsidRPr="00682332">
        <w:t>Practitioners need to be adept at detecting warning signs or indicators associated with exploitation. Sound understanding of these warning signs enables practitioners to reflect all available information in the analysis and decision-making process of the SAFER framework assessments.</w:t>
      </w:r>
    </w:p>
    <w:p w14:paraId="5443E5AF" w14:textId="2FF69725" w:rsidR="00E627C6" w:rsidRPr="00682332" w:rsidRDefault="00E627C6" w:rsidP="00E627C6">
      <w:pPr>
        <w:pStyle w:val="Body"/>
      </w:pPr>
      <w:r w:rsidRPr="00682332">
        <w:t xml:space="preserve">This chapter will </w:t>
      </w:r>
      <w:r w:rsidR="00326FAA" w:rsidRPr="00682332">
        <w:t xml:space="preserve">help </w:t>
      </w:r>
      <w:r w:rsidRPr="00682332">
        <w:t>you:</w:t>
      </w:r>
    </w:p>
    <w:p w14:paraId="4BCF44CA" w14:textId="2211448E" w:rsidR="00E627C6" w:rsidRPr="00682332" w:rsidRDefault="00326FAA" w:rsidP="00E627C6">
      <w:pPr>
        <w:pStyle w:val="Bullet1"/>
      </w:pPr>
      <w:r w:rsidRPr="00682332">
        <w:t xml:space="preserve">recognise </w:t>
      </w:r>
      <w:r w:rsidR="00E627C6" w:rsidRPr="00682332">
        <w:t>the warning signs to prompt you to seek and share information</w:t>
      </w:r>
    </w:p>
    <w:p w14:paraId="698EC788" w14:textId="610A7C7A" w:rsidR="00E627C6" w:rsidRPr="00682332" w:rsidRDefault="00E627C6" w:rsidP="00E627C6">
      <w:pPr>
        <w:pStyle w:val="Bullet1"/>
      </w:pPr>
      <w:r w:rsidRPr="00682332">
        <w:t>map information and evidence against evidence-based factors</w:t>
      </w:r>
    </w:p>
    <w:p w14:paraId="6E50F1AE" w14:textId="3D3AC12C" w:rsidR="00CF3CAA" w:rsidRPr="00682332" w:rsidRDefault="00E627C6" w:rsidP="00E627C6">
      <w:pPr>
        <w:pStyle w:val="Bullet1"/>
        <w:spacing w:after="240"/>
      </w:pPr>
      <w:r w:rsidRPr="00682332">
        <w:t>use the SAFER framework to assess, analyse and make decisions, inclu</w:t>
      </w:r>
      <w:r w:rsidR="00326FAA" w:rsidRPr="00682332">
        <w:t>ding</w:t>
      </w:r>
      <w:r w:rsidRPr="00682332">
        <w:t xml:space="preserve"> vulnerabilities and risks associated with exploitation.</w:t>
      </w:r>
    </w:p>
    <w:tbl>
      <w:tblPr>
        <w:tblStyle w:val="Bluecallout"/>
        <w:tblW w:w="0" w:type="auto"/>
        <w:tblInd w:w="0" w:type="dxa"/>
        <w:tblLook w:val="06A0" w:firstRow="1" w:lastRow="0" w:firstColumn="1" w:lastColumn="0" w:noHBand="1" w:noVBand="1"/>
      </w:tblPr>
      <w:tblGrid>
        <w:gridCol w:w="9288"/>
      </w:tblGrid>
      <w:tr w:rsidR="00E627C6" w:rsidRPr="00682332" w14:paraId="6F51727E"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06B1D553" w14:textId="77777777" w:rsidR="00E627C6" w:rsidRPr="00682332" w:rsidRDefault="00E627C6" w:rsidP="00681DB7">
            <w:pPr>
              <w:pStyle w:val="Tablecolhead"/>
              <w:rPr>
                <w:lang w:val="en-AU"/>
              </w:rPr>
            </w:pPr>
            <w:r w:rsidRPr="00682332">
              <w:rPr>
                <w:lang w:val="en-AU"/>
              </w:rPr>
              <w:t>Key messages</w:t>
            </w:r>
          </w:p>
        </w:tc>
      </w:tr>
      <w:tr w:rsidR="00E627C6" w:rsidRPr="00682332" w14:paraId="20960676" w14:textId="77777777" w:rsidTr="00E93748">
        <w:tc>
          <w:tcPr>
            <w:cnfStyle w:val="001000000000" w:firstRow="0" w:lastRow="0" w:firstColumn="1" w:lastColumn="0" w:oddVBand="0" w:evenVBand="0" w:oddHBand="0" w:evenHBand="0" w:firstRowFirstColumn="0" w:firstRowLastColumn="0" w:lastRowFirstColumn="0" w:lastRowLastColumn="0"/>
            <w:tcW w:w="9288" w:type="dxa"/>
          </w:tcPr>
          <w:p w14:paraId="22A24576" w14:textId="12119891" w:rsidR="00E627C6" w:rsidRPr="00682332" w:rsidRDefault="00E627C6" w:rsidP="00681DB7">
            <w:pPr>
              <w:pStyle w:val="Tabletext"/>
              <w:rPr>
                <w:lang w:val="en-AU"/>
              </w:rPr>
            </w:pPr>
            <w:r w:rsidRPr="00682332">
              <w:rPr>
                <w:lang w:val="en-AU"/>
              </w:rPr>
              <w:t xml:space="preserve">Detecting if a child is at risk of </w:t>
            </w:r>
            <w:r w:rsidR="00326FAA" w:rsidRPr="00682332">
              <w:rPr>
                <w:lang w:val="en-AU"/>
              </w:rPr>
              <w:t xml:space="preserve">being </w:t>
            </w:r>
            <w:r w:rsidRPr="00682332">
              <w:rPr>
                <w:lang w:val="en-AU"/>
              </w:rPr>
              <w:t xml:space="preserve">or has been exploited by a </w:t>
            </w:r>
            <w:r w:rsidR="008D69CD" w:rsidRPr="00682332">
              <w:rPr>
                <w:lang w:val="en-AU"/>
              </w:rPr>
              <w:t>POI</w:t>
            </w:r>
            <w:r w:rsidRPr="00682332">
              <w:rPr>
                <w:lang w:val="en-AU"/>
              </w:rPr>
              <w:t xml:space="preserve"> involves:</w:t>
            </w:r>
          </w:p>
          <w:p w14:paraId="45CA1396" w14:textId="4816B583" w:rsidR="00E627C6" w:rsidRPr="00682332" w:rsidRDefault="00E627C6" w:rsidP="00E627C6">
            <w:pPr>
              <w:pStyle w:val="Tablebullet1"/>
              <w:rPr>
                <w:lang w:val="en-AU"/>
              </w:rPr>
            </w:pPr>
            <w:r w:rsidRPr="00682332">
              <w:rPr>
                <w:lang w:val="en-AU"/>
              </w:rPr>
              <w:t>knowledge about the factors that increase vulnerability of a child being targeted</w:t>
            </w:r>
            <w:r w:rsidR="00326FAA" w:rsidRPr="00682332">
              <w:rPr>
                <w:lang w:val="en-AU"/>
              </w:rPr>
              <w:t xml:space="preserve"> and</w:t>
            </w:r>
            <w:r w:rsidRPr="00682332">
              <w:rPr>
                <w:lang w:val="en-AU"/>
              </w:rPr>
              <w:t xml:space="preserve"> increase likelihood of being exploited </w:t>
            </w:r>
          </w:p>
          <w:p w14:paraId="745E3842" w14:textId="30C39815" w:rsidR="00E627C6" w:rsidRPr="00682332" w:rsidRDefault="00E627C6" w:rsidP="00E627C6">
            <w:pPr>
              <w:pStyle w:val="Tablebullet1"/>
              <w:rPr>
                <w:lang w:val="en-AU"/>
              </w:rPr>
            </w:pPr>
            <w:r w:rsidRPr="00682332">
              <w:rPr>
                <w:lang w:val="en-AU"/>
              </w:rPr>
              <w:t>connecting with the child and people who know the</w:t>
            </w:r>
            <w:r w:rsidR="00326FAA" w:rsidRPr="00682332">
              <w:rPr>
                <w:lang w:val="en-AU"/>
              </w:rPr>
              <w:t>m</w:t>
            </w:r>
            <w:r w:rsidRPr="00682332">
              <w:rPr>
                <w:lang w:val="en-AU"/>
              </w:rPr>
              <w:t xml:space="preserve"> best to monitor and detect warning signs</w:t>
            </w:r>
          </w:p>
          <w:p w14:paraId="5DA122DA" w14:textId="77777777" w:rsidR="00E627C6" w:rsidRPr="00682332" w:rsidRDefault="00E627C6" w:rsidP="00E627C6">
            <w:pPr>
              <w:pStyle w:val="Tablebullet1"/>
              <w:rPr>
                <w:lang w:val="en-AU"/>
              </w:rPr>
            </w:pPr>
            <w:r w:rsidRPr="00682332">
              <w:rPr>
                <w:lang w:val="en-AU"/>
              </w:rPr>
              <w:t xml:space="preserve">understanding factors that protect against exploitation </w:t>
            </w:r>
          </w:p>
          <w:p w14:paraId="09C2EE2C" w14:textId="5AAE2BED" w:rsidR="00E627C6" w:rsidRPr="00682332" w:rsidRDefault="00E627C6" w:rsidP="00E627C6">
            <w:pPr>
              <w:pStyle w:val="Tablebullet1"/>
              <w:rPr>
                <w:lang w:val="en-AU"/>
              </w:rPr>
            </w:pPr>
            <w:r w:rsidRPr="00682332">
              <w:rPr>
                <w:lang w:val="en-AU"/>
              </w:rPr>
              <w:t xml:space="preserve">seeking information about the </w:t>
            </w:r>
            <w:r w:rsidR="008D69CD" w:rsidRPr="00682332">
              <w:rPr>
                <w:lang w:val="en-AU"/>
              </w:rPr>
              <w:t>POI</w:t>
            </w:r>
            <w:r w:rsidRPr="00682332">
              <w:rPr>
                <w:lang w:val="en-AU"/>
              </w:rPr>
              <w:t>, child warning signs and environmental factors</w:t>
            </w:r>
          </w:p>
          <w:p w14:paraId="5EFCBAC5" w14:textId="66D81C2E" w:rsidR="00E627C6" w:rsidRPr="00682332" w:rsidRDefault="00E627C6" w:rsidP="00E627C6">
            <w:pPr>
              <w:pStyle w:val="Tablebullet1"/>
              <w:rPr>
                <w:lang w:val="en-AU"/>
              </w:rPr>
            </w:pPr>
            <w:r w:rsidRPr="00682332">
              <w:rPr>
                <w:lang w:val="en-AU"/>
              </w:rPr>
              <w:t xml:space="preserve">curiosity about the </w:t>
            </w:r>
            <w:r w:rsidR="00326FAA" w:rsidRPr="00682332">
              <w:rPr>
                <w:lang w:val="en-AU"/>
              </w:rPr>
              <w:t xml:space="preserve">child’s </w:t>
            </w:r>
            <w:r w:rsidRPr="00682332">
              <w:rPr>
                <w:lang w:val="en-AU"/>
              </w:rPr>
              <w:t>unique circumstances, indicators and experiences.</w:t>
            </w:r>
          </w:p>
        </w:tc>
      </w:tr>
    </w:tbl>
    <w:p w14:paraId="70FC28D7" w14:textId="77777777" w:rsidR="00E627C6" w:rsidRPr="00682332" w:rsidRDefault="00E627C6" w:rsidP="00E627C6">
      <w:pPr>
        <w:pStyle w:val="Heading2"/>
      </w:pPr>
      <w:bookmarkStart w:id="27" w:name="_Ref225410762"/>
      <w:bookmarkStart w:id="28" w:name="_Toc227059599"/>
      <w:r w:rsidRPr="00682332">
        <w:t>Identify warning signs</w:t>
      </w:r>
      <w:bookmarkEnd w:id="27"/>
      <w:bookmarkEnd w:id="28"/>
    </w:p>
    <w:p w14:paraId="14B7A137" w14:textId="77777777" w:rsidR="00E627C6" w:rsidRPr="00682332" w:rsidRDefault="00E627C6" w:rsidP="00E627C6">
      <w:pPr>
        <w:pStyle w:val="Body"/>
      </w:pPr>
      <w:r w:rsidRPr="00682332">
        <w:t xml:space="preserve">Look out for (and educate caregivers about) the warning signs of exploitation. </w:t>
      </w:r>
    </w:p>
    <w:p w14:paraId="63B07E0A" w14:textId="0AFF3C04" w:rsidR="00E627C6" w:rsidRPr="00682332" w:rsidRDefault="00E627C6" w:rsidP="00E627C6">
      <w:pPr>
        <w:pStyle w:val="Bullet1"/>
      </w:pPr>
      <w:r w:rsidRPr="00682332">
        <w:t>Respond with curiosity and a non-judgemental stance to any signs identified.</w:t>
      </w:r>
    </w:p>
    <w:p w14:paraId="04E03548" w14:textId="7CAE2D88" w:rsidR="00E627C6" w:rsidRPr="00682332" w:rsidRDefault="00E627C6" w:rsidP="00E627C6">
      <w:pPr>
        <w:pStyle w:val="Bullet1"/>
      </w:pPr>
      <w:r w:rsidRPr="00682332">
        <w:t>Balance asking essential questions and sharing your observations and worries without pushing too hard.</w:t>
      </w:r>
    </w:p>
    <w:p w14:paraId="2868B0FF" w14:textId="78CC32AD" w:rsidR="00E627C6" w:rsidRPr="00682332" w:rsidRDefault="00E627C6" w:rsidP="00E627C6">
      <w:pPr>
        <w:pStyle w:val="Bullet1"/>
      </w:pPr>
      <w:r w:rsidRPr="00682332">
        <w:t xml:space="preserve">Children will test to see if you are safe to tell and are likely to share information over time. </w:t>
      </w:r>
      <w:r w:rsidR="009E4560" w:rsidRPr="00682332">
        <w:t xml:space="preserve">For </w:t>
      </w:r>
      <w:r w:rsidRPr="00682332">
        <w:t>more about child disclosure</w:t>
      </w:r>
      <w:r w:rsidR="009E4560" w:rsidRPr="00682332">
        <w:t>,</w:t>
      </w:r>
      <w:r w:rsidRPr="00682332">
        <w:t xml:space="preserve"> </w:t>
      </w:r>
      <w:r w:rsidR="009E4560" w:rsidRPr="00682332">
        <w:t xml:space="preserve">see </w:t>
      </w:r>
      <w:r w:rsidR="009E4560" w:rsidRPr="002A355A">
        <w:rPr>
          <w:rStyle w:val="Internallink"/>
          <w:highlight w:val="yellow"/>
        </w:rPr>
        <w:fldChar w:fldCharType="begin"/>
      </w:r>
      <w:r w:rsidR="009E4560" w:rsidRPr="002A355A">
        <w:rPr>
          <w:rStyle w:val="Internallink"/>
          <w:highlight w:val="yellow"/>
        </w:rPr>
        <w:instrText xml:space="preserve"> REF _Ref225344572 \h  \* MERGEFORMAT </w:instrText>
      </w:r>
      <w:r w:rsidR="009E4560" w:rsidRPr="002A355A">
        <w:rPr>
          <w:rStyle w:val="Internallink"/>
          <w:highlight w:val="yellow"/>
        </w:rPr>
      </w:r>
      <w:r w:rsidR="009E4560" w:rsidRPr="002A355A">
        <w:rPr>
          <w:rStyle w:val="Internallink"/>
          <w:highlight w:val="yellow"/>
        </w:rPr>
        <w:fldChar w:fldCharType="separate"/>
      </w:r>
      <w:r w:rsidR="00A44CE0" w:rsidRPr="00A44CE0">
        <w:rPr>
          <w:rStyle w:val="Internallink"/>
        </w:rPr>
        <w:t>Responding to child disclosures</w:t>
      </w:r>
      <w:r w:rsidR="009E4560" w:rsidRPr="002A355A">
        <w:rPr>
          <w:rStyle w:val="Internallink"/>
          <w:highlight w:val="yellow"/>
        </w:rPr>
        <w:fldChar w:fldCharType="end"/>
      </w:r>
      <w:r w:rsidRPr="00682332">
        <w:t>.</w:t>
      </w:r>
    </w:p>
    <w:p w14:paraId="1EC6B7C4" w14:textId="3A08BF67" w:rsidR="00326FAA" w:rsidRPr="00682332" w:rsidRDefault="00E627C6" w:rsidP="00E627C6">
      <w:pPr>
        <w:pStyle w:val="Bodyafterbullets"/>
      </w:pPr>
      <w:r w:rsidRPr="00682332">
        <w:t>Understanding warning signs will enable you to recognise whether the child’s behaviour, routines and associations point to them being manipulated</w:t>
      </w:r>
      <w:r w:rsidR="00326FAA" w:rsidRPr="00682332">
        <w:t xml:space="preserve"> or</w:t>
      </w:r>
      <w:r w:rsidRPr="00682332">
        <w:t xml:space="preserve"> controlled by others for exploitation. </w:t>
      </w:r>
      <w:r w:rsidR="00326FAA" w:rsidRPr="00682332">
        <w:t xml:space="preserve">Warning signs are listed in </w:t>
      </w:r>
      <w:r w:rsidR="00326FAA" w:rsidRPr="002A355A">
        <w:rPr>
          <w:rStyle w:val="Internallink"/>
        </w:rPr>
        <w:fldChar w:fldCharType="begin"/>
      </w:r>
      <w:r w:rsidR="00326FAA" w:rsidRPr="002A355A">
        <w:rPr>
          <w:rStyle w:val="Internallink"/>
        </w:rPr>
        <w:instrText xml:space="preserve"> REF _Ref225349091 \h  \* MERGEFORMAT </w:instrText>
      </w:r>
      <w:r w:rsidR="00326FAA" w:rsidRPr="002A355A">
        <w:rPr>
          <w:rStyle w:val="Internallink"/>
        </w:rPr>
      </w:r>
      <w:r w:rsidR="00326FAA" w:rsidRPr="002A355A">
        <w:rPr>
          <w:rStyle w:val="Internallink"/>
        </w:rPr>
        <w:fldChar w:fldCharType="separate"/>
      </w:r>
      <w:r w:rsidR="00A44CE0" w:rsidRPr="00A44CE0">
        <w:rPr>
          <w:rStyle w:val="Internallink"/>
        </w:rPr>
        <w:t>Table 4</w:t>
      </w:r>
      <w:r w:rsidR="00326FAA" w:rsidRPr="002A355A">
        <w:rPr>
          <w:rStyle w:val="Internallink"/>
        </w:rPr>
        <w:fldChar w:fldCharType="end"/>
      </w:r>
      <w:r w:rsidR="00326FAA" w:rsidRPr="00682332">
        <w:t>.</w:t>
      </w:r>
    </w:p>
    <w:p w14:paraId="3395BAFB" w14:textId="1173B3D5" w:rsidR="00326FAA" w:rsidRPr="00682332" w:rsidRDefault="00E627C6" w:rsidP="00E627C6">
      <w:pPr>
        <w:pStyle w:val="Bodyafterbullets"/>
      </w:pPr>
      <w:r w:rsidRPr="00682332">
        <w:t>These factors can then be appropriately considered in the context of</w:t>
      </w:r>
      <w:r w:rsidR="00326FAA" w:rsidRPr="00682332">
        <w:t>:</w:t>
      </w:r>
    </w:p>
    <w:p w14:paraId="03AF46E5" w14:textId="4DC200D0" w:rsidR="00326FAA" w:rsidRPr="00682332" w:rsidRDefault="00E627C6" w:rsidP="00326FAA">
      <w:pPr>
        <w:pStyle w:val="Bullet1"/>
      </w:pPr>
      <w:r w:rsidRPr="00682332">
        <w:t>risk assessment</w:t>
      </w:r>
    </w:p>
    <w:p w14:paraId="3EE98C80" w14:textId="602EDCA9" w:rsidR="00CF3CAA" w:rsidRPr="00682332" w:rsidRDefault="00E627C6" w:rsidP="00326FAA">
      <w:pPr>
        <w:pStyle w:val="Bullet1"/>
      </w:pPr>
      <w:r w:rsidRPr="00682332">
        <w:t>formulat</w:t>
      </w:r>
      <w:r w:rsidR="00326FAA" w:rsidRPr="00682332">
        <w:t>ing</w:t>
      </w:r>
      <w:r w:rsidRPr="00682332">
        <w:t xml:space="preserve"> the case plan.</w:t>
      </w:r>
    </w:p>
    <w:p w14:paraId="22816041" w14:textId="191585EA" w:rsidR="00326FAA" w:rsidRPr="00682332" w:rsidRDefault="00326FAA" w:rsidP="00E93748">
      <w:pPr>
        <w:spacing w:after="0" w:line="240" w:lineRule="auto"/>
      </w:pPr>
      <w:r w:rsidRPr="00682332">
        <w:br w:type="page"/>
      </w:r>
    </w:p>
    <w:p w14:paraId="5C32F851" w14:textId="7D4FC28E" w:rsidR="00E627C6" w:rsidRPr="00682332" w:rsidRDefault="00E627C6" w:rsidP="00E627C6">
      <w:pPr>
        <w:pStyle w:val="Caption"/>
        <w:keepNext/>
      </w:pPr>
      <w:bookmarkStart w:id="29" w:name="_Ref225349091"/>
      <w:r w:rsidRPr="00682332">
        <w:lastRenderedPageBreak/>
        <w:t xml:space="preserve">Table </w:t>
      </w:r>
      <w:r w:rsidR="00A44CE0">
        <w:fldChar w:fldCharType="begin"/>
      </w:r>
      <w:r w:rsidR="00A44CE0">
        <w:instrText xml:space="preserve"> SEQ Table \* ARABIC </w:instrText>
      </w:r>
      <w:r w:rsidR="00A44CE0">
        <w:fldChar w:fldCharType="separate"/>
      </w:r>
      <w:r w:rsidR="00A44CE0">
        <w:rPr>
          <w:noProof/>
        </w:rPr>
        <w:t>4</w:t>
      </w:r>
      <w:r w:rsidR="00A44CE0">
        <w:rPr>
          <w:noProof/>
        </w:rPr>
        <w:fldChar w:fldCharType="end"/>
      </w:r>
      <w:bookmarkEnd w:id="29"/>
      <w:r w:rsidRPr="00682332">
        <w:t>: Warning signs of child exploitation</w:t>
      </w:r>
    </w:p>
    <w:tbl>
      <w:tblPr>
        <w:tblStyle w:val="Tealtable"/>
        <w:tblW w:w="0" w:type="auto"/>
        <w:tblInd w:w="0" w:type="dxa"/>
        <w:tblLook w:val="0420" w:firstRow="1" w:lastRow="0" w:firstColumn="0" w:lastColumn="0" w:noHBand="0" w:noVBand="1"/>
      </w:tblPr>
      <w:tblGrid>
        <w:gridCol w:w="1857"/>
        <w:gridCol w:w="1857"/>
        <w:gridCol w:w="1858"/>
        <w:gridCol w:w="1858"/>
        <w:gridCol w:w="1858"/>
      </w:tblGrid>
      <w:tr w:rsidR="00E627C6" w:rsidRPr="00682332" w14:paraId="6E84A909" w14:textId="77777777" w:rsidTr="00E93748">
        <w:trPr>
          <w:cnfStyle w:val="100000000000" w:firstRow="1" w:lastRow="0" w:firstColumn="0" w:lastColumn="0" w:oddVBand="0" w:evenVBand="0" w:oddHBand="0" w:evenHBand="0" w:firstRowFirstColumn="0" w:firstRowLastColumn="0" w:lastRowFirstColumn="0" w:lastRowLastColumn="0"/>
          <w:tblHeader/>
        </w:trPr>
        <w:tc>
          <w:tcPr>
            <w:tcW w:w="1857" w:type="dxa"/>
          </w:tcPr>
          <w:p w14:paraId="2E5BE491" w14:textId="265E627F" w:rsidR="00E627C6" w:rsidRPr="00682332" w:rsidRDefault="00E627C6" w:rsidP="00E627C6">
            <w:pPr>
              <w:pStyle w:val="Tablecolhead"/>
              <w:rPr>
                <w:lang w:val="en-AU"/>
              </w:rPr>
            </w:pPr>
            <w:r w:rsidRPr="00682332">
              <w:rPr>
                <w:lang w:val="en-AU"/>
              </w:rPr>
              <w:t>Relationships</w:t>
            </w:r>
          </w:p>
        </w:tc>
        <w:tc>
          <w:tcPr>
            <w:tcW w:w="1857" w:type="dxa"/>
          </w:tcPr>
          <w:p w14:paraId="165C5350" w14:textId="2BBD6D06" w:rsidR="00E627C6" w:rsidRPr="00682332" w:rsidRDefault="00E627C6" w:rsidP="00E627C6">
            <w:pPr>
              <w:pStyle w:val="Tablecolhead"/>
              <w:rPr>
                <w:lang w:val="en-AU"/>
              </w:rPr>
            </w:pPr>
            <w:r w:rsidRPr="00682332">
              <w:rPr>
                <w:lang w:val="en-AU"/>
              </w:rPr>
              <w:t>Behaviour</w:t>
            </w:r>
          </w:p>
        </w:tc>
        <w:tc>
          <w:tcPr>
            <w:tcW w:w="1858" w:type="dxa"/>
          </w:tcPr>
          <w:p w14:paraId="6EF4E639" w14:textId="6785C2BC" w:rsidR="00E627C6" w:rsidRPr="00682332" w:rsidRDefault="00E627C6" w:rsidP="00E627C6">
            <w:pPr>
              <w:pStyle w:val="Tablecolhead"/>
              <w:rPr>
                <w:lang w:val="en-AU"/>
              </w:rPr>
            </w:pPr>
            <w:r w:rsidRPr="00682332">
              <w:rPr>
                <w:lang w:val="en-AU"/>
              </w:rPr>
              <w:t>Appearance</w:t>
            </w:r>
          </w:p>
        </w:tc>
        <w:tc>
          <w:tcPr>
            <w:tcW w:w="1858" w:type="dxa"/>
          </w:tcPr>
          <w:p w14:paraId="44310175" w14:textId="5C972549" w:rsidR="00E627C6" w:rsidRPr="00682332" w:rsidRDefault="00E627C6" w:rsidP="00E627C6">
            <w:pPr>
              <w:pStyle w:val="Tablecolhead"/>
              <w:rPr>
                <w:lang w:val="en-AU"/>
              </w:rPr>
            </w:pPr>
            <w:r w:rsidRPr="00682332">
              <w:rPr>
                <w:lang w:val="en-AU"/>
              </w:rPr>
              <w:t>Location</w:t>
            </w:r>
          </w:p>
        </w:tc>
        <w:tc>
          <w:tcPr>
            <w:tcW w:w="1858" w:type="dxa"/>
          </w:tcPr>
          <w:p w14:paraId="2711BCCC" w14:textId="05394721" w:rsidR="00E627C6" w:rsidRPr="00682332" w:rsidRDefault="00E627C6" w:rsidP="00E627C6">
            <w:pPr>
              <w:pStyle w:val="Tablecolhead"/>
              <w:rPr>
                <w:lang w:val="en-AU"/>
              </w:rPr>
            </w:pPr>
            <w:r w:rsidRPr="00682332">
              <w:rPr>
                <w:lang w:val="en-AU"/>
              </w:rPr>
              <w:t>Health</w:t>
            </w:r>
          </w:p>
        </w:tc>
      </w:tr>
      <w:tr w:rsidR="00E627C6" w:rsidRPr="00682332" w14:paraId="5E4937CF" w14:textId="77777777" w:rsidTr="00E93748">
        <w:trPr>
          <w:cnfStyle w:val="000000100000" w:firstRow="0" w:lastRow="0" w:firstColumn="0" w:lastColumn="0" w:oddVBand="0" w:evenVBand="0" w:oddHBand="1" w:evenHBand="0" w:firstRowFirstColumn="0" w:firstRowLastColumn="0" w:lastRowFirstColumn="0" w:lastRowLastColumn="0"/>
        </w:trPr>
        <w:tc>
          <w:tcPr>
            <w:tcW w:w="1857" w:type="dxa"/>
          </w:tcPr>
          <w:p w14:paraId="6AF26F21" w14:textId="1B3CB8B7" w:rsidR="00E627C6" w:rsidRPr="00682332" w:rsidRDefault="00E627C6" w:rsidP="00E627C6">
            <w:pPr>
              <w:pStyle w:val="Tablebullet1"/>
              <w:rPr>
                <w:lang w:val="en-AU"/>
              </w:rPr>
            </w:pPr>
            <w:r w:rsidRPr="00682332">
              <w:rPr>
                <w:lang w:val="en-AU"/>
              </w:rPr>
              <w:t xml:space="preserve">Suspicious </w:t>
            </w:r>
            <w:r w:rsidR="009E4560" w:rsidRPr="00682332">
              <w:rPr>
                <w:lang w:val="en-AU"/>
              </w:rPr>
              <w:t xml:space="preserve">POI </w:t>
            </w:r>
            <w:r w:rsidRPr="00682332">
              <w:rPr>
                <w:lang w:val="en-AU"/>
              </w:rPr>
              <w:t xml:space="preserve">behaviour </w:t>
            </w:r>
            <w:r w:rsidR="001F5346" w:rsidRPr="00682332">
              <w:rPr>
                <w:lang w:val="en-AU"/>
              </w:rPr>
              <w:t>like</w:t>
            </w:r>
            <w:r w:rsidRPr="00682332">
              <w:rPr>
                <w:lang w:val="en-AU"/>
              </w:rPr>
              <w:t xml:space="preserve"> avoidant, overly friendly, minimising concerns</w:t>
            </w:r>
          </w:p>
          <w:p w14:paraId="719E28DD" w14:textId="5853A4B9" w:rsidR="00E627C6" w:rsidRPr="00682332" w:rsidRDefault="00E627C6" w:rsidP="00E627C6">
            <w:pPr>
              <w:pStyle w:val="Tablebullet1"/>
              <w:rPr>
                <w:lang w:val="en-AU"/>
              </w:rPr>
            </w:pPr>
            <w:r w:rsidRPr="00682332">
              <w:rPr>
                <w:lang w:val="en-AU"/>
              </w:rPr>
              <w:t>Older boyfriend or girlfriend</w:t>
            </w:r>
          </w:p>
          <w:p w14:paraId="5B92AB6E" w14:textId="715F0B5E" w:rsidR="00E627C6" w:rsidRPr="00682332" w:rsidRDefault="00E627C6" w:rsidP="00E627C6">
            <w:pPr>
              <w:pStyle w:val="Tablebullet1"/>
              <w:rPr>
                <w:lang w:val="en-AU"/>
              </w:rPr>
            </w:pPr>
            <w:r w:rsidRPr="00682332">
              <w:rPr>
                <w:lang w:val="en-AU"/>
              </w:rPr>
              <w:t>New group of older friends</w:t>
            </w:r>
          </w:p>
          <w:p w14:paraId="24C792A0" w14:textId="038704B3" w:rsidR="00E627C6" w:rsidRPr="00682332" w:rsidRDefault="00E627C6" w:rsidP="00E627C6">
            <w:pPr>
              <w:pStyle w:val="Tablebullet1"/>
              <w:rPr>
                <w:lang w:val="en-AU"/>
              </w:rPr>
            </w:pPr>
            <w:r w:rsidRPr="00682332">
              <w:rPr>
                <w:lang w:val="en-AU"/>
              </w:rPr>
              <w:t>Isolat</w:t>
            </w:r>
            <w:r w:rsidR="00326FAA" w:rsidRPr="00682332">
              <w:rPr>
                <w:lang w:val="en-AU"/>
              </w:rPr>
              <w:t>ed</w:t>
            </w:r>
            <w:r w:rsidRPr="00682332">
              <w:rPr>
                <w:lang w:val="en-AU"/>
              </w:rPr>
              <w:t xml:space="preserve"> from existing friends or network</w:t>
            </w:r>
          </w:p>
          <w:p w14:paraId="7255B0AF" w14:textId="46DCE6F2" w:rsidR="00E627C6" w:rsidRPr="00682332" w:rsidRDefault="00E627C6" w:rsidP="00E627C6">
            <w:pPr>
              <w:pStyle w:val="Tablebullet1"/>
              <w:rPr>
                <w:lang w:val="en-AU"/>
              </w:rPr>
            </w:pPr>
            <w:r w:rsidRPr="00682332">
              <w:rPr>
                <w:lang w:val="en-AU"/>
              </w:rPr>
              <w:t>Associating with people known to exploit</w:t>
            </w:r>
            <w:r w:rsidR="00326FAA" w:rsidRPr="00682332">
              <w:rPr>
                <w:lang w:val="en-AU"/>
              </w:rPr>
              <w:t>,</w:t>
            </w:r>
            <w:r w:rsidRPr="00682332">
              <w:rPr>
                <w:lang w:val="en-AU"/>
              </w:rPr>
              <w:t xml:space="preserve"> or engage in sex work or crime</w:t>
            </w:r>
          </w:p>
        </w:tc>
        <w:tc>
          <w:tcPr>
            <w:tcW w:w="1857" w:type="dxa"/>
          </w:tcPr>
          <w:p w14:paraId="2AEFBFBF" w14:textId="77777777" w:rsidR="00E627C6" w:rsidRPr="00682332" w:rsidRDefault="00E627C6" w:rsidP="00E627C6">
            <w:pPr>
              <w:pStyle w:val="Tablebullet1"/>
              <w:rPr>
                <w:lang w:val="en-AU"/>
              </w:rPr>
            </w:pPr>
            <w:r w:rsidRPr="00682332">
              <w:rPr>
                <w:lang w:val="en-AU"/>
              </w:rPr>
              <w:t>Significant changes in behaviour</w:t>
            </w:r>
          </w:p>
          <w:p w14:paraId="4A9BC7FF" w14:textId="2F7C9A4E" w:rsidR="00E627C6" w:rsidRPr="00682332" w:rsidRDefault="00E627C6" w:rsidP="00E627C6">
            <w:pPr>
              <w:pStyle w:val="Tablebullet1"/>
              <w:rPr>
                <w:lang w:val="en-AU"/>
              </w:rPr>
            </w:pPr>
            <w:r w:rsidRPr="00682332">
              <w:rPr>
                <w:lang w:val="en-AU"/>
              </w:rPr>
              <w:t>More secretive</w:t>
            </w:r>
          </w:p>
          <w:p w14:paraId="555451A9" w14:textId="445F77C0" w:rsidR="00E627C6" w:rsidRPr="00682332" w:rsidRDefault="00E627C6" w:rsidP="00E627C6">
            <w:pPr>
              <w:pStyle w:val="Tablebullet1"/>
              <w:rPr>
                <w:lang w:val="en-AU"/>
              </w:rPr>
            </w:pPr>
            <w:r w:rsidRPr="00682332">
              <w:rPr>
                <w:lang w:val="en-AU"/>
              </w:rPr>
              <w:t>More time online</w:t>
            </w:r>
          </w:p>
          <w:p w14:paraId="1ECD99F0" w14:textId="1C38272C" w:rsidR="00E627C6" w:rsidRPr="00682332" w:rsidRDefault="00E627C6" w:rsidP="00E627C6">
            <w:pPr>
              <w:pStyle w:val="Tablebullet1"/>
              <w:rPr>
                <w:lang w:val="en-AU"/>
              </w:rPr>
            </w:pPr>
            <w:r w:rsidRPr="00682332">
              <w:rPr>
                <w:lang w:val="en-AU"/>
              </w:rPr>
              <w:t>Sexual or criminally suggestive posts or messages</w:t>
            </w:r>
          </w:p>
          <w:p w14:paraId="509741FC" w14:textId="079C9695" w:rsidR="00E627C6" w:rsidRPr="00682332" w:rsidRDefault="00E627C6" w:rsidP="00E627C6">
            <w:pPr>
              <w:pStyle w:val="Tablebullet1"/>
              <w:rPr>
                <w:lang w:val="en-AU"/>
              </w:rPr>
            </w:pPr>
            <w:r w:rsidRPr="00682332">
              <w:rPr>
                <w:lang w:val="en-AU"/>
              </w:rPr>
              <w:t>Use of alcohol or other substances</w:t>
            </w:r>
          </w:p>
          <w:p w14:paraId="55CB4A6B" w14:textId="2394BA71" w:rsidR="00E627C6" w:rsidRPr="00682332" w:rsidRDefault="00E627C6" w:rsidP="00E627C6">
            <w:pPr>
              <w:pStyle w:val="Tablebullet1"/>
              <w:rPr>
                <w:lang w:val="en-AU"/>
              </w:rPr>
            </w:pPr>
            <w:r w:rsidRPr="00682332">
              <w:rPr>
                <w:lang w:val="en-AU"/>
              </w:rPr>
              <w:t>Use of drug or gang</w:t>
            </w:r>
            <w:r w:rsidR="00326FAA" w:rsidRPr="00682332">
              <w:rPr>
                <w:lang w:val="en-AU"/>
              </w:rPr>
              <w:t>-</w:t>
            </w:r>
            <w:r w:rsidRPr="00682332">
              <w:rPr>
                <w:lang w:val="en-AU"/>
              </w:rPr>
              <w:t>related slang</w:t>
            </w:r>
          </w:p>
          <w:p w14:paraId="6A3A0034" w14:textId="32209DCE" w:rsidR="00E627C6" w:rsidRPr="00682332" w:rsidRDefault="00E627C6" w:rsidP="00E627C6">
            <w:pPr>
              <w:pStyle w:val="Tablebullet1"/>
              <w:rPr>
                <w:lang w:val="en-AU"/>
              </w:rPr>
            </w:pPr>
            <w:r w:rsidRPr="00682332">
              <w:rPr>
                <w:lang w:val="en-AU"/>
              </w:rPr>
              <w:t>Sexualised behaviour or language</w:t>
            </w:r>
          </w:p>
          <w:p w14:paraId="4E26C300" w14:textId="1BC14371" w:rsidR="00E627C6" w:rsidRPr="00682332" w:rsidRDefault="00E627C6" w:rsidP="00E627C6">
            <w:pPr>
              <w:pStyle w:val="Tablebullet1"/>
              <w:rPr>
                <w:lang w:val="en-AU"/>
              </w:rPr>
            </w:pPr>
            <w:r w:rsidRPr="00682332">
              <w:rPr>
                <w:lang w:val="en-AU"/>
              </w:rPr>
              <w:t>School disengagement</w:t>
            </w:r>
          </w:p>
          <w:p w14:paraId="5C681180" w14:textId="1CED1476" w:rsidR="00E627C6" w:rsidRPr="00682332" w:rsidRDefault="00E627C6" w:rsidP="00E627C6">
            <w:pPr>
              <w:pStyle w:val="Tablebullet1"/>
              <w:rPr>
                <w:lang w:val="en-AU"/>
              </w:rPr>
            </w:pPr>
            <w:r w:rsidRPr="00682332">
              <w:rPr>
                <w:lang w:val="en-AU"/>
              </w:rPr>
              <w:t>Someone else seems to be controlling their decisions</w:t>
            </w:r>
          </w:p>
        </w:tc>
        <w:tc>
          <w:tcPr>
            <w:tcW w:w="1858" w:type="dxa"/>
          </w:tcPr>
          <w:p w14:paraId="39B164B7" w14:textId="77777777" w:rsidR="00E627C6" w:rsidRPr="00682332" w:rsidRDefault="00E627C6" w:rsidP="00E627C6">
            <w:pPr>
              <w:pStyle w:val="Tablebullet1"/>
              <w:rPr>
                <w:lang w:val="en-AU"/>
              </w:rPr>
            </w:pPr>
            <w:r w:rsidRPr="00682332">
              <w:rPr>
                <w:lang w:val="en-AU"/>
              </w:rPr>
              <w:t>Receiving gifts</w:t>
            </w:r>
          </w:p>
          <w:p w14:paraId="65718BC8" w14:textId="07F6A46B" w:rsidR="00E627C6" w:rsidRPr="00682332" w:rsidRDefault="00E627C6" w:rsidP="00E627C6">
            <w:pPr>
              <w:pStyle w:val="Tablebullet1"/>
              <w:rPr>
                <w:lang w:val="en-AU"/>
              </w:rPr>
            </w:pPr>
            <w:r w:rsidRPr="00682332">
              <w:rPr>
                <w:lang w:val="en-AU"/>
              </w:rPr>
              <w:t>New belongings</w:t>
            </w:r>
          </w:p>
          <w:p w14:paraId="500C668D" w14:textId="2A5E1C44" w:rsidR="00E627C6" w:rsidRPr="00682332" w:rsidRDefault="00E627C6" w:rsidP="00E627C6">
            <w:pPr>
              <w:pStyle w:val="Tablebullet1"/>
              <w:rPr>
                <w:lang w:val="en-AU"/>
              </w:rPr>
            </w:pPr>
            <w:r w:rsidRPr="00682332">
              <w:rPr>
                <w:lang w:val="en-AU"/>
              </w:rPr>
              <w:t>New clothing</w:t>
            </w:r>
            <w:r w:rsidR="00326FAA" w:rsidRPr="00682332">
              <w:rPr>
                <w:lang w:val="en-AU"/>
              </w:rPr>
              <w:t>,</w:t>
            </w:r>
            <w:r w:rsidRPr="00682332">
              <w:rPr>
                <w:lang w:val="en-AU"/>
              </w:rPr>
              <w:t xml:space="preserve"> including more revealing clothing</w:t>
            </w:r>
          </w:p>
          <w:p w14:paraId="06C70279" w14:textId="4D29B2E4" w:rsidR="00E627C6" w:rsidRPr="00682332" w:rsidRDefault="00E627C6" w:rsidP="00E627C6">
            <w:pPr>
              <w:pStyle w:val="Tablebullet1"/>
              <w:rPr>
                <w:lang w:val="en-AU"/>
              </w:rPr>
            </w:pPr>
            <w:r w:rsidRPr="00682332">
              <w:rPr>
                <w:lang w:val="en-AU"/>
              </w:rPr>
              <w:t>Dressing older than expected</w:t>
            </w:r>
          </w:p>
          <w:p w14:paraId="1BB687DE" w14:textId="249489CB" w:rsidR="00E627C6" w:rsidRPr="00682332" w:rsidRDefault="00E627C6" w:rsidP="00E627C6">
            <w:pPr>
              <w:pStyle w:val="Tablebullet1"/>
              <w:rPr>
                <w:lang w:val="en-AU"/>
              </w:rPr>
            </w:pPr>
            <w:r w:rsidRPr="00682332">
              <w:rPr>
                <w:lang w:val="en-AU"/>
              </w:rPr>
              <w:t>New or extra phone</w:t>
            </w:r>
          </w:p>
          <w:p w14:paraId="4487140F" w14:textId="797FEBFB" w:rsidR="00E627C6" w:rsidRPr="00682332" w:rsidRDefault="00E627C6" w:rsidP="00E627C6">
            <w:pPr>
              <w:pStyle w:val="Tablebullet1"/>
              <w:rPr>
                <w:lang w:val="en-AU"/>
              </w:rPr>
            </w:pPr>
            <w:r w:rsidRPr="00682332">
              <w:rPr>
                <w:lang w:val="en-AU"/>
              </w:rPr>
              <w:t>Hair and nails done with unexplained funds</w:t>
            </w:r>
          </w:p>
          <w:p w14:paraId="0D195713" w14:textId="26E9DFAF" w:rsidR="00E627C6" w:rsidRPr="00682332" w:rsidRDefault="00E627C6" w:rsidP="00E627C6">
            <w:pPr>
              <w:pStyle w:val="Tablebullet1"/>
              <w:rPr>
                <w:lang w:val="en-AU"/>
              </w:rPr>
            </w:pPr>
            <w:r w:rsidRPr="00682332">
              <w:rPr>
                <w:lang w:val="en-AU"/>
              </w:rPr>
              <w:t>Extra money</w:t>
            </w:r>
          </w:p>
          <w:p w14:paraId="1F7432F2" w14:textId="33887758" w:rsidR="00E627C6" w:rsidRPr="00682332" w:rsidRDefault="00E627C6" w:rsidP="00E627C6">
            <w:pPr>
              <w:pStyle w:val="Tablebullet1"/>
              <w:rPr>
                <w:lang w:val="en-AU"/>
              </w:rPr>
            </w:pPr>
            <w:r w:rsidRPr="00682332">
              <w:rPr>
                <w:lang w:val="en-AU"/>
              </w:rPr>
              <w:t>Changes in hygiene</w:t>
            </w:r>
          </w:p>
        </w:tc>
        <w:tc>
          <w:tcPr>
            <w:tcW w:w="1858" w:type="dxa"/>
          </w:tcPr>
          <w:p w14:paraId="4CC7B7A5" w14:textId="77777777" w:rsidR="00E627C6" w:rsidRPr="00682332" w:rsidRDefault="00E627C6" w:rsidP="00E627C6">
            <w:pPr>
              <w:pStyle w:val="Tablebullet1"/>
              <w:rPr>
                <w:lang w:val="en-AU"/>
              </w:rPr>
            </w:pPr>
            <w:r w:rsidRPr="00682332">
              <w:rPr>
                <w:lang w:val="en-AU"/>
              </w:rPr>
              <w:t>Currently or recently absent or missing</w:t>
            </w:r>
          </w:p>
          <w:p w14:paraId="24DD0258" w14:textId="6CBC8CEE" w:rsidR="00E627C6" w:rsidRPr="00682332" w:rsidRDefault="00E627C6" w:rsidP="00E627C6">
            <w:pPr>
              <w:pStyle w:val="Tablebullet1"/>
              <w:rPr>
                <w:lang w:val="en-AU"/>
              </w:rPr>
            </w:pPr>
            <w:r w:rsidRPr="00682332">
              <w:rPr>
                <w:lang w:val="en-AU"/>
              </w:rPr>
              <w:t>Spending time at hotels, adults' homes or suspicious locations</w:t>
            </w:r>
          </w:p>
          <w:p w14:paraId="4DAFB5CC" w14:textId="3C30FC9C" w:rsidR="00E627C6" w:rsidRPr="00682332" w:rsidRDefault="00E627C6" w:rsidP="00E627C6">
            <w:pPr>
              <w:pStyle w:val="Tablebullet1"/>
              <w:rPr>
                <w:lang w:val="en-AU"/>
              </w:rPr>
            </w:pPr>
            <w:r w:rsidRPr="00682332">
              <w:rPr>
                <w:lang w:val="en-AU"/>
              </w:rPr>
              <w:t>Staying at locations they cannot afford</w:t>
            </w:r>
          </w:p>
          <w:p w14:paraId="68DE260E" w14:textId="46F491F2" w:rsidR="00E627C6" w:rsidRPr="00682332" w:rsidRDefault="00E627C6" w:rsidP="00E627C6">
            <w:pPr>
              <w:pStyle w:val="Tablebullet1"/>
              <w:rPr>
                <w:lang w:val="en-AU"/>
              </w:rPr>
            </w:pPr>
            <w:r w:rsidRPr="00682332">
              <w:rPr>
                <w:lang w:val="en-AU"/>
              </w:rPr>
              <w:t>Accessing bars, pubs or clubs</w:t>
            </w:r>
          </w:p>
          <w:p w14:paraId="2D66C3D9" w14:textId="397F0A01" w:rsidR="00E627C6" w:rsidRPr="00682332" w:rsidRDefault="00E627C6" w:rsidP="00E627C6">
            <w:pPr>
              <w:pStyle w:val="Tablebullet1"/>
              <w:rPr>
                <w:lang w:val="en-AU"/>
              </w:rPr>
            </w:pPr>
            <w:r w:rsidRPr="00682332">
              <w:rPr>
                <w:lang w:val="en-AU"/>
              </w:rPr>
              <w:t>Use of encrypted messaging platforms</w:t>
            </w:r>
          </w:p>
          <w:p w14:paraId="5A7430B9" w14:textId="3EE9395A" w:rsidR="00E627C6" w:rsidRPr="00682332" w:rsidRDefault="00E627C6" w:rsidP="00E627C6">
            <w:pPr>
              <w:pStyle w:val="Tablebullet1"/>
              <w:rPr>
                <w:lang w:val="en-AU"/>
              </w:rPr>
            </w:pPr>
            <w:r w:rsidRPr="00682332">
              <w:rPr>
                <w:lang w:val="en-AU"/>
              </w:rPr>
              <w:t>Located in or near car with an adult</w:t>
            </w:r>
          </w:p>
          <w:p w14:paraId="47D3206A" w14:textId="4C7858E4" w:rsidR="00E627C6" w:rsidRPr="00682332" w:rsidRDefault="00E627C6" w:rsidP="00E627C6">
            <w:pPr>
              <w:pStyle w:val="Tablebullet1"/>
              <w:rPr>
                <w:lang w:val="en-AU"/>
              </w:rPr>
            </w:pPr>
            <w:r w:rsidRPr="00682332">
              <w:rPr>
                <w:lang w:val="en-AU"/>
              </w:rPr>
              <w:t>Drugs located near or with child</w:t>
            </w:r>
          </w:p>
        </w:tc>
        <w:tc>
          <w:tcPr>
            <w:tcW w:w="1858" w:type="dxa"/>
          </w:tcPr>
          <w:p w14:paraId="01C8AFF8" w14:textId="6044F6FA" w:rsidR="00E627C6" w:rsidRPr="00682332" w:rsidRDefault="00E627C6" w:rsidP="00E627C6">
            <w:pPr>
              <w:pStyle w:val="Tablebullet1"/>
              <w:rPr>
                <w:lang w:val="en-AU"/>
              </w:rPr>
            </w:pPr>
            <w:r w:rsidRPr="00682332">
              <w:rPr>
                <w:lang w:val="en-AU"/>
              </w:rPr>
              <w:t>Increase</w:t>
            </w:r>
            <w:r w:rsidR="00326FAA" w:rsidRPr="00682332">
              <w:rPr>
                <w:lang w:val="en-AU"/>
              </w:rPr>
              <w:t>d</w:t>
            </w:r>
            <w:r w:rsidRPr="00682332">
              <w:rPr>
                <w:lang w:val="en-AU"/>
              </w:rPr>
              <w:t xml:space="preserve"> alcohol or other substance</w:t>
            </w:r>
            <w:r w:rsidR="00326FAA" w:rsidRPr="00682332">
              <w:rPr>
                <w:lang w:val="en-AU"/>
              </w:rPr>
              <w:t xml:space="preserve"> use</w:t>
            </w:r>
            <w:r w:rsidRPr="00682332">
              <w:rPr>
                <w:lang w:val="en-AU"/>
              </w:rPr>
              <w:t>, or substance dependence</w:t>
            </w:r>
          </w:p>
          <w:p w14:paraId="0B13737F" w14:textId="77BDAB29" w:rsidR="00E627C6" w:rsidRPr="00682332" w:rsidRDefault="00E627C6" w:rsidP="00E627C6">
            <w:pPr>
              <w:pStyle w:val="Tablebullet1"/>
              <w:rPr>
                <w:lang w:val="en-AU"/>
              </w:rPr>
            </w:pPr>
            <w:r w:rsidRPr="00682332">
              <w:rPr>
                <w:lang w:val="en-AU"/>
              </w:rPr>
              <w:t>Unexplained injuries</w:t>
            </w:r>
          </w:p>
          <w:p w14:paraId="04427DAC" w14:textId="50C3C61C" w:rsidR="00E627C6" w:rsidRPr="00682332" w:rsidRDefault="00E627C6" w:rsidP="00E627C6">
            <w:pPr>
              <w:pStyle w:val="Tablebullet1"/>
              <w:rPr>
                <w:lang w:val="en-AU"/>
              </w:rPr>
            </w:pPr>
            <w:r w:rsidRPr="00682332">
              <w:rPr>
                <w:lang w:val="en-AU"/>
              </w:rPr>
              <w:t>Contracted sexually transmitted infection</w:t>
            </w:r>
          </w:p>
          <w:p w14:paraId="05DBF23D" w14:textId="03EE7190" w:rsidR="00E627C6" w:rsidRPr="00682332" w:rsidRDefault="00E627C6" w:rsidP="00E627C6">
            <w:pPr>
              <w:pStyle w:val="Tablebullet1"/>
              <w:rPr>
                <w:lang w:val="en-AU"/>
              </w:rPr>
            </w:pPr>
            <w:r w:rsidRPr="00682332">
              <w:rPr>
                <w:lang w:val="en-AU"/>
              </w:rPr>
              <w:t>Pregnancy</w:t>
            </w:r>
          </w:p>
          <w:p w14:paraId="61E8D2AC" w14:textId="5B621165" w:rsidR="00E627C6" w:rsidRPr="00682332" w:rsidRDefault="00E627C6" w:rsidP="00E627C6">
            <w:pPr>
              <w:pStyle w:val="Tablebullet1"/>
              <w:rPr>
                <w:lang w:val="en-AU"/>
              </w:rPr>
            </w:pPr>
            <w:r w:rsidRPr="00682332">
              <w:rPr>
                <w:lang w:val="en-AU"/>
              </w:rPr>
              <w:t>Poorer mental health including anxiety, low mood</w:t>
            </w:r>
          </w:p>
          <w:p w14:paraId="098F6CAF" w14:textId="01941297" w:rsidR="00E627C6" w:rsidRPr="00682332" w:rsidRDefault="00E627C6" w:rsidP="00E627C6">
            <w:pPr>
              <w:pStyle w:val="Tablebullet1"/>
              <w:rPr>
                <w:lang w:val="en-AU"/>
              </w:rPr>
            </w:pPr>
            <w:r w:rsidRPr="00682332">
              <w:rPr>
                <w:lang w:val="en-AU"/>
              </w:rPr>
              <w:t>Use of self</w:t>
            </w:r>
            <w:r w:rsidR="00326FAA" w:rsidRPr="00682332">
              <w:rPr>
                <w:lang w:val="en-AU"/>
              </w:rPr>
              <w:noBreakHyphen/>
            </w:r>
            <w:r w:rsidRPr="00682332">
              <w:rPr>
                <w:lang w:val="en-AU"/>
              </w:rPr>
              <w:t>harm to cope</w:t>
            </w:r>
          </w:p>
        </w:tc>
      </w:tr>
    </w:tbl>
    <w:p w14:paraId="0B43F090" w14:textId="2899EC58" w:rsidR="00326FAA" w:rsidRPr="00682332" w:rsidRDefault="00326FAA" w:rsidP="00E627C6">
      <w:pPr>
        <w:pStyle w:val="Bodyaftertablefigure"/>
      </w:pPr>
      <w:r w:rsidRPr="00682332">
        <w:t xml:space="preserve">For more prompts, see the </w:t>
      </w:r>
      <w:r w:rsidR="00E627C6" w:rsidRPr="00682332">
        <w:t xml:space="preserve">Early </w:t>
      </w:r>
      <w:r w:rsidRPr="00682332">
        <w:t>indicators of child exploitation practitioner tool kit:</w:t>
      </w:r>
    </w:p>
    <w:p w14:paraId="675A39CA" w14:textId="533B5B5B" w:rsidR="00C1416A" w:rsidRPr="00682332" w:rsidRDefault="00AA32CC" w:rsidP="00C1416A">
      <w:pPr>
        <w:pStyle w:val="Bullet1"/>
      </w:pPr>
      <w:r w:rsidRPr="00682332">
        <w:t xml:space="preserve">see the </w:t>
      </w:r>
      <w:hyperlink r:id="rId28" w:history="1">
        <w:r w:rsidRPr="00682332">
          <w:rPr>
            <w:rStyle w:val="Hyperlink"/>
          </w:rPr>
          <w:t>CP Learning Hub's Child exploitation SharePoint page</w:t>
        </w:r>
      </w:hyperlink>
      <w:r w:rsidRPr="00682332">
        <w:t>.</w:t>
      </w:r>
    </w:p>
    <w:p w14:paraId="2BA07F60" w14:textId="77777777" w:rsidR="009E230C" w:rsidRPr="00682332" w:rsidRDefault="009E230C" w:rsidP="009E230C">
      <w:pPr>
        <w:pStyle w:val="Heading2"/>
      </w:pPr>
      <w:bookmarkStart w:id="30" w:name="_Toc227059600"/>
      <w:r w:rsidRPr="00682332">
        <w:t>SAFER children framework</w:t>
      </w:r>
      <w:bookmarkEnd w:id="30"/>
    </w:p>
    <w:p w14:paraId="47434BB5" w14:textId="19A56940" w:rsidR="009E230C" w:rsidRPr="00682332" w:rsidRDefault="009E230C" w:rsidP="009E230C">
      <w:pPr>
        <w:pStyle w:val="Body"/>
      </w:pPr>
      <w:r w:rsidRPr="00682332">
        <w:t>Risk assessment is a core statutory responsibility</w:t>
      </w:r>
      <w:r w:rsidR="00326FAA" w:rsidRPr="00682332">
        <w:t>.</w:t>
      </w:r>
      <w:r w:rsidRPr="00682332">
        <w:t xml:space="preserve"> </w:t>
      </w:r>
      <w:r w:rsidR="00326FAA" w:rsidRPr="00682332">
        <w:t>D</w:t>
      </w:r>
      <w:r w:rsidRPr="00682332">
        <w:t>ue to its dynamic nature</w:t>
      </w:r>
      <w:r w:rsidR="00326FAA" w:rsidRPr="00682332">
        <w:t>, it</w:t>
      </w:r>
      <w:r w:rsidRPr="00682332">
        <w:t xml:space="preserve"> is </w:t>
      </w:r>
      <w:r w:rsidR="00326FAA" w:rsidRPr="00682332">
        <w:t xml:space="preserve">an </w:t>
      </w:r>
      <w:r w:rsidRPr="00682332">
        <w:t>ongoing</w:t>
      </w:r>
      <w:r w:rsidR="00326FAA" w:rsidRPr="00682332">
        <w:t xml:space="preserve"> duty</w:t>
      </w:r>
      <w:r w:rsidRPr="00682332">
        <w:t>. In the context of CSE or CCE detection, a SAFER assessment needs to be undertaken or reviewed as usual.</w:t>
      </w:r>
    </w:p>
    <w:p w14:paraId="1BBE4ABE" w14:textId="31E77AD8" w:rsidR="00C827B6" w:rsidRPr="00682332" w:rsidRDefault="009E230C" w:rsidP="009E230C">
      <w:pPr>
        <w:pStyle w:val="Body"/>
      </w:pPr>
      <w:r w:rsidRPr="00682332">
        <w:t xml:space="preserve">All risk assessments start with the S activity of the SAFER </w:t>
      </w:r>
      <w:r w:rsidR="00326FAA" w:rsidRPr="00682332">
        <w:t xml:space="preserve">children </w:t>
      </w:r>
      <w:r w:rsidRPr="00682332">
        <w:t>framework</w:t>
      </w:r>
      <w:r w:rsidR="00326FAA" w:rsidRPr="00682332">
        <w:t xml:space="preserve">: </w:t>
      </w:r>
      <w:r w:rsidRPr="00682332">
        <w:t>seeking, sorting and sharing information.</w:t>
      </w:r>
      <w:r w:rsidR="00C827B6" w:rsidRPr="00682332">
        <w:t xml:space="preserve"> </w:t>
      </w:r>
      <w:r w:rsidRPr="00682332">
        <w:t>The S practice activity reinforces seeking, sharing, sorting and storing new information as a continuous activity.</w:t>
      </w:r>
    </w:p>
    <w:p w14:paraId="13D35B77" w14:textId="054B5FFA" w:rsidR="00C827B6" w:rsidRPr="00682332" w:rsidRDefault="009E230C" w:rsidP="009E230C">
      <w:pPr>
        <w:pStyle w:val="Body"/>
      </w:pPr>
      <w:r w:rsidRPr="00682332">
        <w:t>This is a core practice to detect exploitation</w:t>
      </w:r>
      <w:r w:rsidR="00C827B6" w:rsidRPr="00682332">
        <w:t>.</w:t>
      </w:r>
      <w:r w:rsidRPr="00682332">
        <w:t xml:space="preserve"> </w:t>
      </w:r>
      <w:r w:rsidR="00C827B6" w:rsidRPr="00682332">
        <w:t xml:space="preserve">Each </w:t>
      </w:r>
      <w:r w:rsidRPr="00682332">
        <w:t>member of the child’s network holds small pieces of the ever-changing exploitation context and risk dynamics.</w:t>
      </w:r>
    </w:p>
    <w:p w14:paraId="647630AF" w14:textId="77777777" w:rsidR="00C827B6" w:rsidRPr="00682332" w:rsidRDefault="00C827B6">
      <w:pPr>
        <w:spacing w:after="0" w:line="240" w:lineRule="auto"/>
        <w:rPr>
          <w:rFonts w:eastAsia="Times"/>
        </w:rPr>
      </w:pPr>
      <w:r w:rsidRPr="00682332">
        <w:br w:type="page"/>
      </w:r>
    </w:p>
    <w:p w14:paraId="15B49C27" w14:textId="2977654E" w:rsidR="00C827B6" w:rsidRPr="00682332" w:rsidRDefault="009E230C" w:rsidP="009E230C">
      <w:pPr>
        <w:pStyle w:val="Body"/>
      </w:pPr>
      <w:r w:rsidRPr="00682332">
        <w:lastRenderedPageBreak/>
        <w:t>Seek information about the child from a range of sources including</w:t>
      </w:r>
      <w:r w:rsidR="00C827B6" w:rsidRPr="00682332">
        <w:t>:</w:t>
      </w:r>
    </w:p>
    <w:p w14:paraId="0BA675FD" w14:textId="6C03F7D0" w:rsidR="00C827B6" w:rsidRPr="00682332" w:rsidRDefault="009E230C" w:rsidP="00C827B6">
      <w:pPr>
        <w:pStyle w:val="Bullet1"/>
      </w:pPr>
      <w:r w:rsidRPr="00682332">
        <w:t>the child</w:t>
      </w:r>
    </w:p>
    <w:p w14:paraId="61B38FE2" w14:textId="6F46D142" w:rsidR="00C827B6" w:rsidRPr="00682332" w:rsidRDefault="009E230C" w:rsidP="00C827B6">
      <w:pPr>
        <w:pStyle w:val="Bullet1"/>
      </w:pPr>
      <w:r w:rsidRPr="00682332">
        <w:t>caregivers</w:t>
      </w:r>
    </w:p>
    <w:p w14:paraId="41A187EE" w14:textId="0AD6C3FF" w:rsidR="00C827B6" w:rsidRPr="00682332" w:rsidRDefault="009E230C" w:rsidP="00C827B6">
      <w:pPr>
        <w:pStyle w:val="Bullet1"/>
      </w:pPr>
      <w:r w:rsidRPr="00682332">
        <w:t>family</w:t>
      </w:r>
    </w:p>
    <w:p w14:paraId="264870CF" w14:textId="6C29BA37" w:rsidR="00C827B6" w:rsidRPr="00682332" w:rsidRDefault="009E230C" w:rsidP="00C827B6">
      <w:pPr>
        <w:pStyle w:val="Bullet1"/>
      </w:pPr>
      <w:r w:rsidRPr="00682332">
        <w:t>cultural networks</w:t>
      </w:r>
    </w:p>
    <w:p w14:paraId="6F69B534" w14:textId="17D9D31C" w:rsidR="00C827B6" w:rsidRPr="00682332" w:rsidRDefault="009E230C" w:rsidP="00C827B6">
      <w:pPr>
        <w:pStyle w:val="Bullet1"/>
      </w:pPr>
      <w:r w:rsidRPr="00682332">
        <w:t>other professional services</w:t>
      </w:r>
    </w:p>
    <w:p w14:paraId="457E8357" w14:textId="1A8487DB" w:rsidR="00C827B6" w:rsidRPr="00682332" w:rsidRDefault="009E230C" w:rsidP="00C827B6">
      <w:pPr>
        <w:pStyle w:val="Bullet1"/>
      </w:pPr>
      <w:r w:rsidRPr="00682332">
        <w:t>their environment</w:t>
      </w:r>
    </w:p>
    <w:p w14:paraId="5DDA15BA" w14:textId="7F80B910" w:rsidR="00E627C6" w:rsidRPr="00682332" w:rsidRDefault="009E230C" w:rsidP="00E93748">
      <w:pPr>
        <w:pStyle w:val="Bullet1"/>
        <w:spacing w:after="240"/>
      </w:pPr>
      <w:r w:rsidRPr="00682332">
        <w:t xml:space="preserve">any known </w:t>
      </w:r>
      <w:r w:rsidR="008D69CD" w:rsidRPr="00682332">
        <w:t>POIs</w:t>
      </w:r>
      <w:r w:rsidRPr="00682332">
        <w:t>.</w:t>
      </w:r>
    </w:p>
    <w:tbl>
      <w:tblPr>
        <w:tblStyle w:val="Bluecallout"/>
        <w:tblW w:w="0" w:type="auto"/>
        <w:tblInd w:w="0" w:type="dxa"/>
        <w:tblLook w:val="04A0" w:firstRow="1" w:lastRow="0" w:firstColumn="1" w:lastColumn="0" w:noHBand="0" w:noVBand="1"/>
      </w:tblPr>
      <w:tblGrid>
        <w:gridCol w:w="9288"/>
      </w:tblGrid>
      <w:tr w:rsidR="009E230C" w:rsidRPr="00682332" w14:paraId="5C2526FD"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689CA2F9" w14:textId="668FFCB3" w:rsidR="009E230C" w:rsidRPr="00682332" w:rsidRDefault="009E230C" w:rsidP="00681DB7">
            <w:pPr>
              <w:pStyle w:val="Tablecolhead"/>
              <w:rPr>
                <w:lang w:val="en-AU"/>
              </w:rPr>
            </w:pPr>
            <w:r w:rsidRPr="00682332">
              <w:rPr>
                <w:lang w:val="en-AU"/>
              </w:rPr>
              <w:t>Practice tip</w:t>
            </w:r>
          </w:p>
        </w:tc>
      </w:tr>
      <w:tr w:rsidR="009E230C" w:rsidRPr="00682332" w14:paraId="251E8BED"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25BFC282" w14:textId="4A639DDD" w:rsidR="00C827B6" w:rsidRPr="00682332" w:rsidRDefault="009E230C" w:rsidP="00681DB7">
            <w:pPr>
              <w:pStyle w:val="Body"/>
              <w:rPr>
                <w:lang w:val="en-AU"/>
              </w:rPr>
            </w:pPr>
            <w:r w:rsidRPr="00682332">
              <w:rPr>
                <w:lang w:val="en-AU"/>
              </w:rPr>
              <w:t>Incident reports are useful to track patterns of behaviours or other indicators</w:t>
            </w:r>
            <w:r w:rsidR="00C827B6" w:rsidRPr="00682332">
              <w:rPr>
                <w:lang w:val="en-AU"/>
              </w:rPr>
              <w:t>.</w:t>
            </w:r>
            <w:r w:rsidRPr="00682332">
              <w:rPr>
                <w:lang w:val="en-AU"/>
              </w:rPr>
              <w:t xml:space="preserve"> </w:t>
            </w:r>
            <w:r w:rsidR="00C827B6" w:rsidRPr="00682332">
              <w:rPr>
                <w:lang w:val="en-AU"/>
              </w:rPr>
              <w:t xml:space="preserve">They </w:t>
            </w:r>
            <w:r w:rsidRPr="00682332">
              <w:rPr>
                <w:lang w:val="en-AU"/>
              </w:rPr>
              <w:t>can inform case management and care teams.</w:t>
            </w:r>
          </w:p>
          <w:p w14:paraId="18558D68" w14:textId="6AAC149A" w:rsidR="009E230C" w:rsidRPr="00682332" w:rsidRDefault="009E230C" w:rsidP="00681DB7">
            <w:pPr>
              <w:pStyle w:val="Body"/>
              <w:rPr>
                <w:lang w:val="en-AU"/>
              </w:rPr>
            </w:pPr>
            <w:r w:rsidRPr="00682332">
              <w:rPr>
                <w:lang w:val="en-AU"/>
              </w:rPr>
              <w:t>Remain open to the possibility of sexual exploitation when analysing the content of incident reports.</w:t>
            </w:r>
          </w:p>
        </w:tc>
      </w:tr>
    </w:tbl>
    <w:p w14:paraId="4905A4B3" w14:textId="77777777" w:rsidR="009E230C" w:rsidRPr="00682332" w:rsidRDefault="009E230C" w:rsidP="009E230C">
      <w:pPr>
        <w:pStyle w:val="Heading3"/>
      </w:pPr>
      <w:r w:rsidRPr="00682332">
        <w:t>Each small piece of information builds a bigger picture</w:t>
      </w:r>
    </w:p>
    <w:p w14:paraId="6A3EBAAF" w14:textId="669F58AC" w:rsidR="00C827B6" w:rsidRPr="00682332" w:rsidRDefault="009E230C" w:rsidP="009E230C">
      <w:pPr>
        <w:pStyle w:val="Body"/>
      </w:pPr>
      <w:r w:rsidRPr="00682332">
        <w:t xml:space="preserve">Each person and service who has contact with the child or the </w:t>
      </w:r>
      <w:r w:rsidR="008D69CD" w:rsidRPr="00682332">
        <w:t>POI</w:t>
      </w:r>
      <w:r w:rsidRPr="00682332">
        <w:t xml:space="preserve"> will be holding a variety of big or small pieces of information. </w:t>
      </w:r>
    </w:p>
    <w:p w14:paraId="788C41D6" w14:textId="5B08734E" w:rsidR="009E230C" w:rsidRPr="00682332" w:rsidRDefault="009E230C" w:rsidP="009E230C">
      <w:pPr>
        <w:pStyle w:val="Body"/>
      </w:pPr>
      <w:r w:rsidRPr="00682332">
        <w:t>Like a puzzle piece, one piece of information alone may seem insignificant</w:t>
      </w:r>
      <w:r w:rsidR="00C827B6" w:rsidRPr="00682332">
        <w:t>.</w:t>
      </w:r>
      <w:r w:rsidRPr="00682332">
        <w:t xml:space="preserve"> </w:t>
      </w:r>
      <w:r w:rsidR="00C827B6" w:rsidRPr="00682332">
        <w:t>W</w:t>
      </w:r>
      <w:r w:rsidRPr="00682332">
        <w:t xml:space="preserve">hen brought together </w:t>
      </w:r>
      <w:r w:rsidR="00C827B6" w:rsidRPr="00682332">
        <w:t xml:space="preserve">with </w:t>
      </w:r>
      <w:r w:rsidRPr="00682332">
        <w:t>other pieces of information</w:t>
      </w:r>
      <w:r w:rsidR="00C827B6" w:rsidRPr="00682332">
        <w:t>,</w:t>
      </w:r>
      <w:r w:rsidRPr="00682332">
        <w:t xml:space="preserve"> the </w:t>
      </w:r>
      <w:r w:rsidR="00C827B6" w:rsidRPr="00682332">
        <w:t xml:space="preserve">whole </w:t>
      </w:r>
      <w:r w:rsidRPr="00682332">
        <w:t>picture begins to emerge.</w:t>
      </w:r>
    </w:p>
    <w:p w14:paraId="37C6B4A4" w14:textId="77777777" w:rsidR="009E230C" w:rsidRPr="00682332" w:rsidRDefault="009E230C" w:rsidP="009E230C">
      <w:pPr>
        <w:pStyle w:val="Heading3"/>
      </w:pPr>
      <w:r w:rsidRPr="00682332">
        <w:t>Balance care and protection when seeking information from the child</w:t>
      </w:r>
    </w:p>
    <w:p w14:paraId="35EFD893" w14:textId="6E3C4C87" w:rsidR="00C827B6" w:rsidRPr="00682332" w:rsidRDefault="009E230C" w:rsidP="009E230C">
      <w:pPr>
        <w:pStyle w:val="Body"/>
      </w:pPr>
      <w:r w:rsidRPr="00682332">
        <w:t>Consider the least intrusive approach to collect this information</w:t>
      </w:r>
      <w:r w:rsidR="00C827B6" w:rsidRPr="00682332">
        <w:t>,</w:t>
      </w:r>
      <w:r w:rsidRPr="00682332">
        <w:t xml:space="preserve"> while taking reasonable actions to ensure the </w:t>
      </w:r>
      <w:r w:rsidR="00C827B6" w:rsidRPr="00682332">
        <w:t xml:space="preserve">child’s </w:t>
      </w:r>
      <w:r w:rsidRPr="00682332">
        <w:t xml:space="preserve">safety. </w:t>
      </w:r>
    </w:p>
    <w:p w14:paraId="5D0CC1D5" w14:textId="2F50636D" w:rsidR="009E230C" w:rsidRPr="00682332" w:rsidRDefault="00C827B6" w:rsidP="009E230C">
      <w:pPr>
        <w:pStyle w:val="Body"/>
      </w:pPr>
      <w:r w:rsidRPr="00682332">
        <w:t xml:space="preserve">For more information, see </w:t>
      </w:r>
      <w:r w:rsidR="009E230C" w:rsidRPr="00682332">
        <w:t xml:space="preserve">the </w:t>
      </w:r>
      <w:hyperlink r:id="rId29" w:history="1">
        <w:r w:rsidRPr="00682332">
          <w:rPr>
            <w:rStyle w:val="Hyperlink"/>
          </w:rPr>
          <w:t>CP Manual's Sexual exploitation - advice web page</w:t>
        </w:r>
      </w:hyperlink>
      <w:r w:rsidR="009E230C" w:rsidRPr="00682332">
        <w:t>.</w:t>
      </w:r>
    </w:p>
    <w:p w14:paraId="4D74E271" w14:textId="77777777" w:rsidR="009E230C" w:rsidRPr="00682332" w:rsidRDefault="009E230C" w:rsidP="009E230C">
      <w:pPr>
        <w:pStyle w:val="Heading3"/>
      </w:pPr>
      <w:r w:rsidRPr="00682332">
        <w:t xml:space="preserve">Every care team member is responsible </w:t>
      </w:r>
    </w:p>
    <w:p w14:paraId="7ACFF8B0" w14:textId="77777777" w:rsidR="00C827B6" w:rsidRPr="00682332" w:rsidRDefault="009E230C" w:rsidP="009E230C">
      <w:pPr>
        <w:pStyle w:val="Body"/>
      </w:pPr>
      <w:r w:rsidRPr="00682332">
        <w:t>Each member of the care team is responsible for</w:t>
      </w:r>
      <w:r w:rsidR="00C827B6" w:rsidRPr="00682332">
        <w:t>:</w:t>
      </w:r>
    </w:p>
    <w:p w14:paraId="7826AD1C" w14:textId="3D67868F" w:rsidR="00C827B6" w:rsidRPr="00682332" w:rsidRDefault="009E230C" w:rsidP="00C827B6">
      <w:pPr>
        <w:pStyle w:val="Bullet1"/>
      </w:pPr>
      <w:r w:rsidRPr="00682332">
        <w:t>seeking, sharing and storing information</w:t>
      </w:r>
    </w:p>
    <w:p w14:paraId="70151598" w14:textId="0F9592A0" w:rsidR="00C827B6" w:rsidRPr="00682332" w:rsidRDefault="009E230C" w:rsidP="00E93748">
      <w:pPr>
        <w:pStyle w:val="Bullet1"/>
      </w:pPr>
      <w:r w:rsidRPr="00682332">
        <w:t xml:space="preserve">enacting plans. </w:t>
      </w:r>
    </w:p>
    <w:p w14:paraId="181FEFA1" w14:textId="47A1F377" w:rsidR="009E230C" w:rsidRPr="00682332" w:rsidRDefault="009E230C" w:rsidP="00E93748">
      <w:pPr>
        <w:pStyle w:val="Bodyafterbullets"/>
      </w:pPr>
      <w:r w:rsidRPr="00682332">
        <w:t>Make clear arrangements about who will be responsible for seeking information and from whom</w:t>
      </w:r>
      <w:r w:rsidR="001F5346" w:rsidRPr="00682332">
        <w:t>.</w:t>
      </w:r>
      <w:r w:rsidRPr="00682332">
        <w:t xml:space="preserve"> </w:t>
      </w:r>
      <w:r w:rsidR="001F5346" w:rsidRPr="00682332">
        <w:t>For example,</w:t>
      </w:r>
      <w:r w:rsidRPr="00682332">
        <w:t xml:space="preserve"> there may be network members who are not in the care team but may be observers or receivers of information.</w:t>
      </w:r>
    </w:p>
    <w:p w14:paraId="1C38C084" w14:textId="51642B58" w:rsidR="009E230C" w:rsidRPr="00682332" w:rsidRDefault="009E230C" w:rsidP="009E230C">
      <w:pPr>
        <w:pStyle w:val="Heading3"/>
      </w:pPr>
      <w:r w:rsidRPr="00682332">
        <w:t xml:space="preserve">Essential </w:t>
      </w:r>
      <w:r w:rsidR="00B40404" w:rsidRPr="00682332">
        <w:t xml:space="preserve">information categories </w:t>
      </w:r>
      <w:r w:rsidRPr="00682332">
        <w:t>(EICs)</w:t>
      </w:r>
    </w:p>
    <w:p w14:paraId="7A98107B" w14:textId="6A033329" w:rsidR="00C827B6" w:rsidRPr="00682332" w:rsidRDefault="009E230C" w:rsidP="009E230C">
      <w:pPr>
        <w:pStyle w:val="Body"/>
      </w:pPr>
      <w:r w:rsidRPr="00682332">
        <w:t xml:space="preserve">When storing EICs </w:t>
      </w:r>
      <w:r w:rsidR="00C827B6" w:rsidRPr="00682332">
        <w:t>about</w:t>
      </w:r>
      <w:r w:rsidRPr="00682332">
        <w:t xml:space="preserve"> CCE and CSE</w:t>
      </w:r>
      <w:r w:rsidR="00C827B6" w:rsidRPr="00682332">
        <w:t>,</w:t>
      </w:r>
      <w:r w:rsidRPr="00682332">
        <w:t xml:space="preserve"> use </w:t>
      </w:r>
      <w:r w:rsidR="00C827B6" w:rsidRPr="00682332">
        <w:t xml:space="preserve">the </w:t>
      </w:r>
      <w:r w:rsidR="001F5346" w:rsidRPr="00682332">
        <w:t>‘</w:t>
      </w:r>
      <w:r w:rsidRPr="00682332">
        <w:t>other</w:t>
      </w:r>
      <w:r w:rsidR="001F5346" w:rsidRPr="00682332">
        <w:t>’</w:t>
      </w:r>
      <w:r w:rsidRPr="00682332">
        <w:t xml:space="preserve"> option to ensure all relevant information is added.</w:t>
      </w:r>
    </w:p>
    <w:p w14:paraId="63F07F18" w14:textId="5D2CBC5C" w:rsidR="00E627C6" w:rsidRPr="00682332" w:rsidRDefault="009E230C" w:rsidP="009E230C">
      <w:pPr>
        <w:pStyle w:val="Body"/>
      </w:pPr>
      <w:r w:rsidRPr="00682332">
        <w:t>The standard EICs are options rather than an exhaustive list. EICs should be appropriately outlined in the subsequent analysis section and addressed in the case plan</w:t>
      </w:r>
      <w:r w:rsidR="00C827B6" w:rsidRPr="00682332">
        <w:t>.</w:t>
      </w:r>
      <w:r w:rsidRPr="00682332">
        <w:t xml:space="preserve"> </w:t>
      </w:r>
      <w:r w:rsidR="00C827B6" w:rsidRPr="00682332">
        <w:t xml:space="preserve">Be </w:t>
      </w:r>
      <w:r w:rsidRPr="00682332">
        <w:t xml:space="preserve">mindful of using language that appropriately captures the dynamics of CSE or CCE (for </w:t>
      </w:r>
      <w:r w:rsidR="00C827B6" w:rsidRPr="00682332">
        <w:t>example</w:t>
      </w:r>
      <w:r w:rsidRPr="00682332">
        <w:t xml:space="preserve">, </w:t>
      </w:r>
      <w:r w:rsidR="00C827B6" w:rsidRPr="00682332">
        <w:t>around</w:t>
      </w:r>
      <w:r w:rsidRPr="00682332">
        <w:t xml:space="preserve"> grooming).</w:t>
      </w:r>
    </w:p>
    <w:p w14:paraId="238D4AC3" w14:textId="77777777" w:rsidR="009E230C" w:rsidRPr="00682332" w:rsidRDefault="009E230C" w:rsidP="009E230C">
      <w:pPr>
        <w:pStyle w:val="Heading2"/>
      </w:pPr>
      <w:bookmarkStart w:id="31" w:name="_Toc227059601"/>
      <w:r w:rsidRPr="00682332">
        <w:lastRenderedPageBreak/>
        <w:t>Identify vulnerability and likelihood of child exploitation</w:t>
      </w:r>
      <w:bookmarkEnd w:id="31"/>
    </w:p>
    <w:p w14:paraId="7E79EB16" w14:textId="77777777" w:rsidR="009E230C" w:rsidRPr="00682332" w:rsidRDefault="009E230C" w:rsidP="009E230C">
      <w:pPr>
        <w:pStyle w:val="Heading3"/>
      </w:pPr>
      <w:r w:rsidRPr="00682332">
        <w:t>Analysis</w:t>
      </w:r>
    </w:p>
    <w:p w14:paraId="498666E1" w14:textId="63641EB5" w:rsidR="00C827B6" w:rsidRPr="00682332" w:rsidRDefault="009E230C" w:rsidP="009E230C">
      <w:pPr>
        <w:pStyle w:val="Body"/>
      </w:pPr>
      <w:r w:rsidRPr="00682332">
        <w:t xml:space="preserve">The A activity </w:t>
      </w:r>
      <w:r w:rsidR="00C827B6" w:rsidRPr="00682332">
        <w:t xml:space="preserve">of </w:t>
      </w:r>
      <w:r w:rsidRPr="00682332">
        <w:t xml:space="preserve">the SAFER children framework relates to analysis of the evidence and information gathered. It helps to make sense of the information and evidence that has been gathered about </w:t>
      </w:r>
      <w:r w:rsidR="00C827B6" w:rsidRPr="00682332">
        <w:t>CSE</w:t>
      </w:r>
      <w:r w:rsidRPr="00682332">
        <w:t xml:space="preserve"> and </w:t>
      </w:r>
      <w:r w:rsidR="00C827B6" w:rsidRPr="00682332">
        <w:t>CCE using:</w:t>
      </w:r>
    </w:p>
    <w:p w14:paraId="134B4C86" w14:textId="12FB0356" w:rsidR="00C827B6" w:rsidRPr="00682332" w:rsidRDefault="009E230C" w:rsidP="00C827B6">
      <w:pPr>
        <w:pStyle w:val="Bullet1"/>
      </w:pPr>
      <w:r w:rsidRPr="00682332">
        <w:t>analysis</w:t>
      </w:r>
    </w:p>
    <w:p w14:paraId="161B4EA3" w14:textId="433BCA4A" w:rsidR="00C827B6" w:rsidRPr="00682332" w:rsidRDefault="009E230C" w:rsidP="00E93748">
      <w:pPr>
        <w:pStyle w:val="Bullet1"/>
      </w:pPr>
      <w:r w:rsidRPr="00682332">
        <w:t xml:space="preserve">judgements about the consequences and probability of harm now and in the future. </w:t>
      </w:r>
    </w:p>
    <w:p w14:paraId="7DD72D7C" w14:textId="67CC4CCD" w:rsidR="009E230C" w:rsidRPr="00682332" w:rsidRDefault="009E230C" w:rsidP="00E93748">
      <w:pPr>
        <w:pStyle w:val="Bodyafterbullets"/>
      </w:pPr>
      <w:r w:rsidRPr="00682332">
        <w:t>These all inform decision making.</w:t>
      </w:r>
    </w:p>
    <w:p w14:paraId="71204624" w14:textId="673FEFDD" w:rsidR="00C827B6" w:rsidRPr="00682332" w:rsidRDefault="009E230C" w:rsidP="009E230C">
      <w:pPr>
        <w:pStyle w:val="Body"/>
      </w:pPr>
      <w:r w:rsidRPr="00682332">
        <w:t xml:space="preserve">The analysis considers the evidence against </w:t>
      </w:r>
      <w:r w:rsidR="00D90BBF" w:rsidRPr="00682332">
        <w:t>4</w:t>
      </w:r>
      <w:r w:rsidRPr="00682332">
        <w:t xml:space="preserve"> dimensions</w:t>
      </w:r>
      <w:r w:rsidR="00C827B6" w:rsidRPr="00682332">
        <w:t xml:space="preserve"> (</w:t>
      </w:r>
      <w:r w:rsidR="00C827B6" w:rsidRPr="002A355A">
        <w:rPr>
          <w:rStyle w:val="Internallink"/>
        </w:rPr>
        <w:fldChar w:fldCharType="begin"/>
      </w:r>
      <w:r w:rsidR="00C827B6" w:rsidRPr="002A355A">
        <w:rPr>
          <w:rStyle w:val="Internallink"/>
        </w:rPr>
        <w:instrText xml:space="preserve"> REF _Ref225349836 \h  \* MERGEFORMAT </w:instrText>
      </w:r>
      <w:r w:rsidR="00C827B6" w:rsidRPr="002A355A">
        <w:rPr>
          <w:rStyle w:val="Internallink"/>
        </w:rPr>
      </w:r>
      <w:r w:rsidR="00C827B6" w:rsidRPr="002A355A">
        <w:rPr>
          <w:rStyle w:val="Internallink"/>
        </w:rPr>
        <w:fldChar w:fldCharType="separate"/>
      </w:r>
      <w:r w:rsidR="00A44CE0" w:rsidRPr="00A44CE0">
        <w:rPr>
          <w:rStyle w:val="Internallink"/>
        </w:rPr>
        <w:t>Figure 5</w:t>
      </w:r>
      <w:r w:rsidR="00C827B6" w:rsidRPr="002A355A">
        <w:rPr>
          <w:rStyle w:val="Internallink"/>
        </w:rPr>
        <w:fldChar w:fldCharType="end"/>
      </w:r>
      <w:r w:rsidR="00C827B6" w:rsidRPr="00682332">
        <w:t>):</w:t>
      </w:r>
    </w:p>
    <w:p w14:paraId="1FC08CC6" w14:textId="53B9A132" w:rsidR="00C827B6" w:rsidRPr="00682332" w:rsidRDefault="009E230C" w:rsidP="00C827B6">
      <w:pPr>
        <w:pStyle w:val="Bullet1"/>
      </w:pPr>
      <w:r w:rsidRPr="00682332">
        <w:t>vulnerability of the child</w:t>
      </w:r>
    </w:p>
    <w:p w14:paraId="18AD0FD3" w14:textId="5D76A089" w:rsidR="00C827B6" w:rsidRPr="00682332" w:rsidRDefault="009E230C" w:rsidP="00C827B6">
      <w:pPr>
        <w:pStyle w:val="Bullet1"/>
      </w:pPr>
      <w:r w:rsidRPr="00682332">
        <w:t>severity of the harm</w:t>
      </w:r>
    </w:p>
    <w:p w14:paraId="487539A8" w14:textId="2AF98A01" w:rsidR="00C827B6" w:rsidRPr="00682332" w:rsidRDefault="009E230C" w:rsidP="00C827B6">
      <w:pPr>
        <w:pStyle w:val="Bullet1"/>
      </w:pPr>
      <w:r w:rsidRPr="00682332">
        <w:t>likelihood of harm</w:t>
      </w:r>
    </w:p>
    <w:p w14:paraId="7D87E530" w14:textId="5DA2C53A" w:rsidR="00CF3CAA" w:rsidRPr="00682332" w:rsidRDefault="009E230C" w:rsidP="00E93748">
      <w:pPr>
        <w:pStyle w:val="Bullet1"/>
      </w:pPr>
      <w:r w:rsidRPr="00682332">
        <w:t>any factors of safety.</w:t>
      </w:r>
    </w:p>
    <w:p w14:paraId="38A7B420" w14:textId="662FA5D0" w:rsidR="009E230C" w:rsidRPr="00682332" w:rsidRDefault="009E230C" w:rsidP="009E230C">
      <w:pPr>
        <w:pStyle w:val="Caption"/>
        <w:keepNext/>
      </w:pPr>
      <w:bookmarkStart w:id="32" w:name="_Ref225349836"/>
      <w:r w:rsidRPr="00682332">
        <w:t xml:space="preserve">Figure </w:t>
      </w:r>
      <w:r w:rsidR="00A44CE0">
        <w:fldChar w:fldCharType="begin"/>
      </w:r>
      <w:r w:rsidR="00A44CE0">
        <w:instrText xml:space="preserve"> SEQ Figure \* ARABIC </w:instrText>
      </w:r>
      <w:r w:rsidR="00A44CE0">
        <w:fldChar w:fldCharType="separate"/>
      </w:r>
      <w:r w:rsidR="00A44CE0">
        <w:rPr>
          <w:noProof/>
        </w:rPr>
        <w:t>5</w:t>
      </w:r>
      <w:r w:rsidR="00A44CE0">
        <w:rPr>
          <w:noProof/>
        </w:rPr>
        <w:fldChar w:fldCharType="end"/>
      </w:r>
      <w:bookmarkEnd w:id="32"/>
      <w:r w:rsidRPr="00682332">
        <w:t>: The 4 dimensions of analysis</w:t>
      </w:r>
    </w:p>
    <w:p w14:paraId="2D461931" w14:textId="6AA98A95" w:rsidR="00CF3CAA" w:rsidRPr="00682332" w:rsidRDefault="009E230C" w:rsidP="00543578">
      <w:pPr>
        <w:pStyle w:val="Body"/>
      </w:pPr>
      <w:r w:rsidRPr="00682332">
        <w:rPr>
          <w:noProof/>
        </w:rPr>
        <w:drawing>
          <wp:inline distT="0" distB="0" distL="0" distR="0" wp14:anchorId="053675E3" wp14:editId="331E567C">
            <wp:extent cx="5573486" cy="2064050"/>
            <wp:effectExtent l="0" t="0" r="1905" b="6350"/>
            <wp:docPr id="1624531590" name="Picture 1" descr="4 dimensions of analysis: Vulnerability of the child, Severity fo harm, Likelihood of harm and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531590" name="Picture 1" descr="4 dimensions of analysis: Vulnerability of the child, Severity fo harm, Likelihood of harm and Safety"/>
                    <pic:cNvPicPr/>
                  </pic:nvPicPr>
                  <pic:blipFill rotWithShape="1">
                    <a:blip r:embed="rId30"/>
                    <a:srcRect t="4580" r="4793" b="9662"/>
                    <a:stretch>
                      <a:fillRect/>
                    </a:stretch>
                  </pic:blipFill>
                  <pic:spPr bwMode="auto">
                    <a:xfrm>
                      <a:off x="0" y="0"/>
                      <a:ext cx="5669948" cy="2099773"/>
                    </a:xfrm>
                    <a:prstGeom prst="rect">
                      <a:avLst/>
                    </a:prstGeom>
                    <a:ln>
                      <a:noFill/>
                    </a:ln>
                    <a:extLst>
                      <a:ext uri="{53640926-AAD7-44D8-BBD7-CCE9431645EC}">
                        <a14:shadowObscured xmlns:a14="http://schemas.microsoft.com/office/drawing/2010/main"/>
                      </a:ext>
                    </a:extLst>
                  </pic:spPr>
                </pic:pic>
              </a:graphicData>
            </a:graphic>
          </wp:inline>
        </w:drawing>
      </w:r>
    </w:p>
    <w:p w14:paraId="0932283D" w14:textId="77777777" w:rsidR="00C827B6" w:rsidRPr="00682332" w:rsidRDefault="009E230C" w:rsidP="00C827B6">
      <w:pPr>
        <w:pStyle w:val="Bodyaftertablefigure"/>
      </w:pPr>
      <w:r w:rsidRPr="00682332">
        <w:t>Vulnerability factors are personal characteristics or circumstances that can increase</w:t>
      </w:r>
      <w:r w:rsidR="00C827B6" w:rsidRPr="00682332">
        <w:t>:</w:t>
      </w:r>
    </w:p>
    <w:p w14:paraId="16FD6C02" w14:textId="2431E70C" w:rsidR="00C827B6" w:rsidRPr="00682332" w:rsidRDefault="009E230C" w:rsidP="00C827B6">
      <w:pPr>
        <w:pStyle w:val="Bullet1"/>
      </w:pPr>
      <w:r w:rsidRPr="00682332">
        <w:t xml:space="preserve">the possibility that certain children will be targeted for </w:t>
      </w:r>
      <w:r w:rsidR="00C827B6" w:rsidRPr="00682332">
        <w:t xml:space="preserve">CSE </w:t>
      </w:r>
      <w:r w:rsidRPr="00682332">
        <w:t xml:space="preserve">or </w:t>
      </w:r>
      <w:r w:rsidR="00C827B6" w:rsidRPr="00682332">
        <w:t>CCE</w:t>
      </w:r>
    </w:p>
    <w:p w14:paraId="19747E74" w14:textId="29796C7C" w:rsidR="009E230C" w:rsidRPr="00682332" w:rsidRDefault="009E230C" w:rsidP="00E93748">
      <w:pPr>
        <w:pStyle w:val="Bullet1"/>
      </w:pPr>
      <w:r w:rsidRPr="00682332">
        <w:t>its harmful impact.</w:t>
      </w:r>
    </w:p>
    <w:p w14:paraId="6EA58F5F" w14:textId="67C0867D" w:rsidR="00C827B6" w:rsidRPr="00682332" w:rsidRDefault="009E230C" w:rsidP="00C827B6">
      <w:pPr>
        <w:pStyle w:val="Bodyafterbullets"/>
      </w:pPr>
      <w:r w:rsidRPr="00682332">
        <w:t xml:space="preserve">When analysing the vulnerability to </w:t>
      </w:r>
      <w:r w:rsidR="00C827B6" w:rsidRPr="00682332">
        <w:t xml:space="preserve">CSE </w:t>
      </w:r>
      <w:r w:rsidRPr="00682332">
        <w:t xml:space="preserve">and </w:t>
      </w:r>
      <w:r w:rsidR="00C827B6" w:rsidRPr="00682332">
        <w:t>CCE</w:t>
      </w:r>
      <w:r w:rsidRPr="00682332">
        <w:t>, consider</w:t>
      </w:r>
      <w:r w:rsidR="00C827B6" w:rsidRPr="00682332">
        <w:t>:</w:t>
      </w:r>
    </w:p>
    <w:p w14:paraId="33BF4367" w14:textId="1976C511" w:rsidR="00C827B6" w:rsidRPr="00682332" w:rsidRDefault="009E230C" w:rsidP="00C827B6">
      <w:pPr>
        <w:pStyle w:val="Bullet1"/>
      </w:pPr>
      <w:r w:rsidRPr="00682332">
        <w:t xml:space="preserve">the </w:t>
      </w:r>
      <w:r w:rsidR="00C827B6" w:rsidRPr="00682332">
        <w:t xml:space="preserve">child’s </w:t>
      </w:r>
      <w:r w:rsidRPr="00682332">
        <w:t>unique vulnerabilities (</w:t>
      </w:r>
      <w:r w:rsidR="00D90BBF" w:rsidRPr="00682332">
        <w:t>such as</w:t>
      </w:r>
      <w:r w:rsidRPr="00682332">
        <w:t xml:space="preserve"> sexual abuse trauma, disabi</w:t>
      </w:r>
      <w:r w:rsidR="00C827B6" w:rsidRPr="00682332">
        <w:t>l</w:t>
      </w:r>
      <w:r w:rsidRPr="00682332">
        <w:t>ity)</w:t>
      </w:r>
    </w:p>
    <w:p w14:paraId="257982ED" w14:textId="68D99B7E" w:rsidR="00C827B6" w:rsidRPr="00682332" w:rsidRDefault="00C827B6" w:rsidP="00C827B6">
      <w:pPr>
        <w:pStyle w:val="Bullet1"/>
      </w:pPr>
      <w:r w:rsidRPr="00682332">
        <w:t xml:space="preserve">the child’s </w:t>
      </w:r>
      <w:r w:rsidR="009E230C" w:rsidRPr="00682332">
        <w:t>unmet needs</w:t>
      </w:r>
      <w:r w:rsidRPr="00682332">
        <w:t>,</w:t>
      </w:r>
      <w:r w:rsidR="009E230C" w:rsidRPr="00682332">
        <w:t xml:space="preserve"> which may include push and pull factors (</w:t>
      </w:r>
      <w:r w:rsidRPr="00682332">
        <w:t xml:space="preserve">see </w:t>
      </w:r>
      <w:r w:rsidRPr="002A355A">
        <w:rPr>
          <w:rStyle w:val="Internallink"/>
        </w:rPr>
        <w:fldChar w:fldCharType="begin"/>
      </w:r>
      <w:r w:rsidRPr="002A355A">
        <w:rPr>
          <w:rStyle w:val="Internallink"/>
        </w:rPr>
        <w:instrText xml:space="preserve"> REF _Ref225349990 \h  \* MERGEFORMAT </w:instrText>
      </w:r>
      <w:r w:rsidRPr="002A355A">
        <w:rPr>
          <w:rStyle w:val="Internallink"/>
        </w:rPr>
      </w:r>
      <w:r w:rsidRPr="002A355A">
        <w:rPr>
          <w:rStyle w:val="Internallink"/>
        </w:rPr>
        <w:fldChar w:fldCharType="separate"/>
      </w:r>
      <w:r w:rsidR="00A44CE0" w:rsidRPr="00A44CE0">
        <w:rPr>
          <w:rStyle w:val="Internallink"/>
        </w:rPr>
        <w:t>Figure 4</w:t>
      </w:r>
      <w:r w:rsidRPr="002A355A">
        <w:rPr>
          <w:rStyle w:val="Internallink"/>
        </w:rPr>
        <w:fldChar w:fldCharType="end"/>
      </w:r>
      <w:r w:rsidR="009E230C" w:rsidRPr="00682332">
        <w:t>)</w:t>
      </w:r>
    </w:p>
    <w:p w14:paraId="6B1794CB" w14:textId="578B57A5" w:rsidR="009E230C" w:rsidRPr="00682332" w:rsidRDefault="005058C1" w:rsidP="00E93748">
      <w:pPr>
        <w:pStyle w:val="Bullet1"/>
      </w:pPr>
      <w:r w:rsidRPr="00682332">
        <w:t>the</w:t>
      </w:r>
      <w:r w:rsidR="009E230C" w:rsidRPr="00682332">
        <w:t xml:space="preserve"> parents</w:t>
      </w:r>
      <w:r w:rsidRPr="00682332">
        <w:t>’</w:t>
      </w:r>
      <w:r w:rsidR="009E230C" w:rsidRPr="00682332">
        <w:t xml:space="preserve"> or caregivers</w:t>
      </w:r>
      <w:r w:rsidRPr="00682332">
        <w:t>’ capacity</w:t>
      </w:r>
      <w:r w:rsidR="009E230C" w:rsidRPr="00682332">
        <w:t xml:space="preserve"> to meet the</w:t>
      </w:r>
      <w:r w:rsidRPr="00682332">
        <w:t xml:space="preserve"> child’s</w:t>
      </w:r>
      <w:r w:rsidR="009E230C" w:rsidRPr="00682332">
        <w:t xml:space="preserve"> needs and protect them</w:t>
      </w:r>
      <w:r w:rsidRPr="00682332">
        <w:t xml:space="preserve"> – </w:t>
      </w:r>
      <w:proofErr w:type="gramStart"/>
      <w:r w:rsidRPr="00682332">
        <w:t>i</w:t>
      </w:r>
      <w:r w:rsidR="009E230C" w:rsidRPr="00682332">
        <w:t>n particular for</w:t>
      </w:r>
      <w:proofErr w:type="gramEnd"/>
      <w:r w:rsidR="009E230C" w:rsidRPr="00682332">
        <w:t xml:space="preserve"> CSE and CCE, </w:t>
      </w:r>
      <w:r w:rsidRPr="00682332">
        <w:t xml:space="preserve">can they </w:t>
      </w:r>
      <w:r w:rsidR="009E230C" w:rsidRPr="00682332">
        <w:t>protect the child from risk outside the home?</w:t>
      </w:r>
    </w:p>
    <w:p w14:paraId="16CA2FB9" w14:textId="1192F154" w:rsidR="005058C1" w:rsidRPr="002A355A" w:rsidRDefault="005058C1" w:rsidP="005058C1">
      <w:pPr>
        <w:pStyle w:val="Bodyafterbullets"/>
      </w:pPr>
      <w:r w:rsidRPr="002A355A">
        <w:t xml:space="preserve">For more information, refer </w:t>
      </w:r>
      <w:r w:rsidR="009E230C" w:rsidRPr="002A355A">
        <w:t xml:space="preserve">to </w:t>
      </w:r>
      <w:r w:rsidRPr="002A355A">
        <w:t xml:space="preserve">the </w:t>
      </w:r>
      <w:r w:rsidR="009E230C" w:rsidRPr="002A355A">
        <w:t xml:space="preserve">SAFER dimension: </w:t>
      </w:r>
      <w:r w:rsidR="00002BC0" w:rsidRPr="002A355A">
        <w:t xml:space="preserve">analysing </w:t>
      </w:r>
      <w:r w:rsidR="009E230C" w:rsidRPr="002A355A">
        <w:t xml:space="preserve">vulnerability </w:t>
      </w:r>
      <w:r w:rsidRPr="002A355A">
        <w:t>practitioner toolkit:</w:t>
      </w:r>
    </w:p>
    <w:p w14:paraId="573D29CC" w14:textId="2FF030F4" w:rsidR="005058C1" w:rsidRPr="00682332" w:rsidRDefault="005058C1" w:rsidP="005058C1">
      <w:pPr>
        <w:pStyle w:val="Bullet1"/>
      </w:pPr>
      <w:r w:rsidRPr="00682332">
        <w:t xml:space="preserve">includes </w:t>
      </w:r>
      <w:r w:rsidR="009E230C" w:rsidRPr="00682332">
        <w:t xml:space="preserve">a table outlining areas to consider when analysing information about the </w:t>
      </w:r>
      <w:r w:rsidRPr="00682332">
        <w:t xml:space="preserve">child’s </w:t>
      </w:r>
      <w:r w:rsidR="009E230C" w:rsidRPr="00682332">
        <w:t xml:space="preserve">vulnerability </w:t>
      </w:r>
      <w:r w:rsidRPr="00682332">
        <w:t>and</w:t>
      </w:r>
      <w:r w:rsidR="009E230C" w:rsidRPr="00682332">
        <w:t xml:space="preserve"> </w:t>
      </w:r>
      <w:r w:rsidRPr="00682332">
        <w:t xml:space="preserve">caregivers’ </w:t>
      </w:r>
      <w:r w:rsidR="009E230C" w:rsidRPr="00682332">
        <w:t>capacity to meet their needs</w:t>
      </w:r>
      <w:r w:rsidR="009E230C" w:rsidRPr="00682332">
        <w:rPr>
          <w:rStyle w:val="FootnoteReference"/>
        </w:rPr>
        <w:footnoteReference w:id="17"/>
      </w:r>
    </w:p>
    <w:p w14:paraId="532DAB37" w14:textId="66D604C7" w:rsidR="009E230C" w:rsidRPr="00682332" w:rsidRDefault="009E230C" w:rsidP="005058C1">
      <w:pPr>
        <w:pStyle w:val="Bullet1"/>
      </w:pPr>
      <w:r w:rsidRPr="00682332">
        <w:t xml:space="preserve">identifies where information and evidence may be </w:t>
      </w:r>
      <w:r w:rsidR="005058C1" w:rsidRPr="00682332">
        <w:t xml:space="preserve">found </w:t>
      </w:r>
      <w:r w:rsidRPr="00682332">
        <w:t>in the SAFER EICs</w:t>
      </w:r>
      <w:r w:rsidRPr="00682332">
        <w:rPr>
          <w:rStyle w:val="FootnoteReference"/>
        </w:rPr>
        <w:footnoteReference w:id="18"/>
      </w:r>
    </w:p>
    <w:p w14:paraId="78AD58FC" w14:textId="47BF5045" w:rsidR="00C1416A" w:rsidRPr="00682332" w:rsidRDefault="00AA32CC" w:rsidP="00C1416A">
      <w:pPr>
        <w:pStyle w:val="Bullet1"/>
      </w:pPr>
      <w:r w:rsidRPr="00682332">
        <w:t xml:space="preserve">see the </w:t>
      </w:r>
      <w:hyperlink r:id="rId31" w:history="1">
        <w:r w:rsidRPr="00682332">
          <w:rPr>
            <w:rStyle w:val="Hyperlink"/>
          </w:rPr>
          <w:t>CP Learning Hub's Child exploitation SharePoint page</w:t>
        </w:r>
      </w:hyperlink>
      <w:r w:rsidRPr="00682332">
        <w:t>.</w:t>
      </w:r>
    </w:p>
    <w:p w14:paraId="78DC5B50" w14:textId="66219DC1" w:rsidR="009E230C" w:rsidRPr="00682332" w:rsidRDefault="009E230C" w:rsidP="00E93748">
      <w:pPr>
        <w:pStyle w:val="Bodyafterbullets"/>
        <w:spacing w:after="240"/>
      </w:pPr>
      <w:r w:rsidRPr="00682332">
        <w:lastRenderedPageBreak/>
        <w:t>When in doubt, reach out to specialist practitioners (</w:t>
      </w:r>
      <w:r w:rsidR="00D90BBF" w:rsidRPr="00682332">
        <w:t>that is,</w:t>
      </w:r>
      <w:r w:rsidRPr="00682332">
        <w:t xml:space="preserve"> sexual exploitation practice leaders)</w:t>
      </w:r>
      <w:r w:rsidR="005058C1" w:rsidRPr="00682332">
        <w:t>.</w:t>
      </w:r>
      <w:r w:rsidRPr="00682332">
        <w:t xml:space="preserve"> </w:t>
      </w:r>
      <w:r w:rsidR="005058C1" w:rsidRPr="00682332">
        <w:t xml:space="preserve">They </w:t>
      </w:r>
      <w:r w:rsidRPr="00682332">
        <w:t xml:space="preserve">can </w:t>
      </w:r>
      <w:r w:rsidR="008D69CD" w:rsidRPr="00682332">
        <w:t>give</w:t>
      </w:r>
      <w:r w:rsidRPr="00682332">
        <w:t xml:space="preserve"> useful tips on how to gather any additional relevant information and </w:t>
      </w:r>
      <w:r w:rsidR="008D69CD" w:rsidRPr="00682332">
        <w:t>give</w:t>
      </w:r>
      <w:r w:rsidRPr="00682332">
        <w:t xml:space="preserve"> information directly.</w:t>
      </w:r>
    </w:p>
    <w:tbl>
      <w:tblPr>
        <w:tblStyle w:val="Bluecallout"/>
        <w:tblW w:w="0" w:type="auto"/>
        <w:tblInd w:w="0" w:type="dxa"/>
        <w:tblLook w:val="04A0" w:firstRow="1" w:lastRow="0" w:firstColumn="1" w:lastColumn="0" w:noHBand="0" w:noVBand="1"/>
      </w:tblPr>
      <w:tblGrid>
        <w:gridCol w:w="9288"/>
      </w:tblGrid>
      <w:tr w:rsidR="009E230C" w:rsidRPr="00682332" w14:paraId="0862F77F"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7FCA210D" w14:textId="7545027A" w:rsidR="009E230C" w:rsidRPr="00682332" w:rsidRDefault="009E230C" w:rsidP="00681DB7">
            <w:pPr>
              <w:pStyle w:val="Tablecolhead"/>
              <w:rPr>
                <w:lang w:val="en-AU"/>
              </w:rPr>
            </w:pPr>
            <w:r w:rsidRPr="00682332">
              <w:rPr>
                <w:lang w:val="en-AU"/>
              </w:rPr>
              <w:t>Did you know?</w:t>
            </w:r>
            <w:r w:rsidR="005058C1" w:rsidRPr="00682332">
              <w:rPr>
                <w:rStyle w:val="FootnoteReference"/>
                <w:lang w:val="en-AU"/>
              </w:rPr>
              <w:footnoteReference w:id="19"/>
            </w:r>
          </w:p>
        </w:tc>
      </w:tr>
      <w:tr w:rsidR="009E230C" w:rsidRPr="00682332" w14:paraId="1B3FADEA"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A1F7117" w14:textId="32ADF4A4" w:rsidR="009E230C" w:rsidRPr="00682332" w:rsidRDefault="009E230C" w:rsidP="009E230C">
            <w:pPr>
              <w:pStyle w:val="Body"/>
              <w:rPr>
                <w:lang w:val="en-AU"/>
              </w:rPr>
            </w:pPr>
            <w:r w:rsidRPr="00682332">
              <w:rPr>
                <w:lang w:val="en-AU"/>
              </w:rPr>
              <w:t>Children who are absent or missing are 19 times more likely to be sexually exploited.</w:t>
            </w:r>
          </w:p>
          <w:p w14:paraId="57BD7BB5" w14:textId="2D059A82" w:rsidR="009E230C" w:rsidRPr="00682332" w:rsidRDefault="009E230C" w:rsidP="005058C1">
            <w:pPr>
              <w:pStyle w:val="Body"/>
              <w:rPr>
                <w:lang w:val="en-AU"/>
              </w:rPr>
            </w:pPr>
            <w:r w:rsidRPr="00682332">
              <w:rPr>
                <w:lang w:val="en-AU"/>
              </w:rPr>
              <w:t>Children with intellectual disabilities and developmental delay are most identified in literature as being sexually exploited.</w:t>
            </w:r>
          </w:p>
        </w:tc>
      </w:tr>
    </w:tbl>
    <w:p w14:paraId="580B1BB0" w14:textId="77777777" w:rsidR="009E230C" w:rsidRPr="00682332" w:rsidRDefault="009E230C" w:rsidP="009E230C">
      <w:pPr>
        <w:pStyle w:val="Heading3"/>
      </w:pPr>
      <w:r w:rsidRPr="00682332">
        <w:t>Analysing of severity of harm</w:t>
      </w:r>
    </w:p>
    <w:p w14:paraId="446475A4" w14:textId="77777777" w:rsidR="003947AD" w:rsidRPr="00682332" w:rsidRDefault="009E230C" w:rsidP="009E230C">
      <w:pPr>
        <w:pStyle w:val="Body"/>
      </w:pPr>
      <w:r w:rsidRPr="00682332">
        <w:t>In analysing severity of harm specifically resulting from CSE or CCE, you must consider the relationship between</w:t>
      </w:r>
      <w:r w:rsidR="003947AD" w:rsidRPr="00682332">
        <w:t>:</w:t>
      </w:r>
    </w:p>
    <w:p w14:paraId="06AC0D5F" w14:textId="217C0BC5" w:rsidR="003947AD" w:rsidRPr="00682332" w:rsidRDefault="009E230C" w:rsidP="003947AD">
      <w:pPr>
        <w:pStyle w:val="Bullet1"/>
      </w:pPr>
      <w:r w:rsidRPr="00682332">
        <w:t>the specific vulnerabilities of the child</w:t>
      </w:r>
    </w:p>
    <w:p w14:paraId="7470743E" w14:textId="5153502F" w:rsidR="003947AD" w:rsidRPr="00682332" w:rsidRDefault="009E230C" w:rsidP="00E93748">
      <w:pPr>
        <w:pStyle w:val="Bullet1"/>
      </w:pPr>
      <w:r w:rsidRPr="00682332">
        <w:t xml:space="preserve">the degree or severity of harm. </w:t>
      </w:r>
    </w:p>
    <w:p w14:paraId="3D3213B7" w14:textId="1C43E9E3" w:rsidR="009E230C" w:rsidRPr="00682332" w:rsidRDefault="009E230C" w:rsidP="00E93748">
      <w:pPr>
        <w:pStyle w:val="Bodyafterbullets"/>
      </w:pPr>
      <w:r w:rsidRPr="00682332">
        <w:t>Analysis of severity relates entirely to the child’s individual experience of CSE, CCE or both.</w:t>
      </w:r>
    </w:p>
    <w:p w14:paraId="452B3915" w14:textId="043804F4" w:rsidR="009E230C" w:rsidRPr="00682332" w:rsidRDefault="009E230C" w:rsidP="009E230C">
      <w:pPr>
        <w:pStyle w:val="Body"/>
      </w:pPr>
      <w:r w:rsidRPr="00682332">
        <w:t xml:space="preserve">As outlined in the previous section, there are many complex vulnerabilities that often </w:t>
      </w:r>
      <w:r w:rsidR="003947AD" w:rsidRPr="00682332">
        <w:t xml:space="preserve">affect </w:t>
      </w:r>
      <w:r w:rsidRPr="00682332">
        <w:t xml:space="preserve">children and young people targeted for CSE and CCE. Consideration of the severity of harm requires analysis of the extent to which the child’s current experience of CSE or CCE contributes to cumulative and long-term harm. </w:t>
      </w:r>
    </w:p>
    <w:p w14:paraId="55905590" w14:textId="71071F33" w:rsidR="003947AD" w:rsidRPr="00682332" w:rsidRDefault="009E230C" w:rsidP="009E230C">
      <w:pPr>
        <w:pStyle w:val="Body"/>
      </w:pPr>
      <w:r w:rsidRPr="00682332">
        <w:t>The severe negative impacts of sexual abuse in the short and long</w:t>
      </w:r>
      <w:r w:rsidR="003947AD" w:rsidRPr="00682332">
        <w:t>-</w:t>
      </w:r>
      <w:r w:rsidRPr="00682332">
        <w:t>term are well documented. Some of the</w:t>
      </w:r>
      <w:r w:rsidR="003947AD" w:rsidRPr="00682332">
        <w:t>se</w:t>
      </w:r>
      <w:r w:rsidRPr="00682332">
        <w:t xml:space="preserve"> include</w:t>
      </w:r>
      <w:r w:rsidR="003947AD" w:rsidRPr="00682332">
        <w:t>:</w:t>
      </w:r>
    </w:p>
    <w:p w14:paraId="23EDDBE4" w14:textId="224450A6" w:rsidR="003947AD" w:rsidRPr="00682332" w:rsidRDefault="009E230C" w:rsidP="003947AD">
      <w:pPr>
        <w:pStyle w:val="Bullet1"/>
      </w:pPr>
      <w:r w:rsidRPr="00682332">
        <w:t>poor school attendance</w:t>
      </w:r>
    </w:p>
    <w:p w14:paraId="28F34321" w14:textId="31D6C161" w:rsidR="003947AD" w:rsidRPr="00682332" w:rsidRDefault="009E230C" w:rsidP="003947AD">
      <w:pPr>
        <w:pStyle w:val="Bullet1"/>
      </w:pPr>
      <w:r w:rsidRPr="00682332">
        <w:t>reduced self-esteem</w:t>
      </w:r>
    </w:p>
    <w:p w14:paraId="005C4B58" w14:textId="16C56E3F" w:rsidR="003947AD" w:rsidRPr="00682332" w:rsidRDefault="009E230C" w:rsidP="003947AD">
      <w:pPr>
        <w:pStyle w:val="Bullet1"/>
      </w:pPr>
      <w:r w:rsidRPr="00682332">
        <w:t>nightmares</w:t>
      </w:r>
    </w:p>
    <w:p w14:paraId="58512CCA" w14:textId="77777777" w:rsidR="003947AD" w:rsidRPr="00682332" w:rsidRDefault="009E230C" w:rsidP="003947AD">
      <w:pPr>
        <w:pStyle w:val="Bullet1"/>
      </w:pPr>
      <w:r w:rsidRPr="00682332">
        <w:t xml:space="preserve">sleep </w:t>
      </w:r>
      <w:r w:rsidR="003947AD" w:rsidRPr="00682332">
        <w:t>disorders</w:t>
      </w:r>
    </w:p>
    <w:p w14:paraId="7DC32FAA" w14:textId="73EA6E99" w:rsidR="003947AD" w:rsidRPr="00682332" w:rsidRDefault="009E230C" w:rsidP="003947AD">
      <w:pPr>
        <w:pStyle w:val="Bullet1"/>
      </w:pPr>
      <w:r w:rsidRPr="00682332">
        <w:t>eating disorders</w:t>
      </w:r>
    </w:p>
    <w:p w14:paraId="108D9D18" w14:textId="03A1CBBD" w:rsidR="009E230C" w:rsidRPr="00682332" w:rsidRDefault="003947AD" w:rsidP="00E93748">
      <w:pPr>
        <w:pStyle w:val="Bullet1"/>
      </w:pPr>
      <w:r w:rsidRPr="00682332">
        <w:t xml:space="preserve">possible </w:t>
      </w:r>
      <w:r w:rsidR="009E230C" w:rsidRPr="00682332">
        <w:t>long-term impacts of post-traumatic stress, AOD misuse, suicidal ideation, anxiety and depression.</w:t>
      </w:r>
    </w:p>
    <w:p w14:paraId="0628EA85" w14:textId="77777777" w:rsidR="003947AD" w:rsidRPr="00682332" w:rsidRDefault="009E230C" w:rsidP="003947AD">
      <w:pPr>
        <w:pStyle w:val="Bodyafterbullets"/>
      </w:pPr>
      <w:r w:rsidRPr="00682332">
        <w:t>In terms of CCE, criminalisation is associated with</w:t>
      </w:r>
      <w:r w:rsidR="003947AD" w:rsidRPr="00682332">
        <w:t>:</w:t>
      </w:r>
    </w:p>
    <w:p w14:paraId="5D4E8195" w14:textId="4ECDC387" w:rsidR="003947AD" w:rsidRPr="00682332" w:rsidRDefault="009E230C" w:rsidP="003947AD">
      <w:pPr>
        <w:pStyle w:val="Bullet1"/>
      </w:pPr>
      <w:r w:rsidRPr="00682332">
        <w:t>exposure to violence or injury</w:t>
      </w:r>
    </w:p>
    <w:p w14:paraId="72D6E5A7" w14:textId="46D2F95E" w:rsidR="003947AD" w:rsidRPr="00682332" w:rsidRDefault="009E230C" w:rsidP="003947AD">
      <w:pPr>
        <w:pStyle w:val="Bullet1"/>
      </w:pPr>
      <w:r w:rsidRPr="00682332">
        <w:t>poor school attendance</w:t>
      </w:r>
    </w:p>
    <w:p w14:paraId="0ACC2F32" w14:textId="26B5777F" w:rsidR="003947AD" w:rsidRPr="00682332" w:rsidRDefault="009E230C" w:rsidP="003947AD">
      <w:pPr>
        <w:pStyle w:val="Bullet1"/>
      </w:pPr>
      <w:r w:rsidRPr="00682332">
        <w:t>criminalisation</w:t>
      </w:r>
    </w:p>
    <w:p w14:paraId="0BB46194" w14:textId="715D5863" w:rsidR="009E230C" w:rsidRPr="00682332" w:rsidRDefault="009E230C" w:rsidP="00E93748">
      <w:pPr>
        <w:pStyle w:val="Bullet1"/>
      </w:pPr>
      <w:r w:rsidRPr="00682332">
        <w:t>long</w:t>
      </w:r>
      <w:r w:rsidR="003947AD" w:rsidRPr="00682332">
        <w:t>-</w:t>
      </w:r>
      <w:r w:rsidRPr="00682332">
        <w:t xml:space="preserve">term post-traumatic stress, </w:t>
      </w:r>
      <w:r w:rsidR="003947AD" w:rsidRPr="00682332">
        <w:t xml:space="preserve">including </w:t>
      </w:r>
      <w:r w:rsidRPr="00682332">
        <w:t xml:space="preserve">fear, </w:t>
      </w:r>
      <w:r w:rsidR="003947AD" w:rsidRPr="00682332">
        <w:t xml:space="preserve">guilt and </w:t>
      </w:r>
      <w:r w:rsidRPr="00682332">
        <w:t>erosion of self, safety and security.</w:t>
      </w:r>
    </w:p>
    <w:p w14:paraId="22102A3B" w14:textId="164C755E" w:rsidR="009E230C" w:rsidRPr="00682332" w:rsidRDefault="009E230C" w:rsidP="00E93748">
      <w:pPr>
        <w:pStyle w:val="Bodyafterbullets"/>
      </w:pPr>
      <w:r w:rsidRPr="00682332">
        <w:t>This may point to the child having suffered or being likely to suffer harm</w:t>
      </w:r>
      <w:r w:rsidR="00B963D3" w:rsidRPr="00682332">
        <w:t>.</w:t>
      </w:r>
      <w:r w:rsidRPr="00682332">
        <w:t xml:space="preserve"> </w:t>
      </w:r>
      <w:r w:rsidR="00B963D3" w:rsidRPr="00682332">
        <w:t xml:space="preserve">That </w:t>
      </w:r>
      <w:r w:rsidRPr="00682332">
        <w:t xml:space="preserve">is significant in circumstances where the child’s parents or caregivers have not protected </w:t>
      </w:r>
      <w:r w:rsidR="00B963D3" w:rsidRPr="00682332">
        <w:t>(</w:t>
      </w:r>
      <w:r w:rsidRPr="00682332">
        <w:t>or are unlikely to protect</w:t>
      </w:r>
      <w:r w:rsidR="00B963D3" w:rsidRPr="00682332">
        <w:t>)</w:t>
      </w:r>
      <w:r w:rsidRPr="00682332">
        <w:t xml:space="preserve"> them from CSE or CCE (s</w:t>
      </w:r>
      <w:r w:rsidR="00117731" w:rsidRPr="00682332">
        <w:t xml:space="preserve">ection </w:t>
      </w:r>
      <w:r w:rsidRPr="00682332">
        <w:t xml:space="preserve">162 </w:t>
      </w:r>
      <w:r w:rsidR="00B963D3" w:rsidRPr="00682332">
        <w:t xml:space="preserve">of </w:t>
      </w:r>
      <w:r w:rsidR="00117731" w:rsidRPr="00682332">
        <w:t xml:space="preserve">the </w:t>
      </w:r>
      <w:r w:rsidRPr="00682332">
        <w:rPr>
          <w:i/>
          <w:iCs/>
        </w:rPr>
        <w:t>Children, Youth and Families Act 2005</w:t>
      </w:r>
      <w:r w:rsidR="00B963D3" w:rsidRPr="002A355A">
        <w:t xml:space="preserve"> (Vic)</w:t>
      </w:r>
      <w:r w:rsidRPr="00682332">
        <w:t>).</w:t>
      </w:r>
    </w:p>
    <w:p w14:paraId="6130ED80" w14:textId="35EC9FC0" w:rsidR="009E230C" w:rsidRPr="00682332" w:rsidRDefault="009E230C" w:rsidP="009E230C">
      <w:pPr>
        <w:pStyle w:val="Body"/>
      </w:pPr>
      <w:r w:rsidRPr="00682332">
        <w:t>It is also important to consider that by the time children involved with C</w:t>
      </w:r>
      <w:r w:rsidR="00B963D3" w:rsidRPr="00682332">
        <w:t xml:space="preserve">hild </w:t>
      </w:r>
      <w:r w:rsidRPr="00682332">
        <w:t>P</w:t>
      </w:r>
      <w:r w:rsidR="00B963D3" w:rsidRPr="00682332">
        <w:t>rotection</w:t>
      </w:r>
      <w:r w:rsidRPr="00682332">
        <w:t xml:space="preserve"> are identified at risk of CSE or CCE</w:t>
      </w:r>
      <w:r w:rsidR="00B963D3" w:rsidRPr="00682332">
        <w:t xml:space="preserve"> (</w:t>
      </w:r>
      <w:r w:rsidR="00D90BBF" w:rsidRPr="00682332">
        <w:t>or</w:t>
      </w:r>
      <w:r w:rsidRPr="00682332">
        <w:t xml:space="preserve"> </w:t>
      </w:r>
      <w:r w:rsidR="00B963D3" w:rsidRPr="00682332">
        <w:t xml:space="preserve">there are </w:t>
      </w:r>
      <w:r w:rsidRPr="00682332">
        <w:t xml:space="preserve">enough indicators </w:t>
      </w:r>
      <w:r w:rsidR="00B963D3" w:rsidRPr="00682332">
        <w:t>for</w:t>
      </w:r>
      <w:r w:rsidRPr="00682332">
        <w:t xml:space="preserve"> disruption activity</w:t>
      </w:r>
      <w:r w:rsidR="00B963D3" w:rsidRPr="00682332">
        <w:t>)</w:t>
      </w:r>
      <w:r w:rsidRPr="00682332">
        <w:t>, the abuse can include features of escalation over several episodes (and multiple POIs)</w:t>
      </w:r>
      <w:r w:rsidR="00B963D3" w:rsidRPr="00682332">
        <w:t>.</w:t>
      </w:r>
      <w:r w:rsidRPr="00682332">
        <w:t xml:space="preserve"> </w:t>
      </w:r>
      <w:r w:rsidR="00B963D3" w:rsidRPr="00682332">
        <w:t>I</w:t>
      </w:r>
      <w:r w:rsidRPr="00682332">
        <w:t>n some instances</w:t>
      </w:r>
      <w:r w:rsidR="00B963D3" w:rsidRPr="00682332">
        <w:t>, it may</w:t>
      </w:r>
      <w:r w:rsidRPr="00682332">
        <w:t xml:space="preserve"> appear </w:t>
      </w:r>
      <w:r w:rsidRPr="00682332">
        <w:lastRenderedPageBreak/>
        <w:t>chronic, as in cases where children are routinely lured from home (many missing episodes) for the purposes of exploitation. All these considerations contribute to the analysis of severity of harm.</w:t>
      </w:r>
    </w:p>
    <w:p w14:paraId="2D144010" w14:textId="77777777" w:rsidR="009E230C" w:rsidRPr="00682332" w:rsidRDefault="009E230C" w:rsidP="009E230C">
      <w:pPr>
        <w:pStyle w:val="Heading3"/>
      </w:pPr>
      <w:r w:rsidRPr="00682332">
        <w:t>Analysing likelihood of harm</w:t>
      </w:r>
    </w:p>
    <w:p w14:paraId="7CEA6340" w14:textId="77777777" w:rsidR="009E230C" w:rsidRPr="00682332" w:rsidRDefault="009E230C" w:rsidP="009E230C">
      <w:pPr>
        <w:pStyle w:val="Body"/>
      </w:pPr>
      <w:r w:rsidRPr="00682332">
        <w:t>Factors that increase the likelihood of a child being exploited or re-exploited:</w:t>
      </w:r>
    </w:p>
    <w:p w14:paraId="46EE8C5B" w14:textId="651D57D6" w:rsidR="009E230C" w:rsidRPr="00682332" w:rsidRDefault="00B963D3" w:rsidP="009E230C">
      <w:pPr>
        <w:pStyle w:val="Bullet1"/>
      </w:pPr>
      <w:r w:rsidRPr="00682332">
        <w:t xml:space="preserve">prior </w:t>
      </w:r>
      <w:r w:rsidR="009E230C" w:rsidRPr="00682332">
        <w:t>pattern and behaviour towards the child</w:t>
      </w:r>
    </w:p>
    <w:p w14:paraId="488B4D82" w14:textId="6D606B8C" w:rsidR="009E230C" w:rsidRPr="00682332" w:rsidRDefault="00B963D3" w:rsidP="009E230C">
      <w:pPr>
        <w:pStyle w:val="Bullet1"/>
      </w:pPr>
      <w:r w:rsidRPr="00682332">
        <w:t xml:space="preserve">attitudes </w:t>
      </w:r>
      <w:r w:rsidR="009E230C" w:rsidRPr="00682332">
        <w:t>and beliefs of the parent</w:t>
      </w:r>
    </w:p>
    <w:p w14:paraId="232954E3" w14:textId="5C120C17" w:rsidR="009E230C" w:rsidRPr="00682332" w:rsidRDefault="00B963D3" w:rsidP="009E230C">
      <w:pPr>
        <w:pStyle w:val="Bullet1"/>
      </w:pPr>
      <w:r w:rsidRPr="00682332">
        <w:t xml:space="preserve">other </w:t>
      </w:r>
      <w:r w:rsidR="009E230C" w:rsidRPr="00682332">
        <w:t>contributing factors.</w:t>
      </w:r>
      <w:r w:rsidR="009E230C" w:rsidRPr="00682332">
        <w:rPr>
          <w:rStyle w:val="FootnoteReference"/>
        </w:rPr>
        <w:footnoteReference w:id="20"/>
      </w:r>
    </w:p>
    <w:p w14:paraId="6C6EA9D9" w14:textId="6FA8227A" w:rsidR="00B963D3" w:rsidRPr="002A355A" w:rsidRDefault="00B963D3" w:rsidP="009E230C">
      <w:pPr>
        <w:pStyle w:val="Bodyafterbullets"/>
      </w:pPr>
      <w:r w:rsidRPr="002A355A">
        <w:t>F</w:t>
      </w:r>
      <w:r w:rsidR="009E230C" w:rsidRPr="002A355A">
        <w:t xml:space="preserve">or </w:t>
      </w:r>
      <w:r w:rsidRPr="002A355A">
        <w:t xml:space="preserve">more </w:t>
      </w:r>
      <w:r w:rsidR="009E230C" w:rsidRPr="002A355A">
        <w:t>considerations and guidance on assessing likelihood</w:t>
      </w:r>
      <w:r w:rsidRPr="002A355A">
        <w:t xml:space="preserve">, refer to the SAFER dimension: </w:t>
      </w:r>
      <w:r w:rsidR="00002BC0" w:rsidRPr="002A355A">
        <w:t xml:space="preserve">analysing </w:t>
      </w:r>
      <w:r w:rsidRPr="002A355A">
        <w:t>likelihood of harm practitioner toolkit:</w:t>
      </w:r>
    </w:p>
    <w:p w14:paraId="232F8AAA" w14:textId="259680A9" w:rsidR="00C1416A" w:rsidRPr="00682332" w:rsidRDefault="00AA32CC" w:rsidP="00C1416A">
      <w:pPr>
        <w:pStyle w:val="Bullet1"/>
      </w:pPr>
      <w:r w:rsidRPr="00682332">
        <w:t xml:space="preserve">see the </w:t>
      </w:r>
      <w:hyperlink r:id="rId32" w:history="1">
        <w:r w:rsidRPr="00682332">
          <w:rPr>
            <w:rStyle w:val="Hyperlink"/>
          </w:rPr>
          <w:t>CP Learning Hub's Child exploitation SharePoint page</w:t>
        </w:r>
      </w:hyperlink>
      <w:r w:rsidRPr="00682332">
        <w:t>.</w:t>
      </w:r>
    </w:p>
    <w:p w14:paraId="0254AA51" w14:textId="203F890D" w:rsidR="009E230C" w:rsidRPr="00682332" w:rsidRDefault="009E230C" w:rsidP="009E230C">
      <w:pPr>
        <w:pStyle w:val="Heading3"/>
      </w:pPr>
      <w:r w:rsidRPr="00682332">
        <w:t>Analysing safety</w:t>
      </w:r>
    </w:p>
    <w:p w14:paraId="0516A2F2" w14:textId="77777777" w:rsidR="009E230C" w:rsidRPr="00682332" w:rsidRDefault="009E230C" w:rsidP="009E230C">
      <w:pPr>
        <w:pStyle w:val="Heading4"/>
      </w:pPr>
      <w:r w:rsidRPr="00682332">
        <w:t>Draw on strengths</w:t>
      </w:r>
    </w:p>
    <w:p w14:paraId="602D9D47" w14:textId="40796C66" w:rsidR="00897476" w:rsidRPr="00682332" w:rsidRDefault="009E230C" w:rsidP="009E230C">
      <w:pPr>
        <w:pStyle w:val="Body"/>
      </w:pPr>
      <w:r w:rsidRPr="00682332">
        <w:t xml:space="preserve">Strengths </w:t>
      </w:r>
      <w:r w:rsidR="008D69CD" w:rsidRPr="00682332">
        <w:t xml:space="preserve">are </w:t>
      </w:r>
      <w:r w:rsidRPr="00682332">
        <w:t>the building blocks for increasing a child’s safety</w:t>
      </w:r>
      <w:r w:rsidR="00897476" w:rsidRPr="00682332">
        <w:t xml:space="preserve"> –</w:t>
      </w:r>
      <w:r w:rsidRPr="00682332">
        <w:t xml:space="preserve"> though they do not necessarily reduce the risk of harm.</w:t>
      </w:r>
    </w:p>
    <w:p w14:paraId="5075D643" w14:textId="2592F2B3" w:rsidR="009E230C" w:rsidRPr="00682332" w:rsidRDefault="009E230C" w:rsidP="009E230C">
      <w:pPr>
        <w:pStyle w:val="Body"/>
      </w:pPr>
      <w:r w:rsidRPr="00682332">
        <w:t>The positive aspects or attributes of the child, family, culture and community can translate into protection</w:t>
      </w:r>
      <w:r w:rsidR="00897476" w:rsidRPr="00682332">
        <w:t>.</w:t>
      </w:r>
      <w:r w:rsidRPr="00682332">
        <w:t xml:space="preserve"> </w:t>
      </w:r>
      <w:r w:rsidR="00897476" w:rsidRPr="00682332">
        <w:t>T</w:t>
      </w:r>
      <w:r w:rsidRPr="00682332">
        <w:t xml:space="preserve">hey </w:t>
      </w:r>
      <w:r w:rsidR="00897476" w:rsidRPr="00682332">
        <w:t xml:space="preserve">may </w:t>
      </w:r>
      <w:r w:rsidRPr="00682332">
        <w:t>result in demonstrated actions that mitigate the risk of exploitation</w:t>
      </w:r>
      <w:r w:rsidR="00897476" w:rsidRPr="00682332">
        <w:t xml:space="preserve"> </w:t>
      </w:r>
      <w:r w:rsidRPr="00682332">
        <w:t>harm. In turn, strengths demonstrated as protection over time lead to safety.</w:t>
      </w:r>
      <w:r w:rsidR="00897476" w:rsidRPr="00682332">
        <w:rPr>
          <w:rStyle w:val="FootnoteReference"/>
        </w:rPr>
        <w:footnoteReference w:id="21"/>
      </w:r>
    </w:p>
    <w:p w14:paraId="53A9A997" w14:textId="77777777" w:rsidR="009E230C" w:rsidRPr="00682332" w:rsidRDefault="009E230C" w:rsidP="009E230C">
      <w:pPr>
        <w:pStyle w:val="Body"/>
      </w:pPr>
      <w:r w:rsidRPr="00682332">
        <w:t xml:space="preserve">Balance the full picture of the child’s experience by identifying and weighing up factors that reduce the likelihood of the child being exploited. </w:t>
      </w:r>
    </w:p>
    <w:p w14:paraId="2EDBF593" w14:textId="77777777" w:rsidR="009E230C" w:rsidRPr="00682332" w:rsidRDefault="009E230C" w:rsidP="009E230C">
      <w:pPr>
        <w:pStyle w:val="Heading4"/>
      </w:pPr>
      <w:r w:rsidRPr="00682332">
        <w:t>Consider the multiple pathways to protection</w:t>
      </w:r>
    </w:p>
    <w:p w14:paraId="4768DB93" w14:textId="1175845D" w:rsidR="009E230C" w:rsidRPr="00682332" w:rsidRDefault="009E230C" w:rsidP="009E230C">
      <w:pPr>
        <w:pStyle w:val="Body"/>
      </w:pPr>
      <w:r w:rsidRPr="00682332">
        <w:t xml:space="preserve">The protection of a child from the POI’s exploitation, requires </w:t>
      </w:r>
      <w:r w:rsidR="00D90BBF" w:rsidRPr="00682332">
        <w:t xml:space="preserve">2 </w:t>
      </w:r>
      <w:r w:rsidRPr="00682332">
        <w:t>key pathways of protection:</w:t>
      </w:r>
    </w:p>
    <w:p w14:paraId="1CBC61B5" w14:textId="3FD1E014" w:rsidR="009E230C" w:rsidRPr="00682332" w:rsidRDefault="009E230C" w:rsidP="009E230C">
      <w:pPr>
        <w:pStyle w:val="Bullet1"/>
      </w:pPr>
      <w:r w:rsidRPr="00682332">
        <w:t xml:space="preserve">action is taken to interrupt the POI’s exploitation of the child (see </w:t>
      </w:r>
      <w:r w:rsidR="00897476" w:rsidRPr="002A355A">
        <w:rPr>
          <w:rStyle w:val="Internallink"/>
          <w:highlight w:val="yellow"/>
        </w:rPr>
        <w:fldChar w:fldCharType="begin"/>
      </w:r>
      <w:r w:rsidR="00897476" w:rsidRPr="002A355A">
        <w:rPr>
          <w:rStyle w:val="Internallink"/>
          <w:highlight w:val="yellow"/>
        </w:rPr>
        <w:instrText xml:space="preserve"> REF _Ref225350934 \h  \* MERGEFORMAT </w:instrText>
      </w:r>
      <w:r w:rsidR="00897476" w:rsidRPr="002A355A">
        <w:rPr>
          <w:rStyle w:val="Internallink"/>
          <w:highlight w:val="yellow"/>
        </w:rPr>
      </w:r>
      <w:r w:rsidR="00897476" w:rsidRPr="002A355A">
        <w:rPr>
          <w:rStyle w:val="Internallink"/>
          <w:highlight w:val="yellow"/>
        </w:rPr>
        <w:fldChar w:fldCharType="separate"/>
      </w:r>
      <w:r w:rsidR="00A44CE0" w:rsidRPr="00A44CE0">
        <w:rPr>
          <w:rStyle w:val="Internallink"/>
        </w:rPr>
        <w:t>Chapter 5: Disrupting child exploitation</w:t>
      </w:r>
      <w:r w:rsidR="00897476" w:rsidRPr="002A355A">
        <w:rPr>
          <w:rStyle w:val="Internallink"/>
          <w:highlight w:val="yellow"/>
        </w:rPr>
        <w:fldChar w:fldCharType="end"/>
      </w:r>
      <w:r w:rsidRPr="00682332">
        <w:t>)</w:t>
      </w:r>
    </w:p>
    <w:p w14:paraId="5879A190" w14:textId="5B3BBC2F" w:rsidR="009E230C" w:rsidRPr="00682332" w:rsidRDefault="009E230C" w:rsidP="009E230C">
      <w:pPr>
        <w:pStyle w:val="Bullet1"/>
      </w:pPr>
      <w:r w:rsidRPr="00682332">
        <w:t>caregiver is willing and able to reduce the POI’s access to the child. The parent’s or caregiver’s ability to reduce access and harm to the child is key.</w:t>
      </w:r>
    </w:p>
    <w:p w14:paraId="7E9B7EC6" w14:textId="2E40EA54" w:rsidR="00897476" w:rsidRPr="00682332" w:rsidRDefault="00897476" w:rsidP="00897476">
      <w:pPr>
        <w:pStyle w:val="Bodyafterbullets"/>
      </w:pPr>
      <w:r w:rsidRPr="002A355A">
        <w:rPr>
          <w:rStyle w:val="Internallink"/>
        </w:rPr>
        <w:fldChar w:fldCharType="begin"/>
      </w:r>
      <w:r w:rsidRPr="002A355A">
        <w:rPr>
          <w:rStyle w:val="Internallink"/>
        </w:rPr>
        <w:instrText xml:space="preserve"> REF _Ref225351005 \h  \* MERGEFORMAT </w:instrText>
      </w:r>
      <w:r w:rsidRPr="002A355A">
        <w:rPr>
          <w:rStyle w:val="Internallink"/>
        </w:rPr>
      </w:r>
      <w:r w:rsidRPr="002A355A">
        <w:rPr>
          <w:rStyle w:val="Internallink"/>
        </w:rPr>
        <w:fldChar w:fldCharType="separate"/>
      </w:r>
      <w:r w:rsidR="00A44CE0" w:rsidRPr="00A44CE0">
        <w:rPr>
          <w:rStyle w:val="Internallink"/>
        </w:rPr>
        <w:t>Table 5</w:t>
      </w:r>
      <w:r w:rsidRPr="002A355A">
        <w:rPr>
          <w:rStyle w:val="Internallink"/>
        </w:rPr>
        <w:fldChar w:fldCharType="end"/>
      </w:r>
      <w:r w:rsidRPr="00682332">
        <w:t xml:space="preserve"> lists examples of strengths in the child, caregiver and community.</w:t>
      </w:r>
    </w:p>
    <w:p w14:paraId="1988D7D4" w14:textId="4E5F52F6" w:rsidR="00897476" w:rsidRPr="00682332" w:rsidRDefault="00897476" w:rsidP="00E93748">
      <w:pPr>
        <w:spacing w:after="0" w:line="240" w:lineRule="auto"/>
      </w:pPr>
      <w:r w:rsidRPr="00682332">
        <w:br w:type="page"/>
      </w:r>
    </w:p>
    <w:p w14:paraId="126965F0" w14:textId="49CCFE24" w:rsidR="009E230C" w:rsidRPr="00682332" w:rsidRDefault="009E230C" w:rsidP="009E230C">
      <w:pPr>
        <w:pStyle w:val="Caption"/>
        <w:keepNext/>
      </w:pPr>
      <w:bookmarkStart w:id="33" w:name="_Ref225351005"/>
      <w:r w:rsidRPr="00682332">
        <w:lastRenderedPageBreak/>
        <w:t xml:space="preserve">Table </w:t>
      </w:r>
      <w:r w:rsidR="00A44CE0">
        <w:fldChar w:fldCharType="begin"/>
      </w:r>
      <w:r w:rsidR="00A44CE0">
        <w:instrText xml:space="preserve"> SEQ Table \* ARABIC </w:instrText>
      </w:r>
      <w:r w:rsidR="00A44CE0">
        <w:fldChar w:fldCharType="separate"/>
      </w:r>
      <w:r w:rsidR="00A44CE0">
        <w:rPr>
          <w:noProof/>
        </w:rPr>
        <w:t>5</w:t>
      </w:r>
      <w:r w:rsidR="00A44CE0">
        <w:rPr>
          <w:noProof/>
        </w:rPr>
        <w:fldChar w:fldCharType="end"/>
      </w:r>
      <w:bookmarkEnd w:id="33"/>
      <w:r w:rsidRPr="00682332">
        <w:t>: Examples of strengths</w:t>
      </w:r>
    </w:p>
    <w:tbl>
      <w:tblPr>
        <w:tblStyle w:val="Tealtable"/>
        <w:tblW w:w="0" w:type="auto"/>
        <w:tblInd w:w="0" w:type="dxa"/>
        <w:tblLook w:val="04A0" w:firstRow="1" w:lastRow="0" w:firstColumn="1" w:lastColumn="0" w:noHBand="0" w:noVBand="1"/>
      </w:tblPr>
      <w:tblGrid>
        <w:gridCol w:w="1271"/>
        <w:gridCol w:w="2552"/>
        <w:gridCol w:w="5465"/>
      </w:tblGrid>
      <w:tr w:rsidR="009E230C" w:rsidRPr="00682332" w14:paraId="4C7CEB7D"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1" w:type="dxa"/>
          </w:tcPr>
          <w:p w14:paraId="15B8B91A" w14:textId="5C93E7C7" w:rsidR="009E230C" w:rsidRPr="00682332" w:rsidRDefault="009E230C" w:rsidP="009E230C">
            <w:pPr>
              <w:pStyle w:val="Tablecolhead"/>
              <w:rPr>
                <w:lang w:val="en-AU"/>
              </w:rPr>
            </w:pPr>
            <w:r w:rsidRPr="00682332">
              <w:rPr>
                <w:rFonts w:eastAsia="Times New Roman"/>
                <w:szCs w:val="20"/>
                <w:lang w:val="en-AU"/>
              </w:rPr>
              <w:t>Category</w:t>
            </w:r>
          </w:p>
        </w:tc>
        <w:tc>
          <w:tcPr>
            <w:tcW w:w="2552" w:type="dxa"/>
          </w:tcPr>
          <w:p w14:paraId="6AA1DB68" w14:textId="1CE8574D" w:rsidR="009E230C" w:rsidRPr="00682332" w:rsidRDefault="009E230C" w:rsidP="009E230C">
            <w:pPr>
              <w:pStyle w:val="Tablecolhead"/>
              <w:cnfStyle w:val="100000000000" w:firstRow="1" w:lastRow="0" w:firstColumn="0" w:lastColumn="0" w:oddVBand="0" w:evenVBand="0" w:oddHBand="0" w:evenHBand="0" w:firstRowFirstColumn="0" w:firstRowLastColumn="0" w:lastRowFirstColumn="0" w:lastRowLastColumn="0"/>
              <w:rPr>
                <w:lang w:val="en-AU"/>
              </w:rPr>
            </w:pPr>
            <w:r w:rsidRPr="00682332">
              <w:rPr>
                <w:lang w:val="en-AU"/>
              </w:rPr>
              <w:t>Factor</w:t>
            </w:r>
          </w:p>
        </w:tc>
        <w:tc>
          <w:tcPr>
            <w:tcW w:w="5465" w:type="dxa"/>
          </w:tcPr>
          <w:p w14:paraId="5E6B1120" w14:textId="6B9075F3" w:rsidR="009E230C" w:rsidRPr="00682332" w:rsidRDefault="009E230C" w:rsidP="009E230C">
            <w:pPr>
              <w:pStyle w:val="Tablecolhead"/>
              <w:cnfStyle w:val="100000000000" w:firstRow="1" w:lastRow="0" w:firstColumn="0" w:lastColumn="0" w:oddVBand="0" w:evenVBand="0" w:oddHBand="0" w:evenHBand="0" w:firstRowFirstColumn="0" w:firstRowLastColumn="0" w:lastRowFirstColumn="0" w:lastRowLastColumn="0"/>
              <w:rPr>
                <w:lang w:val="en-AU"/>
              </w:rPr>
            </w:pPr>
            <w:r w:rsidRPr="00682332">
              <w:rPr>
                <w:lang w:val="en-AU"/>
              </w:rPr>
              <w:t>Strength</w:t>
            </w:r>
          </w:p>
        </w:tc>
      </w:tr>
      <w:tr w:rsidR="002475D7" w:rsidRPr="00682332" w14:paraId="2325DFF8"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F6305B4" w14:textId="2DC0BCEF" w:rsidR="002475D7" w:rsidRPr="00682332" w:rsidRDefault="002475D7" w:rsidP="002475D7">
            <w:pPr>
              <w:pStyle w:val="Tabletext"/>
              <w:rPr>
                <w:lang w:val="en-AU"/>
              </w:rPr>
            </w:pPr>
            <w:r w:rsidRPr="00682332">
              <w:rPr>
                <w:lang w:val="en-AU"/>
              </w:rPr>
              <w:t>Child</w:t>
            </w:r>
          </w:p>
        </w:tc>
        <w:tc>
          <w:tcPr>
            <w:tcW w:w="2552" w:type="dxa"/>
          </w:tcPr>
          <w:p w14:paraId="44DECECA" w14:textId="6F1B1462" w:rsidR="002475D7" w:rsidRPr="00682332" w:rsidRDefault="002475D7" w:rsidP="002475D7">
            <w:pPr>
              <w:pStyle w:val="Tabletex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Connection and belonging</w:t>
            </w:r>
          </w:p>
        </w:tc>
        <w:tc>
          <w:tcPr>
            <w:tcW w:w="5465" w:type="dxa"/>
          </w:tcPr>
          <w:p w14:paraId="2D5D1A85" w14:textId="58675CC8" w:rsidR="00897476" w:rsidRPr="00682332" w:rsidRDefault="002475D7" w:rsidP="002475D7">
            <w:pPr>
              <w:pStyle w:val="Tabletex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Helps guard against child being</w:t>
            </w:r>
            <w:r w:rsidR="00897476" w:rsidRPr="00682332">
              <w:rPr>
                <w:lang w:val="en-AU"/>
              </w:rPr>
              <w:t>:</w:t>
            </w:r>
          </w:p>
          <w:p w14:paraId="4D0E9A5B" w14:textId="6467BA06" w:rsidR="00897476" w:rsidRPr="00682332" w:rsidRDefault="002475D7" w:rsidP="00897476">
            <w:pPr>
              <w:pStyle w:val="Tablebullet1"/>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 xml:space="preserve">pushed from their significant </w:t>
            </w:r>
            <w:r w:rsidR="00897476" w:rsidRPr="00682332">
              <w:rPr>
                <w:lang w:val="en-AU"/>
              </w:rPr>
              <w:t xml:space="preserve">people </w:t>
            </w:r>
            <w:r w:rsidRPr="00682332">
              <w:rPr>
                <w:lang w:val="en-AU"/>
              </w:rPr>
              <w:t>(including parents, caregivers)</w:t>
            </w:r>
          </w:p>
          <w:p w14:paraId="32AFF3B9" w14:textId="7A586B44" w:rsidR="002475D7" w:rsidRPr="00682332" w:rsidRDefault="002475D7" w:rsidP="00E93748">
            <w:pPr>
              <w:pStyle w:val="Tablebullet1"/>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 xml:space="preserve">pulled through grooming by </w:t>
            </w:r>
            <w:r w:rsidR="008D69CD" w:rsidRPr="00682332">
              <w:rPr>
                <w:lang w:val="en-AU"/>
              </w:rPr>
              <w:t>POIs</w:t>
            </w:r>
            <w:r w:rsidRPr="00682332">
              <w:rPr>
                <w:lang w:val="en-AU"/>
              </w:rPr>
              <w:t>.</w:t>
            </w:r>
          </w:p>
        </w:tc>
      </w:tr>
      <w:tr w:rsidR="002475D7" w:rsidRPr="00682332" w14:paraId="00189CA6" w14:textId="77777777" w:rsidTr="00E937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F0DE5D0" w14:textId="6D7C822D" w:rsidR="002475D7" w:rsidRPr="00682332" w:rsidRDefault="002475D7" w:rsidP="002475D7">
            <w:pPr>
              <w:pStyle w:val="Tabletext"/>
              <w:rPr>
                <w:lang w:val="en-AU"/>
              </w:rPr>
            </w:pPr>
            <w:r w:rsidRPr="00682332">
              <w:rPr>
                <w:lang w:val="en-AU"/>
              </w:rPr>
              <w:t>Child</w:t>
            </w:r>
          </w:p>
        </w:tc>
        <w:tc>
          <w:tcPr>
            <w:tcW w:w="2552" w:type="dxa"/>
          </w:tcPr>
          <w:p w14:paraId="533649A8" w14:textId="7CE9DB39" w:rsidR="002475D7" w:rsidRPr="00682332" w:rsidRDefault="002475D7" w:rsidP="002475D7">
            <w:pPr>
              <w:pStyle w:val="Tabletext"/>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Healthy self-esteem</w:t>
            </w:r>
          </w:p>
        </w:tc>
        <w:tc>
          <w:tcPr>
            <w:tcW w:w="5465" w:type="dxa"/>
          </w:tcPr>
          <w:p w14:paraId="27CFE82E" w14:textId="0F270908" w:rsidR="00897476" w:rsidRPr="00682332" w:rsidRDefault="002475D7" w:rsidP="00897476">
            <w:pPr>
              <w:pStyle w:val="Tablebullet1"/>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Increased</w:t>
            </w:r>
            <w:r w:rsidR="00897476" w:rsidRPr="00682332">
              <w:rPr>
                <w:lang w:val="en-AU"/>
              </w:rPr>
              <w:t xml:space="preserve"> </w:t>
            </w:r>
            <w:r w:rsidRPr="00682332">
              <w:rPr>
                <w:lang w:val="en-AU"/>
              </w:rPr>
              <w:t>ability to detect manipulation and coercion</w:t>
            </w:r>
          </w:p>
          <w:p w14:paraId="597207F6" w14:textId="679231E6" w:rsidR="00897476" w:rsidRPr="00682332" w:rsidRDefault="00897476" w:rsidP="00897476">
            <w:pPr>
              <w:pStyle w:val="Tablebullet1"/>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 xml:space="preserve">Increased </w:t>
            </w:r>
            <w:r w:rsidR="002475D7" w:rsidRPr="00682332">
              <w:rPr>
                <w:lang w:val="en-AU"/>
              </w:rPr>
              <w:t>assertiveness and boundary setting</w:t>
            </w:r>
          </w:p>
          <w:p w14:paraId="30ACD518" w14:textId="53ABF34E" w:rsidR="00897476" w:rsidRPr="00682332" w:rsidRDefault="00897476" w:rsidP="00E93748">
            <w:pPr>
              <w:pStyle w:val="Tablebullet1"/>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 xml:space="preserve">Hold positive </w:t>
            </w:r>
            <w:r w:rsidR="002475D7" w:rsidRPr="00682332">
              <w:rPr>
                <w:lang w:val="en-AU"/>
              </w:rPr>
              <w:t>beliefs about self-worth and rights</w:t>
            </w:r>
          </w:p>
          <w:p w14:paraId="64B49DDA" w14:textId="0C0758D0" w:rsidR="002475D7" w:rsidRPr="00682332" w:rsidRDefault="002475D7" w:rsidP="00E93748">
            <w:pPr>
              <w:pStyle w:val="Tablebullet1"/>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Reduced reliance on external approval</w:t>
            </w:r>
          </w:p>
        </w:tc>
      </w:tr>
      <w:tr w:rsidR="002475D7" w:rsidRPr="00682332" w14:paraId="41B51876"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B3E47B9" w14:textId="53BA8DCE" w:rsidR="002475D7" w:rsidRPr="00682332" w:rsidRDefault="002475D7" w:rsidP="002475D7">
            <w:pPr>
              <w:pStyle w:val="Tabletext"/>
              <w:rPr>
                <w:lang w:val="en-AU"/>
              </w:rPr>
            </w:pPr>
            <w:r w:rsidRPr="00682332">
              <w:rPr>
                <w:lang w:val="en-AU"/>
              </w:rPr>
              <w:t>Child</w:t>
            </w:r>
          </w:p>
        </w:tc>
        <w:tc>
          <w:tcPr>
            <w:tcW w:w="2552" w:type="dxa"/>
          </w:tcPr>
          <w:p w14:paraId="2F525F9F" w14:textId="328C2201" w:rsidR="002475D7" w:rsidRPr="00682332" w:rsidRDefault="002475D7" w:rsidP="002475D7">
            <w:pPr>
              <w:pStyle w:val="Tabletex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Knowledge about consent, sexual health and relationships</w:t>
            </w:r>
          </w:p>
        </w:tc>
        <w:tc>
          <w:tcPr>
            <w:tcW w:w="5465" w:type="dxa"/>
          </w:tcPr>
          <w:p w14:paraId="062B2EF5" w14:textId="10E6D398" w:rsidR="002475D7" w:rsidRPr="00682332" w:rsidRDefault="002475D7" w:rsidP="002475D7">
            <w:pPr>
              <w:pStyle w:val="Tabletex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Increased ability to detect coercive, manipulative or exploitative behaviours</w:t>
            </w:r>
          </w:p>
        </w:tc>
      </w:tr>
      <w:tr w:rsidR="002475D7" w:rsidRPr="00682332" w14:paraId="34EB4BA2" w14:textId="77777777" w:rsidTr="00E937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B784E31" w14:textId="7F43A9F3" w:rsidR="002475D7" w:rsidRPr="00682332" w:rsidRDefault="002475D7" w:rsidP="002475D7">
            <w:pPr>
              <w:pStyle w:val="Tabletext"/>
              <w:rPr>
                <w:lang w:val="en-AU"/>
              </w:rPr>
            </w:pPr>
            <w:r w:rsidRPr="00682332">
              <w:rPr>
                <w:lang w:val="en-AU"/>
              </w:rPr>
              <w:t>Caregiver</w:t>
            </w:r>
          </w:p>
        </w:tc>
        <w:tc>
          <w:tcPr>
            <w:tcW w:w="2552" w:type="dxa"/>
          </w:tcPr>
          <w:p w14:paraId="315C9A26" w14:textId="54DA0257" w:rsidR="002475D7" w:rsidRPr="00682332" w:rsidRDefault="002475D7" w:rsidP="002475D7">
            <w:pPr>
              <w:pStyle w:val="Tabletext"/>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Protective, responsive and stable caregiver</w:t>
            </w:r>
          </w:p>
        </w:tc>
        <w:tc>
          <w:tcPr>
            <w:tcW w:w="5465" w:type="dxa"/>
          </w:tcPr>
          <w:p w14:paraId="0C749566" w14:textId="59A4BEC1" w:rsidR="00897476" w:rsidRPr="00682332" w:rsidRDefault="002475D7" w:rsidP="00E93748">
            <w:pPr>
              <w:pStyle w:val="Tablebullet1"/>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Reduces isolation and external connection</w:t>
            </w:r>
            <w:r w:rsidR="00897476" w:rsidRPr="00682332">
              <w:rPr>
                <w:lang w:val="en-AU"/>
              </w:rPr>
              <w:t xml:space="preserve"> </w:t>
            </w:r>
            <w:r w:rsidRPr="00682332">
              <w:rPr>
                <w:lang w:val="en-AU"/>
              </w:rPr>
              <w:t>seeking</w:t>
            </w:r>
          </w:p>
          <w:p w14:paraId="4892704E" w14:textId="72A847E3" w:rsidR="002475D7" w:rsidRPr="00682332" w:rsidRDefault="002475D7" w:rsidP="00E93748">
            <w:pPr>
              <w:pStyle w:val="Tablebullet1"/>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Increased help seeking, early disclosure and prevention from further harm</w:t>
            </w:r>
          </w:p>
        </w:tc>
      </w:tr>
      <w:tr w:rsidR="002475D7" w:rsidRPr="00682332" w14:paraId="154AED6A"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1C163E3" w14:textId="707D6E8D" w:rsidR="002475D7" w:rsidRPr="00682332" w:rsidRDefault="002475D7" w:rsidP="002475D7">
            <w:pPr>
              <w:pStyle w:val="Tabletext"/>
              <w:rPr>
                <w:lang w:val="en-AU"/>
              </w:rPr>
            </w:pPr>
            <w:r w:rsidRPr="00682332">
              <w:rPr>
                <w:lang w:val="en-AU"/>
              </w:rPr>
              <w:t>Caregiver</w:t>
            </w:r>
          </w:p>
        </w:tc>
        <w:tc>
          <w:tcPr>
            <w:tcW w:w="2552" w:type="dxa"/>
          </w:tcPr>
          <w:p w14:paraId="3321D3BB" w14:textId="17049C1C" w:rsidR="002475D7" w:rsidRPr="00682332" w:rsidRDefault="002475D7" w:rsidP="002475D7">
            <w:pPr>
              <w:pStyle w:val="Tabletex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Appropriate supervision</w:t>
            </w:r>
          </w:p>
        </w:tc>
        <w:tc>
          <w:tcPr>
            <w:tcW w:w="5465" w:type="dxa"/>
          </w:tcPr>
          <w:p w14:paraId="33C485BA" w14:textId="0FF1E2E3" w:rsidR="002475D7" w:rsidRPr="00682332" w:rsidRDefault="002475D7" w:rsidP="002475D7">
            <w:pPr>
              <w:pStyle w:val="Tabletex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 xml:space="preserve">Reduced opportunity for </w:t>
            </w:r>
            <w:r w:rsidR="008D69CD" w:rsidRPr="00682332">
              <w:rPr>
                <w:lang w:val="en-AU"/>
              </w:rPr>
              <w:t>POIs</w:t>
            </w:r>
            <w:r w:rsidRPr="00682332">
              <w:rPr>
                <w:lang w:val="en-AU"/>
              </w:rPr>
              <w:t xml:space="preserve"> to groom and exploit child</w:t>
            </w:r>
          </w:p>
        </w:tc>
      </w:tr>
      <w:tr w:rsidR="002475D7" w:rsidRPr="00682332" w14:paraId="0842799F" w14:textId="77777777" w:rsidTr="00E937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682C1DD" w14:textId="6E4469D0" w:rsidR="002475D7" w:rsidRPr="00682332" w:rsidRDefault="002475D7" w:rsidP="002475D7">
            <w:pPr>
              <w:pStyle w:val="Tabletext"/>
              <w:rPr>
                <w:lang w:val="en-AU"/>
              </w:rPr>
            </w:pPr>
            <w:r w:rsidRPr="00682332">
              <w:rPr>
                <w:lang w:val="en-AU"/>
              </w:rPr>
              <w:t>Caregiver</w:t>
            </w:r>
          </w:p>
        </w:tc>
        <w:tc>
          <w:tcPr>
            <w:tcW w:w="2552" w:type="dxa"/>
          </w:tcPr>
          <w:p w14:paraId="11542AA2" w14:textId="26E59732" w:rsidR="002475D7" w:rsidRPr="00682332" w:rsidRDefault="002475D7" w:rsidP="002475D7">
            <w:pPr>
              <w:pStyle w:val="Tabletext"/>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Basic needs met</w:t>
            </w:r>
          </w:p>
        </w:tc>
        <w:tc>
          <w:tcPr>
            <w:tcW w:w="5465" w:type="dxa"/>
          </w:tcPr>
          <w:p w14:paraId="64F4392E" w14:textId="4D99D72F" w:rsidR="002475D7" w:rsidRPr="00682332" w:rsidRDefault="002475D7" w:rsidP="002475D7">
            <w:pPr>
              <w:pStyle w:val="Tabletext"/>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 xml:space="preserve">Access to resources to provide for </w:t>
            </w:r>
            <w:r w:rsidR="00897476" w:rsidRPr="00682332">
              <w:rPr>
                <w:lang w:val="en-AU"/>
              </w:rPr>
              <w:t xml:space="preserve">child’s </w:t>
            </w:r>
            <w:r w:rsidRPr="00682332">
              <w:rPr>
                <w:lang w:val="en-AU"/>
              </w:rPr>
              <w:t>housing and financial needs</w:t>
            </w:r>
          </w:p>
        </w:tc>
      </w:tr>
      <w:tr w:rsidR="002475D7" w:rsidRPr="00682332" w14:paraId="241684B4"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9408F6A" w14:textId="1C57E281" w:rsidR="002475D7" w:rsidRPr="00682332" w:rsidRDefault="002475D7" w:rsidP="002475D7">
            <w:pPr>
              <w:pStyle w:val="Tabletext"/>
              <w:rPr>
                <w:lang w:val="en-AU"/>
              </w:rPr>
            </w:pPr>
            <w:r w:rsidRPr="00682332">
              <w:rPr>
                <w:lang w:val="en-AU"/>
              </w:rPr>
              <w:t>Caregiver</w:t>
            </w:r>
          </w:p>
        </w:tc>
        <w:tc>
          <w:tcPr>
            <w:tcW w:w="2552" w:type="dxa"/>
          </w:tcPr>
          <w:p w14:paraId="3CCAE0BA" w14:textId="50E61568" w:rsidR="002475D7" w:rsidRPr="00682332" w:rsidRDefault="002475D7" w:rsidP="002475D7">
            <w:pPr>
              <w:pStyle w:val="Tabletex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Cyber safety practices</w:t>
            </w:r>
          </w:p>
        </w:tc>
        <w:tc>
          <w:tcPr>
            <w:tcW w:w="5465" w:type="dxa"/>
          </w:tcPr>
          <w:p w14:paraId="4E1C05C7" w14:textId="42B38B80" w:rsidR="002475D7" w:rsidRPr="00682332" w:rsidRDefault="002475D7" w:rsidP="002475D7">
            <w:pPr>
              <w:pStyle w:val="Tabletex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 xml:space="preserve">Reduced opportunity for </w:t>
            </w:r>
            <w:r w:rsidR="008D69CD" w:rsidRPr="00682332">
              <w:rPr>
                <w:lang w:val="en-AU"/>
              </w:rPr>
              <w:t>POIs</w:t>
            </w:r>
            <w:r w:rsidRPr="00682332">
              <w:rPr>
                <w:lang w:val="en-AU"/>
              </w:rPr>
              <w:t xml:space="preserve"> to groom and exploit child</w:t>
            </w:r>
          </w:p>
        </w:tc>
      </w:tr>
      <w:tr w:rsidR="002475D7" w:rsidRPr="00682332" w14:paraId="35A238DF" w14:textId="77777777" w:rsidTr="00E937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F71A15D" w14:textId="1DF4005D" w:rsidR="002475D7" w:rsidRPr="00682332" w:rsidRDefault="002475D7" w:rsidP="002475D7">
            <w:pPr>
              <w:pStyle w:val="Tabletext"/>
              <w:rPr>
                <w:lang w:val="en-AU"/>
              </w:rPr>
            </w:pPr>
            <w:r w:rsidRPr="00682332">
              <w:rPr>
                <w:lang w:val="en-AU"/>
              </w:rPr>
              <w:t>Community</w:t>
            </w:r>
          </w:p>
        </w:tc>
        <w:tc>
          <w:tcPr>
            <w:tcW w:w="2552" w:type="dxa"/>
          </w:tcPr>
          <w:p w14:paraId="55485AEE" w14:textId="17C3A985" w:rsidR="002475D7" w:rsidRPr="00682332" w:rsidRDefault="002475D7" w:rsidP="002475D7">
            <w:pPr>
              <w:pStyle w:val="Tabletext"/>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Healthy peer connections</w:t>
            </w:r>
          </w:p>
        </w:tc>
        <w:tc>
          <w:tcPr>
            <w:tcW w:w="5465" w:type="dxa"/>
          </w:tcPr>
          <w:p w14:paraId="53D536C0" w14:textId="59B49891" w:rsidR="002475D7" w:rsidRPr="00682332" w:rsidRDefault="002475D7" w:rsidP="002475D7">
            <w:pPr>
              <w:pStyle w:val="Tabletext"/>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Reduced isolation and connection</w:t>
            </w:r>
            <w:r w:rsidR="00897476" w:rsidRPr="00682332">
              <w:rPr>
                <w:lang w:val="en-AU"/>
              </w:rPr>
              <w:t xml:space="preserve"> </w:t>
            </w:r>
            <w:r w:rsidRPr="00682332">
              <w:rPr>
                <w:lang w:val="en-AU"/>
              </w:rPr>
              <w:t>seeking from unsafe people</w:t>
            </w:r>
          </w:p>
        </w:tc>
      </w:tr>
      <w:tr w:rsidR="002475D7" w:rsidRPr="00682332" w14:paraId="33299BD5"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E41459B" w14:textId="105BDA14" w:rsidR="002475D7" w:rsidRPr="00682332" w:rsidRDefault="002475D7" w:rsidP="002475D7">
            <w:pPr>
              <w:pStyle w:val="Tabletext"/>
              <w:rPr>
                <w:lang w:val="en-AU"/>
              </w:rPr>
            </w:pPr>
            <w:r w:rsidRPr="00682332">
              <w:rPr>
                <w:lang w:val="en-AU"/>
              </w:rPr>
              <w:t>Community</w:t>
            </w:r>
          </w:p>
        </w:tc>
        <w:tc>
          <w:tcPr>
            <w:tcW w:w="2552" w:type="dxa"/>
          </w:tcPr>
          <w:p w14:paraId="191820F4" w14:textId="484B0DC3" w:rsidR="002475D7" w:rsidRPr="00682332" w:rsidRDefault="002475D7" w:rsidP="002475D7">
            <w:pPr>
              <w:pStyle w:val="Tabletex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Engagement in school or employment</w:t>
            </w:r>
          </w:p>
        </w:tc>
        <w:tc>
          <w:tcPr>
            <w:tcW w:w="5465" w:type="dxa"/>
          </w:tcPr>
          <w:p w14:paraId="46E5481B" w14:textId="004DE399" w:rsidR="00897476" w:rsidRPr="00682332" w:rsidRDefault="002475D7" w:rsidP="00E93748">
            <w:pPr>
              <w:pStyle w:val="Tablebullet1"/>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Reduced isolation</w:t>
            </w:r>
          </w:p>
          <w:p w14:paraId="4DB4FBB8" w14:textId="5815E704" w:rsidR="002475D7" w:rsidRPr="00682332" w:rsidRDefault="00897476" w:rsidP="00E93748">
            <w:pPr>
              <w:pStyle w:val="Tablebullet1"/>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 xml:space="preserve">Increased </w:t>
            </w:r>
            <w:r w:rsidR="002475D7" w:rsidRPr="00682332">
              <w:rPr>
                <w:lang w:val="en-AU"/>
              </w:rPr>
              <w:t>self-esteem, support and supervision</w:t>
            </w:r>
          </w:p>
        </w:tc>
      </w:tr>
      <w:tr w:rsidR="002475D7" w:rsidRPr="00682332" w14:paraId="7349DF8B" w14:textId="77777777" w:rsidTr="00E937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69F8E4D" w14:textId="3E7BDF66" w:rsidR="002475D7" w:rsidRPr="00682332" w:rsidRDefault="002475D7" w:rsidP="002475D7">
            <w:pPr>
              <w:pStyle w:val="Tabletext"/>
              <w:rPr>
                <w:lang w:val="en-AU"/>
              </w:rPr>
            </w:pPr>
            <w:r w:rsidRPr="00682332">
              <w:rPr>
                <w:lang w:val="en-AU"/>
              </w:rPr>
              <w:t>Community</w:t>
            </w:r>
          </w:p>
        </w:tc>
        <w:tc>
          <w:tcPr>
            <w:tcW w:w="2552" w:type="dxa"/>
          </w:tcPr>
          <w:p w14:paraId="5222DA0B" w14:textId="025BBF65" w:rsidR="002475D7" w:rsidRPr="00682332" w:rsidRDefault="002475D7" w:rsidP="002475D7">
            <w:pPr>
              <w:pStyle w:val="Tabletext"/>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Access to safe physical and online environments</w:t>
            </w:r>
          </w:p>
        </w:tc>
        <w:tc>
          <w:tcPr>
            <w:tcW w:w="5465" w:type="dxa"/>
          </w:tcPr>
          <w:p w14:paraId="1E13A912" w14:textId="1D232567" w:rsidR="002475D7" w:rsidRPr="00682332" w:rsidRDefault="002475D7" w:rsidP="002475D7">
            <w:pPr>
              <w:pStyle w:val="Tabletext"/>
              <w:cnfStyle w:val="000000010000" w:firstRow="0" w:lastRow="0" w:firstColumn="0" w:lastColumn="0" w:oddVBand="0" w:evenVBand="0" w:oddHBand="0" w:evenHBand="1" w:firstRowFirstColumn="0" w:firstRowLastColumn="0" w:lastRowFirstColumn="0" w:lastRowLastColumn="0"/>
              <w:rPr>
                <w:lang w:val="en-AU"/>
              </w:rPr>
            </w:pPr>
            <w:r w:rsidRPr="00682332">
              <w:rPr>
                <w:lang w:val="en-AU"/>
              </w:rPr>
              <w:t xml:space="preserve">Reduced opportunity for </w:t>
            </w:r>
            <w:r w:rsidR="008D69CD" w:rsidRPr="00682332">
              <w:rPr>
                <w:lang w:val="en-AU"/>
              </w:rPr>
              <w:t>POIs</w:t>
            </w:r>
            <w:r w:rsidRPr="00682332">
              <w:rPr>
                <w:lang w:val="en-AU"/>
              </w:rPr>
              <w:t xml:space="preserve"> to groom and exploit child when access is age-appropriate and supervised</w:t>
            </w:r>
          </w:p>
        </w:tc>
      </w:tr>
      <w:tr w:rsidR="002475D7" w:rsidRPr="00682332" w14:paraId="6E55FD3E"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EDCBE37" w14:textId="05EF6863" w:rsidR="002475D7" w:rsidRPr="00682332" w:rsidRDefault="002475D7" w:rsidP="002475D7">
            <w:pPr>
              <w:pStyle w:val="Tabletext"/>
              <w:rPr>
                <w:lang w:val="en-AU"/>
              </w:rPr>
            </w:pPr>
            <w:r w:rsidRPr="00682332">
              <w:rPr>
                <w:lang w:val="en-AU"/>
              </w:rPr>
              <w:t>Community</w:t>
            </w:r>
          </w:p>
        </w:tc>
        <w:tc>
          <w:tcPr>
            <w:tcW w:w="2552" w:type="dxa"/>
          </w:tcPr>
          <w:p w14:paraId="557A2456" w14:textId="14CA3918" w:rsidR="002475D7" w:rsidRPr="00682332" w:rsidRDefault="002475D7" w:rsidP="002475D7">
            <w:pPr>
              <w:pStyle w:val="Tabletex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Social cohesion and inclusion</w:t>
            </w:r>
          </w:p>
        </w:tc>
        <w:tc>
          <w:tcPr>
            <w:tcW w:w="5465" w:type="dxa"/>
          </w:tcPr>
          <w:p w14:paraId="3CE7399A" w14:textId="77777777" w:rsidR="00897476" w:rsidRPr="00682332" w:rsidRDefault="002475D7" w:rsidP="002475D7">
            <w:pPr>
              <w:pStyle w:val="Tabletext"/>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Reduced discrimination leading to improved</w:t>
            </w:r>
            <w:r w:rsidR="00897476" w:rsidRPr="00682332">
              <w:rPr>
                <w:lang w:val="en-AU"/>
              </w:rPr>
              <w:t>:</w:t>
            </w:r>
          </w:p>
          <w:p w14:paraId="771F2D10" w14:textId="0FEC4366" w:rsidR="00897476" w:rsidRPr="00682332" w:rsidRDefault="002475D7" w:rsidP="00897476">
            <w:pPr>
              <w:pStyle w:val="Tablebullet1"/>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connection</w:t>
            </w:r>
          </w:p>
          <w:p w14:paraId="2DFF6632" w14:textId="75E26B34" w:rsidR="00897476" w:rsidRPr="00682332" w:rsidRDefault="002475D7" w:rsidP="00897476">
            <w:pPr>
              <w:pStyle w:val="Tablebullet1"/>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self-esteem</w:t>
            </w:r>
          </w:p>
          <w:p w14:paraId="24F58C9F" w14:textId="0A37B137" w:rsidR="00897476" w:rsidRPr="00682332" w:rsidRDefault="002475D7" w:rsidP="00897476">
            <w:pPr>
              <w:pStyle w:val="Tablebullet1"/>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supports</w:t>
            </w:r>
          </w:p>
          <w:p w14:paraId="49D0E7B6" w14:textId="7B41C37D" w:rsidR="002475D7" w:rsidRPr="00682332" w:rsidRDefault="002475D7" w:rsidP="00E93748">
            <w:pPr>
              <w:pStyle w:val="Tablebullet1"/>
              <w:cnfStyle w:val="000000100000" w:firstRow="0" w:lastRow="0" w:firstColumn="0" w:lastColumn="0" w:oddVBand="0" w:evenVBand="0" w:oddHBand="1" w:evenHBand="0" w:firstRowFirstColumn="0" w:firstRowLastColumn="0" w:lastRowFirstColumn="0" w:lastRowLastColumn="0"/>
              <w:rPr>
                <w:lang w:val="en-AU"/>
              </w:rPr>
            </w:pPr>
            <w:r w:rsidRPr="00682332">
              <w:rPr>
                <w:lang w:val="en-AU"/>
              </w:rPr>
              <w:t>resources.</w:t>
            </w:r>
          </w:p>
        </w:tc>
      </w:tr>
    </w:tbl>
    <w:p w14:paraId="79473AAB" w14:textId="2095FD77" w:rsidR="009E230C" w:rsidRPr="00682332" w:rsidRDefault="002475D7" w:rsidP="002475D7">
      <w:pPr>
        <w:pStyle w:val="Tablefigurenote"/>
      </w:pPr>
      <w:r w:rsidRPr="00682332">
        <w:rPr>
          <w:b/>
          <w:bCs/>
        </w:rPr>
        <w:t>Note</w:t>
      </w:r>
      <w:r w:rsidRPr="00682332">
        <w:t>: Adapted from Literature review, 2025</w:t>
      </w:r>
    </w:p>
    <w:p w14:paraId="564B24D5" w14:textId="15964042" w:rsidR="002475D7" w:rsidRPr="00682332" w:rsidRDefault="002475D7" w:rsidP="002475D7">
      <w:pPr>
        <w:pStyle w:val="Heading3"/>
      </w:pPr>
      <w:r w:rsidRPr="00682332">
        <w:t xml:space="preserve">When the </w:t>
      </w:r>
      <w:r w:rsidR="008D69CD" w:rsidRPr="00682332">
        <w:t>POI</w:t>
      </w:r>
      <w:r w:rsidRPr="00682332">
        <w:t xml:space="preserve"> is known to the child</w:t>
      </w:r>
    </w:p>
    <w:p w14:paraId="6F87E2B9" w14:textId="6DCCE51C" w:rsidR="00836D93" w:rsidRPr="00682332" w:rsidRDefault="002475D7" w:rsidP="002475D7">
      <w:pPr>
        <w:pStyle w:val="Body"/>
      </w:pPr>
      <w:r w:rsidRPr="00682332">
        <w:t xml:space="preserve">Sometimes the </w:t>
      </w:r>
      <w:r w:rsidR="008D69CD" w:rsidRPr="00682332">
        <w:t>POI</w:t>
      </w:r>
      <w:r w:rsidRPr="00682332">
        <w:t xml:space="preserve"> exploiting the child or facilitating exploitation is known to the child</w:t>
      </w:r>
      <w:r w:rsidR="00836D93" w:rsidRPr="00682332">
        <w:t>.</w:t>
      </w:r>
      <w:r w:rsidRPr="00682332">
        <w:t xml:space="preserve"> </w:t>
      </w:r>
      <w:r w:rsidR="00836D93" w:rsidRPr="00682332">
        <w:t xml:space="preserve">They </w:t>
      </w:r>
      <w:r w:rsidRPr="00682332">
        <w:t>may have held a position of trust.</w:t>
      </w:r>
    </w:p>
    <w:p w14:paraId="23A7240A" w14:textId="77777777" w:rsidR="00836D93" w:rsidRPr="00682332" w:rsidRDefault="00836D93">
      <w:pPr>
        <w:spacing w:after="0" w:line="240" w:lineRule="auto"/>
        <w:rPr>
          <w:rFonts w:eastAsia="Times"/>
        </w:rPr>
      </w:pPr>
      <w:r w:rsidRPr="00682332">
        <w:br w:type="page"/>
      </w:r>
    </w:p>
    <w:p w14:paraId="52F2CC9E" w14:textId="13AB23E3" w:rsidR="00B745BA" w:rsidRPr="00682332" w:rsidRDefault="00B745BA" w:rsidP="00E93748">
      <w:pPr>
        <w:pStyle w:val="Heading4"/>
      </w:pPr>
      <w:r w:rsidRPr="00682332">
        <w:lastRenderedPageBreak/>
        <w:t>If the POI is a parent</w:t>
      </w:r>
    </w:p>
    <w:p w14:paraId="1DFA5A0E" w14:textId="0F5622A4" w:rsidR="00836D93" w:rsidRPr="00682332" w:rsidRDefault="00836D93" w:rsidP="00E93748">
      <w:pPr>
        <w:pStyle w:val="Body"/>
      </w:pPr>
      <w:r w:rsidRPr="00682332">
        <w:t>Assess:</w:t>
      </w:r>
    </w:p>
    <w:p w14:paraId="4DD07AA6" w14:textId="7FB62991" w:rsidR="00836D93" w:rsidRPr="00682332" w:rsidRDefault="002475D7" w:rsidP="00836D93">
      <w:pPr>
        <w:pStyle w:val="Bullet1"/>
      </w:pPr>
      <w:r w:rsidRPr="00682332">
        <w:t>the risks to the child</w:t>
      </w:r>
    </w:p>
    <w:p w14:paraId="6E43FE65" w14:textId="74C7EE1B" w:rsidR="00836D93" w:rsidRPr="00682332" w:rsidRDefault="002475D7" w:rsidP="00836D93">
      <w:pPr>
        <w:pStyle w:val="Bullet1"/>
      </w:pPr>
      <w:r w:rsidRPr="00682332">
        <w:t xml:space="preserve">the parents’ ability and willingness to </w:t>
      </w:r>
      <w:r w:rsidR="00836D93" w:rsidRPr="00682332">
        <w:t xml:space="preserve">stop </w:t>
      </w:r>
      <w:r w:rsidRPr="00682332">
        <w:t>the exploitation</w:t>
      </w:r>
    </w:p>
    <w:p w14:paraId="4B0D4CCA" w14:textId="350685D5" w:rsidR="00836D93" w:rsidRPr="00682332" w:rsidRDefault="00836D93" w:rsidP="00836D93">
      <w:pPr>
        <w:pStyle w:val="Bullet1"/>
      </w:pPr>
      <w:r w:rsidRPr="00682332">
        <w:t xml:space="preserve">the parent’s </w:t>
      </w:r>
      <w:r w:rsidR="002475D7" w:rsidRPr="00682332">
        <w:t xml:space="preserve">ability to protect the child from other </w:t>
      </w:r>
      <w:r w:rsidR="008D69CD" w:rsidRPr="00682332">
        <w:t>POIs</w:t>
      </w:r>
    </w:p>
    <w:p w14:paraId="3782FB7F" w14:textId="4D36B065" w:rsidR="002475D7" w:rsidRPr="00682332" w:rsidRDefault="002475D7" w:rsidP="00836D93">
      <w:pPr>
        <w:pStyle w:val="Bodyafterbullets"/>
      </w:pPr>
      <w:r w:rsidRPr="00682332">
        <w:t>In some circumstances this plan may involve bringing the child into care.</w:t>
      </w:r>
    </w:p>
    <w:p w14:paraId="20743C00" w14:textId="093F65E4" w:rsidR="00B745BA" w:rsidRPr="00682332" w:rsidRDefault="00B745BA" w:rsidP="00E93748">
      <w:pPr>
        <w:pStyle w:val="Heading4"/>
      </w:pPr>
      <w:r w:rsidRPr="00682332">
        <w:t>If the POI is a carer or residential worker</w:t>
      </w:r>
    </w:p>
    <w:p w14:paraId="6A3B4505" w14:textId="3E12A2B3" w:rsidR="00836D93" w:rsidRPr="00682332" w:rsidRDefault="00B5655C" w:rsidP="002475D7">
      <w:pPr>
        <w:pStyle w:val="Bullet1"/>
      </w:pPr>
      <w:r w:rsidRPr="00682332">
        <w:t>Along with</w:t>
      </w:r>
      <w:r w:rsidR="00836D93" w:rsidRPr="00682332">
        <w:t xml:space="preserve"> </w:t>
      </w:r>
      <w:r w:rsidR="002475D7" w:rsidRPr="00682332">
        <w:t xml:space="preserve">an assessment and possible police investigation, reportable conduct investigation will be </w:t>
      </w:r>
      <w:r w:rsidR="00836D93" w:rsidRPr="00682332">
        <w:t>needed</w:t>
      </w:r>
      <w:r w:rsidR="002475D7" w:rsidRPr="00682332">
        <w:t>.</w:t>
      </w:r>
    </w:p>
    <w:p w14:paraId="36F714B9" w14:textId="6BF88EE2" w:rsidR="002475D7" w:rsidRPr="00682332" w:rsidRDefault="002475D7" w:rsidP="002475D7">
      <w:pPr>
        <w:pStyle w:val="Bullet1"/>
      </w:pPr>
      <w:r w:rsidRPr="00682332">
        <w:t>An alternate safe caregiver is likely to be needed to care for the child.</w:t>
      </w:r>
    </w:p>
    <w:p w14:paraId="401EE17F" w14:textId="398E567C" w:rsidR="00836D93" w:rsidRPr="00682332" w:rsidRDefault="00836D93" w:rsidP="00E93748">
      <w:pPr>
        <w:pStyle w:val="Heading4"/>
      </w:pPr>
      <w:r w:rsidRPr="00682332">
        <w:t>If the POI is an</w:t>
      </w:r>
      <w:r w:rsidR="002475D7" w:rsidRPr="00682332">
        <w:t>other family or kin member</w:t>
      </w:r>
    </w:p>
    <w:p w14:paraId="3FE2D207" w14:textId="246A1FB9" w:rsidR="002475D7" w:rsidRPr="00682332" w:rsidRDefault="00836D93" w:rsidP="00E93748">
      <w:pPr>
        <w:pStyle w:val="Body"/>
      </w:pPr>
      <w:r w:rsidRPr="00682332">
        <w:t>C</w:t>
      </w:r>
      <w:r w:rsidR="002475D7" w:rsidRPr="00682332">
        <w:t>hild protection assessment should closely assess the protectiveness of the caregiver</w:t>
      </w:r>
      <w:r w:rsidRPr="00682332">
        <w:t>,</w:t>
      </w:r>
      <w:r w:rsidR="002475D7" w:rsidRPr="00682332">
        <w:t xml:space="preserve"> including their ability and willingness to </w:t>
      </w:r>
      <w:r w:rsidRPr="00682332">
        <w:t xml:space="preserve">stop </w:t>
      </w:r>
      <w:r w:rsidR="002475D7" w:rsidRPr="00682332">
        <w:t xml:space="preserve">or manage opportunities for the </w:t>
      </w:r>
      <w:r w:rsidR="008D69CD" w:rsidRPr="00682332">
        <w:t>POI</w:t>
      </w:r>
      <w:r w:rsidR="002475D7" w:rsidRPr="00682332">
        <w:t xml:space="preserve"> to access the child.</w:t>
      </w:r>
    </w:p>
    <w:p w14:paraId="445A167D" w14:textId="77777777" w:rsidR="00836D93" w:rsidRPr="00682332" w:rsidRDefault="00836D93" w:rsidP="00E93748">
      <w:pPr>
        <w:pStyle w:val="Heading4"/>
      </w:pPr>
      <w:r w:rsidRPr="00682332">
        <w:t xml:space="preserve">If the POI is </w:t>
      </w:r>
      <w:r w:rsidR="002475D7" w:rsidRPr="00682332">
        <w:t>a friend or peer</w:t>
      </w:r>
    </w:p>
    <w:p w14:paraId="2493E8B6" w14:textId="7639B290" w:rsidR="00836D93" w:rsidRPr="00682332" w:rsidRDefault="00836D93" w:rsidP="00E93748">
      <w:pPr>
        <w:pStyle w:val="Body"/>
      </w:pPr>
      <w:r w:rsidRPr="00682332">
        <w:t>C</w:t>
      </w:r>
      <w:r w:rsidR="002475D7" w:rsidRPr="00682332">
        <w:t>onsider your approach carefully</w:t>
      </w:r>
      <w:r w:rsidRPr="00682332">
        <w:t>. R</w:t>
      </w:r>
      <w:r w:rsidR="002475D7" w:rsidRPr="00682332">
        <w:t>ecognis</w:t>
      </w:r>
      <w:r w:rsidRPr="00682332">
        <w:t>e</w:t>
      </w:r>
      <w:r w:rsidR="002475D7" w:rsidRPr="00682332">
        <w:t xml:space="preserve"> that their peer may also be a child or young person</w:t>
      </w:r>
      <w:r w:rsidRPr="00682332">
        <w:t>:</w:t>
      </w:r>
    </w:p>
    <w:p w14:paraId="332A4618" w14:textId="6BFFEFF4" w:rsidR="00836D93" w:rsidRPr="00682332" w:rsidRDefault="002475D7" w:rsidP="002475D7">
      <w:pPr>
        <w:pStyle w:val="Bullet1"/>
      </w:pPr>
      <w:r w:rsidRPr="00682332">
        <w:t xml:space="preserve">being exploited and coerced </w:t>
      </w:r>
    </w:p>
    <w:p w14:paraId="7BA021B1" w14:textId="0FAB2154" w:rsidR="002475D7" w:rsidRPr="00682332" w:rsidRDefault="002475D7" w:rsidP="002475D7">
      <w:pPr>
        <w:pStyle w:val="Bullet1"/>
      </w:pPr>
      <w:r w:rsidRPr="00682332">
        <w:t>likely to need a care response.</w:t>
      </w:r>
    </w:p>
    <w:p w14:paraId="71973C0F" w14:textId="2738B9E7" w:rsidR="002475D7" w:rsidRPr="00682332" w:rsidRDefault="002475D7" w:rsidP="002475D7">
      <w:pPr>
        <w:pStyle w:val="Heading2"/>
      </w:pPr>
      <w:bookmarkStart w:id="34" w:name="_Toc227059602"/>
      <w:r w:rsidRPr="00682332">
        <w:t xml:space="preserve">The child’s voice: </w:t>
      </w:r>
      <w:r w:rsidR="00836D93" w:rsidRPr="00682332">
        <w:t xml:space="preserve">connection </w:t>
      </w:r>
      <w:r w:rsidRPr="00682332">
        <w:t>and understanding</w:t>
      </w:r>
      <w:bookmarkEnd w:id="34"/>
      <w:r w:rsidRPr="00682332">
        <w:t xml:space="preserve"> </w:t>
      </w:r>
    </w:p>
    <w:p w14:paraId="51E7F938" w14:textId="77777777" w:rsidR="002475D7" w:rsidRPr="00682332" w:rsidRDefault="002475D7" w:rsidP="002475D7">
      <w:pPr>
        <w:pStyle w:val="Body"/>
      </w:pPr>
      <w:r w:rsidRPr="00682332">
        <w:t>To detect exploitation of a child we need to connect with them with skill and genuine care.</w:t>
      </w:r>
    </w:p>
    <w:p w14:paraId="4B50B73B" w14:textId="77777777" w:rsidR="002475D7" w:rsidRPr="00682332" w:rsidRDefault="002475D7" w:rsidP="002475D7">
      <w:pPr>
        <w:pStyle w:val="Heading3"/>
      </w:pPr>
      <w:bookmarkStart w:id="35" w:name="_Ref225351940"/>
      <w:r w:rsidRPr="00682332">
        <w:t>Use an exploitation-informed approach</w:t>
      </w:r>
      <w:bookmarkEnd w:id="35"/>
    </w:p>
    <w:p w14:paraId="6A6645DF" w14:textId="2794EFD0" w:rsidR="002475D7" w:rsidRPr="00682332" w:rsidRDefault="002475D7" w:rsidP="002475D7">
      <w:pPr>
        <w:pStyle w:val="Body"/>
      </w:pPr>
      <w:r w:rsidRPr="00682332">
        <w:t>When planning for and interacting with the child, use exploitation-informed practices to create opportunities for the child to share, learn and seek support.</w:t>
      </w:r>
      <w:r w:rsidR="00836D93" w:rsidRPr="00682332">
        <w:t xml:space="preserve"> See </w:t>
      </w:r>
      <w:r w:rsidR="00836D93" w:rsidRPr="002A355A">
        <w:rPr>
          <w:rStyle w:val="Internallink"/>
        </w:rPr>
        <w:fldChar w:fldCharType="begin"/>
      </w:r>
      <w:r w:rsidR="00836D93" w:rsidRPr="002A355A">
        <w:rPr>
          <w:rStyle w:val="Internallink"/>
        </w:rPr>
        <w:instrText xml:space="preserve"> REF _Ref225351708 \h  \* MERGEFORMAT </w:instrText>
      </w:r>
      <w:r w:rsidR="00836D93" w:rsidRPr="002A355A">
        <w:rPr>
          <w:rStyle w:val="Internallink"/>
        </w:rPr>
      </w:r>
      <w:r w:rsidR="00836D93" w:rsidRPr="002A355A">
        <w:rPr>
          <w:rStyle w:val="Internallink"/>
        </w:rPr>
        <w:fldChar w:fldCharType="separate"/>
      </w:r>
      <w:r w:rsidR="00A44CE0" w:rsidRPr="00A44CE0">
        <w:rPr>
          <w:rStyle w:val="Internallink"/>
        </w:rPr>
        <w:t>Figure 6</w:t>
      </w:r>
      <w:r w:rsidR="00836D93" w:rsidRPr="002A355A">
        <w:rPr>
          <w:rStyle w:val="Internallink"/>
        </w:rPr>
        <w:fldChar w:fldCharType="end"/>
      </w:r>
      <w:r w:rsidR="00836D93" w:rsidRPr="00682332">
        <w:t>.</w:t>
      </w:r>
    </w:p>
    <w:p w14:paraId="46F2AB9A" w14:textId="1C113381" w:rsidR="002475D7" w:rsidRPr="00682332" w:rsidRDefault="00836D93" w:rsidP="002475D7">
      <w:pPr>
        <w:pStyle w:val="Body"/>
      </w:pPr>
      <w:r w:rsidRPr="00682332">
        <w:t xml:space="preserve">A version of </w:t>
      </w:r>
      <w:fldSimple w:instr=" REF _Ref225351708  \* MERGEFORMAT ">
        <w:r w:rsidR="00A44CE0" w:rsidRPr="00682332">
          <w:t xml:space="preserve">Figure </w:t>
        </w:r>
        <w:r w:rsidR="00A44CE0">
          <w:t>6</w:t>
        </w:r>
      </w:fldSimple>
      <w:r w:rsidRPr="00682332">
        <w:t xml:space="preserve"> is in the </w:t>
      </w:r>
      <w:proofErr w:type="gramStart"/>
      <w:r w:rsidR="002475D7" w:rsidRPr="00682332">
        <w:t>An</w:t>
      </w:r>
      <w:proofErr w:type="gramEnd"/>
      <w:r w:rsidR="002475D7" w:rsidRPr="00682332">
        <w:t xml:space="preserve"> exploitation-informed appr</w:t>
      </w:r>
      <w:r w:rsidRPr="00682332">
        <w:t>o</w:t>
      </w:r>
      <w:r w:rsidR="002475D7" w:rsidRPr="00682332">
        <w:t xml:space="preserve">ach </w:t>
      </w:r>
      <w:r w:rsidRPr="00682332">
        <w:t>practitioner toolkit.</w:t>
      </w:r>
      <w:r w:rsidR="002475D7" w:rsidRPr="00682332">
        <w:t xml:space="preserve"> </w:t>
      </w:r>
      <w:r w:rsidRPr="00682332">
        <w:t>Y</w:t>
      </w:r>
      <w:r w:rsidR="002475D7" w:rsidRPr="00682332">
        <w:t xml:space="preserve">ou may consider sharing </w:t>
      </w:r>
      <w:r w:rsidRPr="00682332">
        <w:t xml:space="preserve">it </w:t>
      </w:r>
      <w:r w:rsidR="002475D7" w:rsidRPr="00682332">
        <w:t>with parents and caregivers care team.</w:t>
      </w:r>
    </w:p>
    <w:p w14:paraId="67AC39F7" w14:textId="0F4B9EC6" w:rsidR="00C1416A" w:rsidRPr="00682332" w:rsidRDefault="00AA32CC" w:rsidP="00C1416A">
      <w:pPr>
        <w:pStyle w:val="Bullet1"/>
      </w:pPr>
      <w:r w:rsidRPr="00682332">
        <w:t xml:space="preserve">see the </w:t>
      </w:r>
      <w:hyperlink r:id="rId33" w:history="1">
        <w:r w:rsidRPr="00682332">
          <w:rPr>
            <w:rStyle w:val="Hyperlink"/>
          </w:rPr>
          <w:t>CP Learning Hub's Child exploitation SharePoint page</w:t>
        </w:r>
      </w:hyperlink>
      <w:r w:rsidRPr="00682332">
        <w:t>.</w:t>
      </w:r>
    </w:p>
    <w:p w14:paraId="5AFB5990" w14:textId="68D01357" w:rsidR="002475D7" w:rsidRPr="00682332" w:rsidRDefault="002475D7" w:rsidP="002475D7">
      <w:pPr>
        <w:pStyle w:val="Caption"/>
        <w:keepNext/>
      </w:pPr>
      <w:bookmarkStart w:id="36" w:name="_Ref225351708"/>
      <w:bookmarkStart w:id="37" w:name="_Ref225351897"/>
      <w:r w:rsidRPr="00682332">
        <w:lastRenderedPageBreak/>
        <w:t xml:space="preserve">Figure </w:t>
      </w:r>
      <w:r w:rsidR="00A44CE0">
        <w:fldChar w:fldCharType="begin"/>
      </w:r>
      <w:r w:rsidR="00A44CE0">
        <w:instrText xml:space="preserve"> SEQ Figure \* ARABIC </w:instrText>
      </w:r>
      <w:r w:rsidR="00A44CE0">
        <w:fldChar w:fldCharType="separate"/>
      </w:r>
      <w:r w:rsidR="00A44CE0">
        <w:rPr>
          <w:noProof/>
        </w:rPr>
        <w:t>6</w:t>
      </w:r>
      <w:r w:rsidR="00A44CE0">
        <w:rPr>
          <w:noProof/>
        </w:rPr>
        <w:fldChar w:fldCharType="end"/>
      </w:r>
      <w:bookmarkEnd w:id="36"/>
      <w:r w:rsidRPr="00682332">
        <w:t>: Curiosity and care – an exploitation-informed approach</w:t>
      </w:r>
      <w:bookmarkEnd w:id="37"/>
    </w:p>
    <w:p w14:paraId="3D10B97F" w14:textId="0E8CCE32" w:rsidR="002475D7" w:rsidRPr="00682332" w:rsidRDefault="002475D7" w:rsidP="00981DE3">
      <w:pPr>
        <w:pStyle w:val="Body"/>
      </w:pPr>
      <w:r w:rsidRPr="00682332">
        <w:rPr>
          <w:noProof/>
        </w:rPr>
        <w:drawing>
          <wp:inline distT="0" distB="0" distL="0" distR="0" wp14:anchorId="4ACF0252" wp14:editId="14662030">
            <wp:extent cx="5747341" cy="3886200"/>
            <wp:effectExtent l="0" t="0" r="6350" b="0"/>
            <wp:docPr id="2012197115" name="Picture 10" descr="Outlines the exploitation-informed approach. Text version is in Appendix 1: Image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97115" name="Picture 10" descr="Outlines the exploitation-informed approach. Text version is in Appendix 1: Image descriptions."/>
                    <pic:cNvPicPr/>
                  </pic:nvPicPr>
                  <pic:blipFill rotWithShape="1">
                    <a:blip r:embed="rId34">
                      <a:extLst>
                        <a:ext uri="{28A0092B-C50C-407E-A947-70E740481C1C}">
                          <a14:useLocalDpi xmlns:a14="http://schemas.microsoft.com/office/drawing/2010/main" val="0"/>
                        </a:ext>
                      </a:extLst>
                    </a:blip>
                    <a:srcRect l="13301" t="18747" r="15603" b="17149"/>
                    <a:stretch>
                      <a:fillRect/>
                    </a:stretch>
                  </pic:blipFill>
                  <pic:spPr bwMode="auto">
                    <a:xfrm>
                      <a:off x="0" y="0"/>
                      <a:ext cx="5787387" cy="3913278"/>
                    </a:xfrm>
                    <a:prstGeom prst="rect">
                      <a:avLst/>
                    </a:prstGeom>
                    <a:ln>
                      <a:noFill/>
                    </a:ln>
                    <a:extLst>
                      <a:ext uri="{53640926-AAD7-44D8-BBD7-CCE9431645EC}">
                        <a14:shadowObscured xmlns:a14="http://schemas.microsoft.com/office/drawing/2010/main"/>
                      </a:ext>
                    </a:extLst>
                  </pic:spPr>
                </pic:pic>
              </a:graphicData>
            </a:graphic>
          </wp:inline>
        </w:drawing>
      </w:r>
    </w:p>
    <w:p w14:paraId="69636632" w14:textId="77777777" w:rsidR="002475D7" w:rsidRPr="00682332" w:rsidRDefault="002475D7" w:rsidP="002475D7">
      <w:pPr>
        <w:pStyle w:val="Heading4"/>
      </w:pPr>
      <w:r w:rsidRPr="00682332">
        <w:t>Curiosity is key</w:t>
      </w:r>
    </w:p>
    <w:p w14:paraId="255487B9" w14:textId="136CD71B" w:rsidR="002475D7" w:rsidRPr="00682332" w:rsidRDefault="002475D7" w:rsidP="002475D7">
      <w:pPr>
        <w:pStyle w:val="Bullet1"/>
      </w:pPr>
      <w:r w:rsidRPr="00682332">
        <w:t>Remain constantly curious about the unique experiences and context of each child.</w:t>
      </w:r>
    </w:p>
    <w:p w14:paraId="36E78BD7" w14:textId="73A5326F" w:rsidR="002475D7" w:rsidRPr="00682332" w:rsidRDefault="002475D7" w:rsidP="002475D7">
      <w:pPr>
        <w:pStyle w:val="Bullet1"/>
      </w:pPr>
      <w:r w:rsidRPr="00682332">
        <w:t>Build a trusting relationship with the child and test any professional instincts that something doesn’t feel ‘quite right.’</w:t>
      </w:r>
    </w:p>
    <w:p w14:paraId="6BEC8374" w14:textId="1FF921B0" w:rsidR="002475D7" w:rsidRPr="00682332" w:rsidRDefault="002475D7" w:rsidP="002475D7">
      <w:pPr>
        <w:pStyle w:val="Bullet1"/>
      </w:pPr>
      <w:r w:rsidRPr="00682332">
        <w:t xml:space="preserve">Do not make assumptions or minimise </w:t>
      </w:r>
      <w:r w:rsidR="008C3D70" w:rsidRPr="00682332">
        <w:t xml:space="preserve">possible </w:t>
      </w:r>
      <w:r w:rsidRPr="00682332">
        <w:t>exploitation risks if the child’s circumstances do not ‘fit in the box’ of the common exploitation factors.</w:t>
      </w:r>
    </w:p>
    <w:p w14:paraId="6B7BFCDD" w14:textId="1C87DD2C" w:rsidR="002475D7" w:rsidRPr="00682332" w:rsidRDefault="002475D7" w:rsidP="002475D7">
      <w:pPr>
        <w:pStyle w:val="Bullet1"/>
      </w:pPr>
      <w:r w:rsidRPr="00682332">
        <w:t>Draw on the people who know the child the best.</w:t>
      </w:r>
    </w:p>
    <w:p w14:paraId="0EA09091" w14:textId="77777777" w:rsidR="002475D7" w:rsidRPr="00682332" w:rsidRDefault="002475D7" w:rsidP="002475D7">
      <w:pPr>
        <w:pStyle w:val="Heading4"/>
      </w:pPr>
      <w:r w:rsidRPr="00682332">
        <w:t>Prepare for common child responses</w:t>
      </w:r>
    </w:p>
    <w:p w14:paraId="40D6BBE7" w14:textId="77777777" w:rsidR="002475D7" w:rsidRPr="00682332" w:rsidRDefault="002475D7" w:rsidP="002475D7">
      <w:pPr>
        <w:pStyle w:val="Body"/>
      </w:pPr>
      <w:r w:rsidRPr="00682332">
        <w:t>Children who are exploited may:</w:t>
      </w:r>
    </w:p>
    <w:p w14:paraId="08F373B9" w14:textId="65ADE952" w:rsidR="002475D7" w:rsidRPr="00682332" w:rsidRDefault="002475D7" w:rsidP="002475D7">
      <w:pPr>
        <w:pStyle w:val="Bullet1"/>
      </w:pPr>
      <w:r w:rsidRPr="00682332">
        <w:t>not identify as victims or as being exploited</w:t>
      </w:r>
    </w:p>
    <w:p w14:paraId="7EAB3BC6" w14:textId="338E26E5" w:rsidR="002475D7" w:rsidRPr="00682332" w:rsidRDefault="002475D7" w:rsidP="002475D7">
      <w:pPr>
        <w:pStyle w:val="Bullet1"/>
      </w:pPr>
      <w:r w:rsidRPr="00682332">
        <w:t>not identify or report their abusers – this is a response to grooming, not necessarily being intentionally resistant</w:t>
      </w:r>
    </w:p>
    <w:p w14:paraId="0A210448" w14:textId="6F76DD61" w:rsidR="002475D7" w:rsidRPr="00682332" w:rsidRDefault="002475D7" w:rsidP="002475D7">
      <w:pPr>
        <w:pStyle w:val="Bullet1"/>
      </w:pPr>
      <w:r w:rsidRPr="00682332">
        <w:t xml:space="preserve">feel shame, fear and pressure to be secretive </w:t>
      </w:r>
      <w:r w:rsidR="008C3D70" w:rsidRPr="00682332">
        <w:t>–</w:t>
      </w:r>
      <w:r w:rsidRPr="00682332">
        <w:t xml:space="preserve"> reassure the child that they are not in trouble or to blame</w:t>
      </w:r>
    </w:p>
    <w:p w14:paraId="2FAE0078" w14:textId="3774C6EE" w:rsidR="002475D7" w:rsidRPr="00682332" w:rsidRDefault="002475D7" w:rsidP="002475D7">
      <w:pPr>
        <w:pStyle w:val="Bullet1"/>
      </w:pPr>
      <w:r w:rsidRPr="00682332">
        <w:t>express emotions by avoiding, using aggression, crying or using humour</w:t>
      </w:r>
    </w:p>
    <w:p w14:paraId="6D1FC56B" w14:textId="5BCD9C0A" w:rsidR="002475D7" w:rsidRPr="00682332" w:rsidRDefault="002475D7" w:rsidP="002475D7">
      <w:pPr>
        <w:pStyle w:val="Bullet1"/>
      </w:pPr>
      <w:r w:rsidRPr="00682332">
        <w:t>have gendered preferences about who to have conversations with based on cultural protocols, previous experiences of gendered violence or personal preferences.</w:t>
      </w:r>
    </w:p>
    <w:p w14:paraId="76E58BE9" w14:textId="3E17C94D" w:rsidR="002475D7" w:rsidRPr="00682332" w:rsidRDefault="002475D7" w:rsidP="002475D7">
      <w:pPr>
        <w:pStyle w:val="Heading4"/>
      </w:pPr>
      <w:r w:rsidRPr="00682332">
        <w:t>Respectfully explore, ask, listen and ask again</w:t>
      </w:r>
    </w:p>
    <w:p w14:paraId="5F355504" w14:textId="77777777" w:rsidR="002475D7" w:rsidRPr="00682332" w:rsidRDefault="002475D7" w:rsidP="002475D7">
      <w:pPr>
        <w:pStyle w:val="Body"/>
      </w:pPr>
      <w:r w:rsidRPr="00682332">
        <w:t xml:space="preserve">Explore with the child broader themes in open and curious ways. For instance, visually map: </w:t>
      </w:r>
    </w:p>
    <w:p w14:paraId="1C0B5F89" w14:textId="31925A94" w:rsidR="002475D7" w:rsidRPr="00682332" w:rsidRDefault="008C3D70" w:rsidP="002475D7">
      <w:pPr>
        <w:pStyle w:val="Bullet1"/>
      </w:pPr>
      <w:r w:rsidRPr="00682332">
        <w:rPr>
          <w:b/>
          <w:bCs/>
        </w:rPr>
        <w:t>Connections</w:t>
      </w:r>
      <w:r w:rsidR="002475D7" w:rsidRPr="00682332">
        <w:t xml:space="preserve"> – people who are important to them and why they are important</w:t>
      </w:r>
      <w:r w:rsidRPr="00682332">
        <w:t>.</w:t>
      </w:r>
      <w:r w:rsidR="002475D7" w:rsidRPr="00682332">
        <w:t xml:space="preserve"> </w:t>
      </w:r>
      <w:r w:rsidRPr="00682332">
        <w:t>I</w:t>
      </w:r>
      <w:r w:rsidR="002475D7" w:rsidRPr="00682332">
        <w:t>f they seem reluctant, say that they do not have to share names</w:t>
      </w:r>
    </w:p>
    <w:p w14:paraId="7B5CBF84" w14:textId="56A99DCE" w:rsidR="002475D7" w:rsidRPr="00682332" w:rsidRDefault="008C3D70" w:rsidP="002475D7">
      <w:pPr>
        <w:pStyle w:val="Bullet1"/>
      </w:pPr>
      <w:r w:rsidRPr="00682332">
        <w:rPr>
          <w:b/>
          <w:bCs/>
        </w:rPr>
        <w:t>Locations</w:t>
      </w:r>
      <w:r w:rsidR="002475D7" w:rsidRPr="00682332">
        <w:t xml:space="preserve"> – places they enjoy, do</w:t>
      </w:r>
      <w:r w:rsidRPr="00682332">
        <w:t xml:space="preserve"> not </w:t>
      </w:r>
      <w:r w:rsidR="002475D7" w:rsidRPr="00682332">
        <w:t>enjoy, feel safest, least safe, go to ‘escape’, have good or bad memories about</w:t>
      </w:r>
      <w:r w:rsidRPr="00682332">
        <w:t>.</w:t>
      </w:r>
    </w:p>
    <w:p w14:paraId="1CEE99B6" w14:textId="52A0C144" w:rsidR="009E230C" w:rsidRPr="00682332" w:rsidRDefault="008C3D70" w:rsidP="002475D7">
      <w:pPr>
        <w:pStyle w:val="Bullet1"/>
        <w:spacing w:after="240"/>
      </w:pPr>
      <w:r w:rsidRPr="00682332">
        <w:rPr>
          <w:b/>
          <w:bCs/>
        </w:rPr>
        <w:lastRenderedPageBreak/>
        <w:t xml:space="preserve">Relationship </w:t>
      </w:r>
      <w:r w:rsidR="002475D7" w:rsidRPr="00682332">
        <w:rPr>
          <w:b/>
          <w:bCs/>
        </w:rPr>
        <w:t>rules</w:t>
      </w:r>
      <w:r w:rsidR="002475D7" w:rsidRPr="00682332">
        <w:t xml:space="preserve"> – what they’ve learnt from others about their own boundaries and rules. Ask what shaped these, if there are times these are not respected.</w:t>
      </w:r>
    </w:p>
    <w:tbl>
      <w:tblPr>
        <w:tblStyle w:val="Bluecallout"/>
        <w:tblW w:w="0" w:type="auto"/>
        <w:tblInd w:w="0" w:type="dxa"/>
        <w:tblLook w:val="04A0" w:firstRow="1" w:lastRow="0" w:firstColumn="1" w:lastColumn="0" w:noHBand="0" w:noVBand="1"/>
      </w:tblPr>
      <w:tblGrid>
        <w:gridCol w:w="9288"/>
      </w:tblGrid>
      <w:tr w:rsidR="002475D7" w:rsidRPr="00682332" w14:paraId="26228E3B"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02EBAB98" w14:textId="38F71671" w:rsidR="002475D7" w:rsidRPr="00682332" w:rsidRDefault="002475D7" w:rsidP="00681DB7">
            <w:pPr>
              <w:pStyle w:val="Tablecolhead"/>
              <w:rPr>
                <w:lang w:val="en-AU"/>
              </w:rPr>
            </w:pPr>
            <w:r w:rsidRPr="00682332">
              <w:rPr>
                <w:lang w:val="en-AU"/>
              </w:rPr>
              <w:t>Practice tip</w:t>
            </w:r>
          </w:p>
        </w:tc>
      </w:tr>
      <w:tr w:rsidR="002475D7" w:rsidRPr="00682332" w14:paraId="35FAABFF"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5A831ACC" w14:textId="4417D0F6" w:rsidR="008C3D70" w:rsidRPr="00682332" w:rsidRDefault="002475D7" w:rsidP="00681DB7">
            <w:pPr>
              <w:pStyle w:val="Body"/>
              <w:rPr>
                <w:lang w:val="en-AU"/>
              </w:rPr>
            </w:pPr>
            <w:r w:rsidRPr="00682332">
              <w:rPr>
                <w:lang w:val="en-AU"/>
              </w:rPr>
              <w:t>Be creative.</w:t>
            </w:r>
            <w:r w:rsidR="008C3D70" w:rsidRPr="00682332">
              <w:rPr>
                <w:lang w:val="en-AU"/>
              </w:rPr>
              <w:t xml:space="preserve"> </w:t>
            </w:r>
            <w:r w:rsidRPr="00682332">
              <w:rPr>
                <w:lang w:val="en-AU"/>
              </w:rPr>
              <w:t>Anchor your exploration in their interest.</w:t>
            </w:r>
          </w:p>
          <w:p w14:paraId="4B76AFDD" w14:textId="60B84123" w:rsidR="008C3D70" w:rsidRPr="00682332" w:rsidRDefault="002475D7" w:rsidP="00681DB7">
            <w:pPr>
              <w:pStyle w:val="Body"/>
              <w:rPr>
                <w:lang w:val="en-AU"/>
              </w:rPr>
            </w:pPr>
            <w:r w:rsidRPr="00682332">
              <w:rPr>
                <w:lang w:val="en-AU"/>
              </w:rPr>
              <w:t xml:space="preserve">If they like music, develop a Spotify playlist together with songs that reflect different people in their life. </w:t>
            </w:r>
          </w:p>
          <w:p w14:paraId="0ED004E2" w14:textId="77777777" w:rsidR="008C3D70" w:rsidRPr="00682332" w:rsidRDefault="002475D7" w:rsidP="00681DB7">
            <w:pPr>
              <w:pStyle w:val="Body"/>
              <w:rPr>
                <w:lang w:val="en-AU"/>
              </w:rPr>
            </w:pPr>
            <w:r w:rsidRPr="00682332">
              <w:rPr>
                <w:lang w:val="en-AU"/>
              </w:rPr>
              <w:t xml:space="preserve">If they are into a sport, ask them who in their life they would put on their team. </w:t>
            </w:r>
          </w:p>
          <w:p w14:paraId="651BECD3" w14:textId="77777777" w:rsidR="008C3D70" w:rsidRPr="00682332" w:rsidRDefault="002475D7" w:rsidP="00681DB7">
            <w:pPr>
              <w:pStyle w:val="Body"/>
              <w:rPr>
                <w:lang w:val="en-AU"/>
              </w:rPr>
            </w:pPr>
            <w:r w:rsidRPr="00682332">
              <w:rPr>
                <w:lang w:val="en-AU"/>
              </w:rPr>
              <w:t xml:space="preserve">Use art. </w:t>
            </w:r>
          </w:p>
          <w:p w14:paraId="2D79D55A" w14:textId="185A1559" w:rsidR="002475D7" w:rsidRPr="00682332" w:rsidRDefault="002475D7" w:rsidP="00681DB7">
            <w:pPr>
              <w:pStyle w:val="Body"/>
              <w:rPr>
                <w:lang w:val="en-AU"/>
              </w:rPr>
            </w:pPr>
            <w:r w:rsidRPr="00682332">
              <w:rPr>
                <w:lang w:val="en-AU"/>
              </w:rPr>
              <w:t xml:space="preserve">Drive around town – often </w:t>
            </w:r>
            <w:r w:rsidR="008C3D70" w:rsidRPr="00682332">
              <w:rPr>
                <w:lang w:val="en-AU"/>
              </w:rPr>
              <w:t xml:space="preserve">children </w:t>
            </w:r>
            <w:r w:rsidRPr="00682332">
              <w:rPr>
                <w:lang w:val="en-AU"/>
              </w:rPr>
              <w:t>will share a memory or experience as they pass by a location and do</w:t>
            </w:r>
            <w:r w:rsidR="008C3D70" w:rsidRPr="00682332">
              <w:rPr>
                <w:lang w:val="en-AU"/>
              </w:rPr>
              <w:t xml:space="preserve"> </w:t>
            </w:r>
            <w:r w:rsidRPr="00682332">
              <w:rPr>
                <w:lang w:val="en-AU"/>
              </w:rPr>
              <w:t>n</w:t>
            </w:r>
            <w:r w:rsidR="008C3D70" w:rsidRPr="00682332">
              <w:rPr>
                <w:lang w:val="en-AU"/>
              </w:rPr>
              <w:t>o</w:t>
            </w:r>
            <w:r w:rsidRPr="00682332">
              <w:rPr>
                <w:lang w:val="en-AU"/>
              </w:rPr>
              <w:t>t feel pressured.</w:t>
            </w:r>
          </w:p>
        </w:tc>
      </w:tr>
    </w:tbl>
    <w:p w14:paraId="67041203" w14:textId="77777777" w:rsidR="002475D7" w:rsidRPr="00682332" w:rsidRDefault="002475D7" w:rsidP="002475D7">
      <w:pPr>
        <w:pStyle w:val="Bodyaftertablefigure"/>
      </w:pPr>
      <w:r w:rsidRPr="00682332">
        <w:t xml:space="preserve">See: </w:t>
      </w:r>
    </w:p>
    <w:p w14:paraId="2233F9EC" w14:textId="7FB5F28B" w:rsidR="002475D7" w:rsidRPr="00682332" w:rsidRDefault="008C3D70" w:rsidP="002475D7">
      <w:pPr>
        <w:pStyle w:val="Bullet1"/>
      </w:pPr>
      <w:hyperlink r:id="rId35" w:history="1">
        <w:r w:rsidRPr="00682332">
          <w:rPr>
            <w:rStyle w:val="Hyperlink"/>
          </w:rPr>
          <w:t>CP Manual's Missing children and young people procedure web page</w:t>
        </w:r>
      </w:hyperlink>
    </w:p>
    <w:p w14:paraId="41657FC3" w14:textId="20BFA99C" w:rsidR="002475D7" w:rsidRPr="00682332" w:rsidRDefault="008C3D70" w:rsidP="002475D7">
      <w:pPr>
        <w:pStyle w:val="Bullet1"/>
      </w:pPr>
      <w:hyperlink r:id="rId36" w:history="1">
        <w:r w:rsidRPr="00682332">
          <w:rPr>
            <w:rStyle w:val="Hyperlink"/>
          </w:rPr>
          <w:t>CP Manual's Missing children and young people advice web page</w:t>
        </w:r>
      </w:hyperlink>
      <w:r w:rsidRPr="00682332">
        <w:t>.</w:t>
      </w:r>
    </w:p>
    <w:p w14:paraId="60CB0CBC" w14:textId="52F1A736" w:rsidR="002475D7" w:rsidRPr="00682332" w:rsidRDefault="002475D7" w:rsidP="002475D7">
      <w:pPr>
        <w:pStyle w:val="Heading2"/>
      </w:pPr>
      <w:bookmarkStart w:id="38" w:name="_Toc227059603"/>
      <w:r w:rsidRPr="00682332">
        <w:t>Engaging caregivers</w:t>
      </w:r>
      <w:bookmarkEnd w:id="38"/>
    </w:p>
    <w:p w14:paraId="70981EEA" w14:textId="1BA89F15" w:rsidR="009A5D3A" w:rsidRPr="00682332" w:rsidRDefault="002475D7" w:rsidP="002475D7">
      <w:pPr>
        <w:pStyle w:val="Body"/>
      </w:pPr>
      <w:r w:rsidRPr="00682332">
        <w:t>The child’s caregivers are the ones most likely to see evidence of increasing risk</w:t>
      </w:r>
      <w:r w:rsidR="009A5D3A" w:rsidRPr="00682332">
        <w:t>.</w:t>
      </w:r>
      <w:r w:rsidRPr="00682332">
        <w:t xml:space="preserve"> </w:t>
      </w:r>
      <w:r w:rsidR="009A5D3A" w:rsidRPr="00682332">
        <w:t xml:space="preserve">They </w:t>
      </w:r>
      <w:r w:rsidRPr="00682332">
        <w:t xml:space="preserve">are central to understanding the child’s context and possible exploitation. </w:t>
      </w:r>
    </w:p>
    <w:p w14:paraId="5360042D" w14:textId="2EEBA1A7" w:rsidR="009A5D3A" w:rsidRPr="00682332" w:rsidRDefault="002475D7" w:rsidP="002475D7">
      <w:pPr>
        <w:pStyle w:val="Body"/>
      </w:pPr>
      <w:r w:rsidRPr="00682332">
        <w:t>We need to engage them in meaningful partnership to protect the child from harm.</w:t>
      </w:r>
      <w:r w:rsidR="00D90BBF" w:rsidRPr="00682332">
        <w:t xml:space="preserve"> </w:t>
      </w:r>
    </w:p>
    <w:p w14:paraId="68B4674E" w14:textId="350C8F22" w:rsidR="002475D7" w:rsidRPr="00682332" w:rsidRDefault="002475D7" w:rsidP="002475D7">
      <w:pPr>
        <w:pStyle w:val="Body"/>
      </w:pPr>
      <w:r w:rsidRPr="00682332">
        <w:t xml:space="preserve">To </w:t>
      </w:r>
      <w:r w:rsidR="009A5D3A" w:rsidRPr="00682332">
        <w:t xml:space="preserve">help </w:t>
      </w:r>
      <w:r w:rsidRPr="00682332">
        <w:t>detect child exploitation with caregivers, promote:</w:t>
      </w:r>
    </w:p>
    <w:p w14:paraId="6BEC0176" w14:textId="3DDBDF32" w:rsidR="002475D7" w:rsidRPr="00682332" w:rsidRDefault="002475D7" w:rsidP="002475D7">
      <w:pPr>
        <w:pStyle w:val="Bullet1"/>
      </w:pPr>
      <w:r w:rsidRPr="00682332">
        <w:t xml:space="preserve">open and ongoing communication </w:t>
      </w:r>
    </w:p>
    <w:p w14:paraId="5800FBCF" w14:textId="370E64D2" w:rsidR="002475D7" w:rsidRPr="00682332" w:rsidRDefault="002475D7" w:rsidP="002475D7">
      <w:pPr>
        <w:pStyle w:val="Bullet1"/>
      </w:pPr>
      <w:r w:rsidRPr="00682332">
        <w:t>safety from other forms of neglect and abuse in their care</w:t>
      </w:r>
    </w:p>
    <w:p w14:paraId="38C91C46" w14:textId="73E78855" w:rsidR="002475D7" w:rsidRPr="00682332" w:rsidRDefault="002475D7" w:rsidP="002475D7">
      <w:pPr>
        <w:pStyle w:val="Bullet1"/>
      </w:pPr>
      <w:r w:rsidRPr="00682332">
        <w:t>understanding of warning signs of child exploitation and its possible impacts on the child’s behaviour and relationships</w:t>
      </w:r>
    </w:p>
    <w:p w14:paraId="164E8EBC" w14:textId="14661101" w:rsidR="002475D7" w:rsidRPr="00682332" w:rsidRDefault="002475D7" w:rsidP="002475D7">
      <w:pPr>
        <w:pStyle w:val="Bullet1"/>
      </w:pPr>
      <w:r w:rsidRPr="00682332">
        <w:t>non-blaming and shaming responses to the child</w:t>
      </w:r>
    </w:p>
    <w:p w14:paraId="5EC68BF3" w14:textId="3E3E9618" w:rsidR="002475D7" w:rsidRPr="00682332" w:rsidRDefault="002475D7" w:rsidP="002475D7">
      <w:pPr>
        <w:pStyle w:val="Bullet1"/>
      </w:pPr>
      <w:r w:rsidRPr="00682332">
        <w:t xml:space="preserve">expressions of care, love, unconditional and positive regard </w:t>
      </w:r>
    </w:p>
    <w:p w14:paraId="01F3D853" w14:textId="655F3088" w:rsidR="002475D7" w:rsidRPr="00682332" w:rsidRDefault="002475D7" w:rsidP="002475D7">
      <w:pPr>
        <w:pStyle w:val="Bullet1"/>
      </w:pPr>
      <w:r w:rsidRPr="00682332">
        <w:t>reinforcement of the child’s strengths</w:t>
      </w:r>
    </w:p>
    <w:p w14:paraId="02BEA2FA" w14:textId="0FD5D090" w:rsidR="002475D7" w:rsidRPr="00682332" w:rsidRDefault="002475D7" w:rsidP="002475D7">
      <w:pPr>
        <w:pStyle w:val="Bullet1"/>
      </w:pPr>
      <w:r w:rsidRPr="00682332">
        <w:t>consistent, fair and reliable boundaries and supervision</w:t>
      </w:r>
    </w:p>
    <w:p w14:paraId="667EF47D" w14:textId="675FFBDB" w:rsidR="002475D7" w:rsidRPr="00682332" w:rsidRDefault="002475D7" w:rsidP="002475D7">
      <w:pPr>
        <w:pStyle w:val="Bullet1"/>
      </w:pPr>
      <w:r w:rsidRPr="00682332">
        <w:t>the caregivers’ ongoing education of the child</w:t>
      </w:r>
    </w:p>
    <w:p w14:paraId="7073A626" w14:textId="00CB8CAA" w:rsidR="009E230C" w:rsidRPr="00682332" w:rsidRDefault="002475D7" w:rsidP="00981DE3">
      <w:pPr>
        <w:pStyle w:val="Bullet1"/>
      </w:pPr>
      <w:r w:rsidRPr="00682332">
        <w:t>ways of planning and responding to the risk of exploitation.</w:t>
      </w:r>
    </w:p>
    <w:p w14:paraId="6B30573F" w14:textId="087D44AE" w:rsidR="003B7A57" w:rsidRPr="00682332" w:rsidRDefault="002475D7" w:rsidP="002475D7">
      <w:pPr>
        <w:pStyle w:val="Bodyafterbullets"/>
      </w:pPr>
      <w:r w:rsidRPr="00682332">
        <w:t xml:space="preserve">All children need to feel cherished. If a </w:t>
      </w:r>
      <w:r w:rsidR="008D69CD" w:rsidRPr="00682332">
        <w:t>POI</w:t>
      </w:r>
      <w:r w:rsidRPr="00682332">
        <w:t xml:space="preserve"> offers an uncomplicated message of love, this will be a sharp contrast for a child who is only offered a ‘positive working relationship’ by carers or workers.</w:t>
      </w:r>
    </w:p>
    <w:p w14:paraId="7BEB5634" w14:textId="59419DD1" w:rsidR="002475D7" w:rsidRPr="00682332" w:rsidRDefault="002475D7" w:rsidP="00E93748">
      <w:pPr>
        <w:pStyle w:val="Bodyafterbullets"/>
      </w:pPr>
      <w:r w:rsidRPr="00682332">
        <w:t>Exploitation is not love. But if it looks like it, sounds like it and feels like it</w:t>
      </w:r>
      <w:r w:rsidR="003B7A57" w:rsidRPr="00682332">
        <w:t xml:space="preserve"> –</w:t>
      </w:r>
      <w:r w:rsidRPr="00682332">
        <w:t xml:space="preserve"> even momentarily</w:t>
      </w:r>
      <w:r w:rsidR="003B7A57" w:rsidRPr="00682332">
        <w:t xml:space="preserve"> –</w:t>
      </w:r>
      <w:r w:rsidRPr="00682332">
        <w:t xml:space="preserve"> children can fall for this counterfeit version. Especially if there is no genuine example of love in their life to compare it with.</w:t>
      </w:r>
    </w:p>
    <w:p w14:paraId="44BDBEF2" w14:textId="3C2CDCC9" w:rsidR="003B7A57" w:rsidRPr="00682332" w:rsidRDefault="003B7A57" w:rsidP="00E93748">
      <w:pPr>
        <w:spacing w:after="0" w:line="240" w:lineRule="auto"/>
      </w:pPr>
      <w:r w:rsidRPr="00682332">
        <w:br w:type="page"/>
      </w:r>
    </w:p>
    <w:tbl>
      <w:tblPr>
        <w:tblStyle w:val="Bluecallout"/>
        <w:tblW w:w="0" w:type="auto"/>
        <w:tblInd w:w="0" w:type="dxa"/>
        <w:tblLook w:val="04A0" w:firstRow="1" w:lastRow="0" w:firstColumn="1" w:lastColumn="0" w:noHBand="0" w:noVBand="1"/>
      </w:tblPr>
      <w:tblGrid>
        <w:gridCol w:w="9288"/>
      </w:tblGrid>
      <w:tr w:rsidR="002475D7" w:rsidRPr="00682332" w14:paraId="5CA5FA26"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71336B3D" w14:textId="2D7324CA" w:rsidR="002475D7" w:rsidRPr="00682332" w:rsidRDefault="002475D7" w:rsidP="00681DB7">
            <w:pPr>
              <w:pStyle w:val="Tablecolhead"/>
              <w:rPr>
                <w:lang w:val="en-AU"/>
              </w:rPr>
            </w:pPr>
            <w:r w:rsidRPr="00682332">
              <w:rPr>
                <w:lang w:val="en-AU"/>
              </w:rPr>
              <w:lastRenderedPageBreak/>
              <w:t>Leadership tip</w:t>
            </w:r>
          </w:p>
        </w:tc>
      </w:tr>
      <w:tr w:rsidR="002475D7" w:rsidRPr="00682332" w14:paraId="7FA691C4"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74E5587B" w14:textId="77777777" w:rsidR="003B7A57" w:rsidRPr="00682332" w:rsidRDefault="002475D7" w:rsidP="00681DB7">
            <w:pPr>
              <w:pStyle w:val="Body"/>
              <w:rPr>
                <w:lang w:val="en-AU"/>
              </w:rPr>
            </w:pPr>
            <w:r w:rsidRPr="00682332">
              <w:rPr>
                <w:lang w:val="en-AU"/>
              </w:rPr>
              <w:t>Be flexible about who leads care conversations with the child. Their strongest connection may be with their caregiver rather than workers.</w:t>
            </w:r>
          </w:p>
          <w:p w14:paraId="667A5F4A" w14:textId="33695954" w:rsidR="002475D7" w:rsidRPr="00682332" w:rsidRDefault="002475D7" w:rsidP="00681DB7">
            <w:pPr>
              <w:pStyle w:val="Body"/>
              <w:rPr>
                <w:lang w:val="en-AU"/>
              </w:rPr>
            </w:pPr>
            <w:r w:rsidRPr="00682332">
              <w:rPr>
                <w:lang w:val="en-AU"/>
              </w:rPr>
              <w:t xml:space="preserve">Practitioners </w:t>
            </w:r>
            <w:r w:rsidR="00D90BBF" w:rsidRPr="00682332">
              <w:rPr>
                <w:lang w:val="en-AU"/>
              </w:rPr>
              <w:t>or</w:t>
            </w:r>
            <w:r w:rsidRPr="00682332">
              <w:rPr>
                <w:lang w:val="en-AU"/>
              </w:rPr>
              <w:t xml:space="preserve"> carers can coach and support the main caregiver to be the child’s source of safety and have brave conversations.</w:t>
            </w:r>
          </w:p>
        </w:tc>
      </w:tr>
    </w:tbl>
    <w:p w14:paraId="51496323" w14:textId="77777777" w:rsidR="002475D7" w:rsidRPr="00682332" w:rsidRDefault="002475D7" w:rsidP="002475D7">
      <w:pPr>
        <w:pStyle w:val="Heading2"/>
      </w:pPr>
      <w:bookmarkStart w:id="39" w:name="_Toc227059604"/>
      <w:r w:rsidRPr="00682332">
        <w:t>Multi-agency collaboration builds safety</w:t>
      </w:r>
      <w:bookmarkEnd w:id="39"/>
    </w:p>
    <w:p w14:paraId="43F9A37A" w14:textId="77777777" w:rsidR="003B7A57" w:rsidRPr="00682332" w:rsidRDefault="003B7A57" w:rsidP="002475D7">
      <w:pPr>
        <w:pStyle w:val="Body"/>
      </w:pPr>
      <w:r w:rsidRPr="00682332">
        <w:t xml:space="preserve">The formulate practice activity in SAFER relates directly to the development of a targeted case plan that considers the individual child’s needs. It includes actions that each member of the care team will undertake to create pathways to safety. </w:t>
      </w:r>
    </w:p>
    <w:p w14:paraId="483A8351" w14:textId="477A902B" w:rsidR="003B7A57" w:rsidRPr="00682332" w:rsidRDefault="003B7A57" w:rsidP="002475D7">
      <w:pPr>
        <w:pStyle w:val="Body"/>
      </w:pPr>
      <w:r w:rsidRPr="00682332">
        <w:t>The aim of working collaboratively is to decrease risk and increase safety for the child from current and future sexual and criminal exploitation.</w:t>
      </w:r>
    </w:p>
    <w:p w14:paraId="2F612771" w14:textId="2F3B603D" w:rsidR="003B7A57" w:rsidRPr="00682332" w:rsidRDefault="002475D7" w:rsidP="002475D7">
      <w:pPr>
        <w:pStyle w:val="Body"/>
      </w:pPr>
      <w:r w:rsidRPr="00682332">
        <w:t>The child’s multi-agency network (along</w:t>
      </w:r>
      <w:r w:rsidR="003B7A57" w:rsidRPr="00682332">
        <w:t xml:space="preserve"> with</w:t>
      </w:r>
      <w:r w:rsidRPr="00682332">
        <w:t xml:space="preserve"> the child, their family, community and cultural network) creates pathways to safety if members are</w:t>
      </w:r>
      <w:r w:rsidR="003B7A57" w:rsidRPr="00682332">
        <w:t>:</w:t>
      </w:r>
    </w:p>
    <w:p w14:paraId="3B1DA2CE" w14:textId="3D73C341" w:rsidR="003B7A57" w:rsidRPr="00682332" w:rsidRDefault="002475D7" w:rsidP="003B7A57">
      <w:pPr>
        <w:pStyle w:val="Bullet1"/>
      </w:pPr>
      <w:r w:rsidRPr="00682332">
        <w:t>drawn on effectively</w:t>
      </w:r>
    </w:p>
    <w:p w14:paraId="5A4D89D1" w14:textId="09CA90B2" w:rsidR="002475D7" w:rsidRPr="00682332" w:rsidRDefault="002475D7" w:rsidP="00E93748">
      <w:pPr>
        <w:pStyle w:val="Bullet1"/>
        <w:spacing w:after="240"/>
      </w:pPr>
      <w:r w:rsidRPr="00682332">
        <w:t>supported to be on the same page.</w:t>
      </w:r>
    </w:p>
    <w:tbl>
      <w:tblPr>
        <w:tblStyle w:val="Bluecallout"/>
        <w:tblW w:w="0" w:type="auto"/>
        <w:tblInd w:w="0" w:type="dxa"/>
        <w:tblLook w:val="04A0" w:firstRow="1" w:lastRow="0" w:firstColumn="1" w:lastColumn="0" w:noHBand="0" w:noVBand="1"/>
      </w:tblPr>
      <w:tblGrid>
        <w:gridCol w:w="9288"/>
      </w:tblGrid>
      <w:tr w:rsidR="002475D7" w:rsidRPr="00682332" w14:paraId="76BC7148"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066F4BD2" w14:textId="24C5387E" w:rsidR="002475D7" w:rsidRPr="00682332" w:rsidRDefault="002475D7" w:rsidP="00681DB7">
            <w:pPr>
              <w:pStyle w:val="Tablecolhead"/>
              <w:rPr>
                <w:lang w:val="en-AU"/>
              </w:rPr>
            </w:pPr>
            <w:r w:rsidRPr="00682332">
              <w:rPr>
                <w:lang w:val="en-AU"/>
              </w:rPr>
              <w:t>Did you know?</w:t>
            </w:r>
            <w:r w:rsidR="003B7A57" w:rsidRPr="00682332">
              <w:rPr>
                <w:rStyle w:val="FootnoteReference"/>
                <w:lang w:val="en-AU"/>
              </w:rPr>
              <w:footnoteReference w:id="22"/>
            </w:r>
          </w:p>
        </w:tc>
      </w:tr>
      <w:tr w:rsidR="002475D7" w:rsidRPr="00682332" w14:paraId="20C11154"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D5207C5" w14:textId="1D1675B9" w:rsidR="003B7A57" w:rsidRPr="00682332" w:rsidRDefault="002475D7" w:rsidP="00681DB7">
            <w:pPr>
              <w:pStyle w:val="Body"/>
              <w:rPr>
                <w:lang w:val="en-AU"/>
              </w:rPr>
            </w:pPr>
            <w:r w:rsidRPr="00682332">
              <w:rPr>
                <w:lang w:val="en-AU"/>
              </w:rPr>
              <w:t xml:space="preserve">Children </w:t>
            </w:r>
            <w:r w:rsidR="003B7A57" w:rsidRPr="00682332">
              <w:rPr>
                <w:lang w:val="en-AU"/>
              </w:rPr>
              <w:t>with</w:t>
            </w:r>
            <w:r w:rsidRPr="00682332">
              <w:rPr>
                <w:lang w:val="en-AU"/>
              </w:rPr>
              <w:t xml:space="preserve"> positive help-seeking experiences</w:t>
            </w:r>
            <w:r w:rsidR="003B7A57" w:rsidRPr="00682332">
              <w:rPr>
                <w:lang w:val="en-AU"/>
              </w:rPr>
              <w:t>:</w:t>
            </w:r>
          </w:p>
          <w:p w14:paraId="5C6B451E" w14:textId="5186D932" w:rsidR="003B7A57" w:rsidRPr="00682332" w:rsidRDefault="002475D7" w:rsidP="003B7A57">
            <w:pPr>
              <w:pStyle w:val="Bullet1"/>
              <w:rPr>
                <w:lang w:val="en-AU"/>
              </w:rPr>
            </w:pPr>
            <w:r w:rsidRPr="00682332">
              <w:rPr>
                <w:lang w:val="en-AU"/>
              </w:rPr>
              <w:t xml:space="preserve">tend to </w:t>
            </w:r>
            <w:r w:rsidR="003B7A57" w:rsidRPr="00682332">
              <w:rPr>
                <w:lang w:val="en-AU"/>
              </w:rPr>
              <w:t xml:space="preserve">show </w:t>
            </w:r>
            <w:r w:rsidRPr="00682332">
              <w:rPr>
                <w:lang w:val="en-AU"/>
              </w:rPr>
              <w:t>improved mental health outcomes</w:t>
            </w:r>
          </w:p>
          <w:p w14:paraId="3652C7A0" w14:textId="3D47389E" w:rsidR="002475D7" w:rsidRPr="00682332" w:rsidRDefault="003B7A57" w:rsidP="00E93748">
            <w:pPr>
              <w:pStyle w:val="Bullet1"/>
              <w:rPr>
                <w:lang w:val="en-AU"/>
              </w:rPr>
            </w:pPr>
            <w:r w:rsidRPr="00682332">
              <w:rPr>
                <w:lang w:val="en-AU"/>
              </w:rPr>
              <w:t xml:space="preserve">are </w:t>
            </w:r>
            <w:r w:rsidR="002475D7" w:rsidRPr="00682332">
              <w:rPr>
                <w:lang w:val="en-AU"/>
              </w:rPr>
              <w:t>more likely to seek help again in the future.</w:t>
            </w:r>
          </w:p>
        </w:tc>
      </w:tr>
    </w:tbl>
    <w:p w14:paraId="6310013C" w14:textId="77777777" w:rsidR="003B7A57" w:rsidRPr="00682332" w:rsidRDefault="002475D7" w:rsidP="002475D7">
      <w:pPr>
        <w:pStyle w:val="Bodyaftertablefigure"/>
      </w:pPr>
      <w:r w:rsidRPr="00682332">
        <w:t>Engage all relevant systems and services</w:t>
      </w:r>
      <w:r w:rsidR="003B7A57" w:rsidRPr="00682332">
        <w:t>,</w:t>
      </w:r>
      <w:r w:rsidRPr="00682332">
        <w:t xml:space="preserve"> such as</w:t>
      </w:r>
      <w:r w:rsidR="003B7A57" w:rsidRPr="00682332">
        <w:t>:</w:t>
      </w:r>
    </w:p>
    <w:p w14:paraId="49A329FD" w14:textId="5C51BCB6" w:rsidR="003B7A57" w:rsidRPr="00682332" w:rsidRDefault="002475D7" w:rsidP="003B7A57">
      <w:pPr>
        <w:pStyle w:val="Bullet1"/>
      </w:pPr>
      <w:r w:rsidRPr="00682332">
        <w:t>Child Protection</w:t>
      </w:r>
    </w:p>
    <w:p w14:paraId="3E06B7D6" w14:textId="068DD9B6" w:rsidR="003B7A57" w:rsidRPr="00682332" w:rsidRDefault="003B7A57" w:rsidP="003B7A57">
      <w:pPr>
        <w:pStyle w:val="Bullet1"/>
      </w:pPr>
      <w:r w:rsidRPr="00682332">
        <w:t>Community service organisations</w:t>
      </w:r>
    </w:p>
    <w:p w14:paraId="6A624C3E" w14:textId="2F6C9549" w:rsidR="003B7A57" w:rsidRPr="00682332" w:rsidRDefault="003B7A57" w:rsidP="003B7A57">
      <w:pPr>
        <w:pStyle w:val="Bullet1"/>
      </w:pPr>
      <w:r w:rsidRPr="00682332">
        <w:t>Aboriginal community-controlled organisations</w:t>
      </w:r>
    </w:p>
    <w:p w14:paraId="2DFE1F3F" w14:textId="73A7E091" w:rsidR="003B7A57" w:rsidRPr="00682332" w:rsidRDefault="002475D7" w:rsidP="003B7A57">
      <w:pPr>
        <w:pStyle w:val="Bullet1"/>
      </w:pPr>
      <w:r w:rsidRPr="00682332">
        <w:t>police</w:t>
      </w:r>
    </w:p>
    <w:p w14:paraId="4A8EE019" w14:textId="0A5F0CB8" w:rsidR="003B7A57" w:rsidRPr="00682332" w:rsidRDefault="002475D7" w:rsidP="003B7A57">
      <w:pPr>
        <w:pStyle w:val="Bullet1"/>
      </w:pPr>
      <w:r w:rsidRPr="00682332">
        <w:t>sexual assault services</w:t>
      </w:r>
    </w:p>
    <w:p w14:paraId="4736F412" w14:textId="7B77B400" w:rsidR="003B7A57" w:rsidRPr="00682332" w:rsidRDefault="002475D7" w:rsidP="003B7A57">
      <w:pPr>
        <w:pStyle w:val="Bullet1"/>
      </w:pPr>
      <w:r w:rsidRPr="00682332">
        <w:t>the court system</w:t>
      </w:r>
    </w:p>
    <w:p w14:paraId="0F9268B3" w14:textId="3A4156F1" w:rsidR="003B7A57" w:rsidRPr="00682332" w:rsidRDefault="002475D7" w:rsidP="003B7A57">
      <w:pPr>
        <w:pStyle w:val="Bullet1"/>
      </w:pPr>
      <w:r w:rsidRPr="00682332">
        <w:t>family services</w:t>
      </w:r>
    </w:p>
    <w:p w14:paraId="3C7B14E5" w14:textId="77B1279A" w:rsidR="003B7A57" w:rsidRPr="00682332" w:rsidRDefault="002475D7" w:rsidP="003B7A57">
      <w:pPr>
        <w:pStyle w:val="Bullet1"/>
      </w:pPr>
      <w:r w:rsidRPr="00682332">
        <w:t>youth justice</w:t>
      </w:r>
    </w:p>
    <w:p w14:paraId="24ABB2D4" w14:textId="624926CB" w:rsidR="003B7A57" w:rsidRPr="00682332" w:rsidRDefault="002475D7" w:rsidP="003B7A57">
      <w:pPr>
        <w:pStyle w:val="Bullet1"/>
      </w:pPr>
      <w:r w:rsidRPr="00682332">
        <w:t>health services</w:t>
      </w:r>
    </w:p>
    <w:p w14:paraId="653EFD10" w14:textId="2B6230A9" w:rsidR="003B7A57" w:rsidRPr="00682332" w:rsidRDefault="002475D7" w:rsidP="003B7A57">
      <w:pPr>
        <w:pStyle w:val="Bullet1"/>
      </w:pPr>
      <w:r w:rsidRPr="00682332">
        <w:t>mental health services</w:t>
      </w:r>
    </w:p>
    <w:p w14:paraId="7AC0760D" w14:textId="70F180FC" w:rsidR="003B7A57" w:rsidRPr="00682332" w:rsidRDefault="002475D7" w:rsidP="003B7A57">
      <w:pPr>
        <w:pStyle w:val="Bullet1"/>
      </w:pPr>
      <w:r w:rsidRPr="00682332">
        <w:t>therapeutic services</w:t>
      </w:r>
    </w:p>
    <w:p w14:paraId="25FF7BC0" w14:textId="2F8559CC" w:rsidR="002475D7" w:rsidRPr="00682332" w:rsidRDefault="002475D7" w:rsidP="00E93748">
      <w:pPr>
        <w:pStyle w:val="Bullet1"/>
        <w:spacing w:after="240"/>
      </w:pPr>
      <w:r w:rsidRPr="00682332">
        <w:t>education.</w:t>
      </w:r>
    </w:p>
    <w:tbl>
      <w:tblPr>
        <w:tblStyle w:val="Bluecallout"/>
        <w:tblW w:w="0" w:type="auto"/>
        <w:tblInd w:w="0" w:type="dxa"/>
        <w:tblLook w:val="04A0" w:firstRow="1" w:lastRow="0" w:firstColumn="1" w:lastColumn="0" w:noHBand="0" w:noVBand="1"/>
      </w:tblPr>
      <w:tblGrid>
        <w:gridCol w:w="9288"/>
      </w:tblGrid>
      <w:tr w:rsidR="002475D7" w:rsidRPr="00682332" w14:paraId="63DDC575"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2555B3C1" w14:textId="16525465" w:rsidR="002475D7" w:rsidRPr="00682332" w:rsidRDefault="002475D7" w:rsidP="00681DB7">
            <w:pPr>
              <w:pStyle w:val="Tablecolhead"/>
              <w:rPr>
                <w:lang w:val="en-AU"/>
              </w:rPr>
            </w:pPr>
            <w:r w:rsidRPr="00682332">
              <w:rPr>
                <w:lang w:val="en-AU"/>
              </w:rPr>
              <w:lastRenderedPageBreak/>
              <w:t>Tips for exploitation-informed multi-agency work</w:t>
            </w:r>
          </w:p>
        </w:tc>
      </w:tr>
      <w:tr w:rsidR="002475D7" w:rsidRPr="00682332" w14:paraId="19D53F63"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5D1F507" w14:textId="29D2B7CF" w:rsidR="003B7A57" w:rsidRPr="00682332" w:rsidRDefault="002475D7" w:rsidP="002475D7">
            <w:pPr>
              <w:pStyle w:val="Tablebullet1"/>
              <w:rPr>
                <w:lang w:val="en-AU"/>
              </w:rPr>
            </w:pPr>
            <w:r w:rsidRPr="00682332">
              <w:rPr>
                <w:lang w:val="en-AU"/>
              </w:rPr>
              <w:t>Establish care teams (</w:t>
            </w:r>
            <w:r w:rsidR="003B7A57" w:rsidRPr="00682332">
              <w:rPr>
                <w:lang w:val="en-AU"/>
              </w:rPr>
              <w:t>no matter</w:t>
            </w:r>
            <w:r w:rsidRPr="00682332">
              <w:rPr>
                <w:lang w:val="en-AU"/>
              </w:rPr>
              <w:t xml:space="preserve"> the child’s caregiving environment) that</w:t>
            </w:r>
            <w:r w:rsidR="003B7A57" w:rsidRPr="00682332">
              <w:rPr>
                <w:lang w:val="en-AU"/>
              </w:rPr>
              <w:t>:</w:t>
            </w:r>
          </w:p>
          <w:p w14:paraId="24955D48" w14:textId="13E24BBB" w:rsidR="003B7A57" w:rsidRPr="00682332" w:rsidRDefault="002475D7" w:rsidP="003B7A57">
            <w:pPr>
              <w:pStyle w:val="Tablebullet2"/>
              <w:rPr>
                <w:lang w:val="en-AU"/>
              </w:rPr>
            </w:pPr>
            <w:r w:rsidRPr="00682332">
              <w:rPr>
                <w:lang w:val="en-AU"/>
              </w:rPr>
              <w:t>are proactive</w:t>
            </w:r>
          </w:p>
          <w:p w14:paraId="5641C4D3" w14:textId="27F39F9C" w:rsidR="003B7A57" w:rsidRPr="00682332" w:rsidRDefault="002475D7" w:rsidP="003B7A57">
            <w:pPr>
              <w:pStyle w:val="Tablebullet2"/>
              <w:rPr>
                <w:lang w:val="en-AU"/>
              </w:rPr>
            </w:pPr>
            <w:r w:rsidRPr="00682332">
              <w:rPr>
                <w:lang w:val="en-AU"/>
              </w:rPr>
              <w:t>can strategically manage risks</w:t>
            </w:r>
          </w:p>
          <w:p w14:paraId="5B442DE9" w14:textId="2AA1A77E" w:rsidR="002475D7" w:rsidRPr="00682332" w:rsidRDefault="002475D7" w:rsidP="00E93748">
            <w:pPr>
              <w:pStyle w:val="Tablebullet2"/>
              <w:rPr>
                <w:lang w:val="en-AU"/>
              </w:rPr>
            </w:pPr>
            <w:r w:rsidRPr="00682332">
              <w:rPr>
                <w:lang w:val="en-AU"/>
              </w:rPr>
              <w:t>track protection and progress</w:t>
            </w:r>
            <w:r w:rsidR="003B7A57" w:rsidRPr="00682332">
              <w:rPr>
                <w:lang w:val="en-AU"/>
              </w:rPr>
              <w:t>.</w:t>
            </w:r>
          </w:p>
          <w:p w14:paraId="61A21A56" w14:textId="151590EB" w:rsidR="002475D7" w:rsidRPr="00682332" w:rsidRDefault="002475D7" w:rsidP="002475D7">
            <w:pPr>
              <w:pStyle w:val="Tablebullet1"/>
              <w:rPr>
                <w:lang w:val="en-AU"/>
              </w:rPr>
            </w:pPr>
            <w:r w:rsidRPr="00682332">
              <w:rPr>
                <w:lang w:val="en-AU"/>
              </w:rPr>
              <w:t xml:space="preserve">Arrange frequent child-centred case conferences. Invite members who </w:t>
            </w:r>
            <w:r w:rsidR="003B7A57" w:rsidRPr="00682332">
              <w:rPr>
                <w:lang w:val="en-AU"/>
              </w:rPr>
              <w:t xml:space="preserve">have </w:t>
            </w:r>
            <w:r w:rsidRPr="00682332">
              <w:rPr>
                <w:lang w:val="en-AU"/>
              </w:rPr>
              <w:t xml:space="preserve">expertise </w:t>
            </w:r>
            <w:r w:rsidR="003B7A57" w:rsidRPr="00682332">
              <w:rPr>
                <w:lang w:val="en-AU"/>
              </w:rPr>
              <w:t xml:space="preserve">in </w:t>
            </w:r>
            <w:r w:rsidRPr="00682332">
              <w:rPr>
                <w:lang w:val="en-AU"/>
              </w:rPr>
              <w:t>the child’s intersectional experiences and child exploitation responses</w:t>
            </w:r>
          </w:p>
          <w:p w14:paraId="22D93527" w14:textId="77653620" w:rsidR="002475D7" w:rsidRPr="00682332" w:rsidRDefault="002475D7" w:rsidP="002475D7">
            <w:pPr>
              <w:pStyle w:val="Tablebullet1"/>
              <w:rPr>
                <w:lang w:val="en-AU"/>
              </w:rPr>
            </w:pPr>
            <w:r w:rsidRPr="00682332">
              <w:rPr>
                <w:lang w:val="en-AU"/>
              </w:rPr>
              <w:t>Decide on a primary member who will have key conversations with the child based on the child’s trust and relationship</w:t>
            </w:r>
            <w:r w:rsidR="003B7A57" w:rsidRPr="00682332">
              <w:rPr>
                <w:lang w:val="en-AU"/>
              </w:rPr>
              <w:t>.</w:t>
            </w:r>
          </w:p>
          <w:p w14:paraId="60F725EA" w14:textId="77777777" w:rsidR="004F26A0" w:rsidRPr="00682332" w:rsidRDefault="002475D7" w:rsidP="002475D7">
            <w:pPr>
              <w:pStyle w:val="Tablebullet1"/>
              <w:rPr>
                <w:lang w:val="en-AU"/>
              </w:rPr>
            </w:pPr>
            <w:r w:rsidRPr="00682332">
              <w:rPr>
                <w:lang w:val="en-AU"/>
              </w:rPr>
              <w:t>Agree on consistent practices about how to respond to the child</w:t>
            </w:r>
            <w:r w:rsidR="004F26A0" w:rsidRPr="00682332">
              <w:rPr>
                <w:lang w:val="en-AU"/>
              </w:rPr>
              <w:t>:</w:t>
            </w:r>
          </w:p>
          <w:p w14:paraId="39EEB5F7" w14:textId="5254E737" w:rsidR="004F26A0" w:rsidRPr="00682332" w:rsidRDefault="002475D7" w:rsidP="004F26A0">
            <w:pPr>
              <w:pStyle w:val="Tablebullet2"/>
              <w:rPr>
                <w:lang w:val="en-AU"/>
              </w:rPr>
            </w:pPr>
            <w:r w:rsidRPr="00682332">
              <w:rPr>
                <w:lang w:val="en-AU"/>
              </w:rPr>
              <w:t>how the child will be treated by all professionals</w:t>
            </w:r>
          </w:p>
          <w:p w14:paraId="67282EF7" w14:textId="1E370CF0" w:rsidR="004F26A0" w:rsidRPr="00682332" w:rsidRDefault="002475D7" w:rsidP="004F26A0">
            <w:pPr>
              <w:pStyle w:val="Tablebullet2"/>
              <w:rPr>
                <w:lang w:val="en-AU"/>
              </w:rPr>
            </w:pPr>
            <w:r w:rsidRPr="00682332">
              <w:rPr>
                <w:lang w:val="en-AU"/>
              </w:rPr>
              <w:t xml:space="preserve">wording </w:t>
            </w:r>
            <w:r w:rsidR="004F26A0" w:rsidRPr="00682332">
              <w:rPr>
                <w:lang w:val="en-AU"/>
              </w:rPr>
              <w:t xml:space="preserve">to be </w:t>
            </w:r>
            <w:r w:rsidRPr="00682332">
              <w:rPr>
                <w:lang w:val="en-AU"/>
              </w:rPr>
              <w:t>used</w:t>
            </w:r>
          </w:p>
          <w:p w14:paraId="01D8DFD4" w14:textId="1D33A32C" w:rsidR="002475D7" w:rsidRPr="00682332" w:rsidRDefault="002475D7" w:rsidP="00E93748">
            <w:pPr>
              <w:pStyle w:val="Tablebullet2"/>
              <w:rPr>
                <w:lang w:val="en-AU"/>
              </w:rPr>
            </w:pPr>
            <w:r w:rsidRPr="00682332">
              <w:rPr>
                <w:lang w:val="en-AU"/>
              </w:rPr>
              <w:t>how risk</w:t>
            </w:r>
            <w:r w:rsidR="004F26A0" w:rsidRPr="00682332">
              <w:rPr>
                <w:lang w:val="en-AU"/>
              </w:rPr>
              <w:t>s,</w:t>
            </w:r>
            <w:r w:rsidRPr="00682332">
              <w:rPr>
                <w:lang w:val="en-AU"/>
              </w:rPr>
              <w:t xml:space="preserve"> issues or behaviours will be handled</w:t>
            </w:r>
            <w:r w:rsidR="004F26A0" w:rsidRPr="00682332">
              <w:rPr>
                <w:lang w:val="en-AU"/>
              </w:rPr>
              <w:t>.</w:t>
            </w:r>
          </w:p>
          <w:p w14:paraId="7DC1BC73" w14:textId="77777777" w:rsidR="002475D7" w:rsidRPr="00682332" w:rsidRDefault="002475D7" w:rsidP="002475D7">
            <w:pPr>
              <w:pStyle w:val="Tablebullet1"/>
              <w:rPr>
                <w:lang w:val="en-AU"/>
              </w:rPr>
            </w:pPr>
            <w:r w:rsidRPr="00682332">
              <w:rPr>
                <w:lang w:val="en-AU"/>
              </w:rPr>
              <w:t>Establish clear communication pathways and rules</w:t>
            </w:r>
            <w:r w:rsidR="004F26A0" w:rsidRPr="00682332">
              <w:rPr>
                <w:lang w:val="en-AU"/>
              </w:rPr>
              <w:t>.</w:t>
            </w:r>
          </w:p>
          <w:p w14:paraId="4DED0B3F" w14:textId="73A3FE9B" w:rsidR="007B21C8" w:rsidRPr="00682332" w:rsidRDefault="007B21C8" w:rsidP="002475D7">
            <w:pPr>
              <w:pStyle w:val="Tablebullet1"/>
              <w:rPr>
                <w:lang w:val="en-AU"/>
              </w:rPr>
            </w:pPr>
            <w:r w:rsidRPr="00682332">
              <w:rPr>
                <w:lang w:val="en-AU"/>
              </w:rPr>
              <w:t xml:space="preserve">Provide relevant </w:t>
            </w:r>
            <w:r w:rsidR="0023385D" w:rsidRPr="00682332">
              <w:rPr>
                <w:lang w:val="en-AU"/>
              </w:rPr>
              <w:t>information and intelligence to police without delay to ensure that any law enforcement response is informed by the most up-to-date information available.</w:t>
            </w:r>
          </w:p>
        </w:tc>
      </w:tr>
    </w:tbl>
    <w:p w14:paraId="5BB0B1A7" w14:textId="5922EFD4" w:rsidR="002475D7" w:rsidRPr="00682332" w:rsidRDefault="002475D7" w:rsidP="002475D7">
      <w:pPr>
        <w:pStyle w:val="Body"/>
      </w:pPr>
    </w:p>
    <w:p w14:paraId="2C5775AD" w14:textId="77777777" w:rsidR="002475D7" w:rsidRPr="00682332" w:rsidRDefault="002475D7" w:rsidP="00172D88">
      <w:pPr>
        <w:pStyle w:val="Body"/>
      </w:pPr>
      <w:r w:rsidRPr="00682332">
        <w:br w:type="page"/>
      </w:r>
    </w:p>
    <w:p w14:paraId="40BE9873" w14:textId="40F81DF7" w:rsidR="002475D7" w:rsidRPr="00682332" w:rsidRDefault="002475D7" w:rsidP="002475D7">
      <w:pPr>
        <w:pStyle w:val="Heading1"/>
      </w:pPr>
      <w:bookmarkStart w:id="40" w:name="_Ref225359827"/>
      <w:bookmarkStart w:id="41" w:name="_Toc227059605"/>
      <w:r w:rsidRPr="00682332">
        <w:lastRenderedPageBreak/>
        <w:t xml:space="preserve">Chapter </w:t>
      </w:r>
      <w:r w:rsidR="00D90BBF" w:rsidRPr="00682332">
        <w:t>4</w:t>
      </w:r>
      <w:r w:rsidRPr="00682332">
        <w:t>: Responding to exploitation</w:t>
      </w:r>
      <w:bookmarkEnd w:id="40"/>
      <w:bookmarkEnd w:id="41"/>
    </w:p>
    <w:p w14:paraId="2650D05F" w14:textId="77777777" w:rsidR="00517C72" w:rsidRPr="00682332" w:rsidRDefault="002475D7" w:rsidP="00ED7C40">
      <w:pPr>
        <w:pStyle w:val="Introtext"/>
      </w:pPr>
      <w:r w:rsidRPr="00682332">
        <w:t>Effective responses to child exploitation involve</w:t>
      </w:r>
      <w:r w:rsidR="00517C72" w:rsidRPr="00682332">
        <w:t>:</w:t>
      </w:r>
    </w:p>
    <w:p w14:paraId="3F858866" w14:textId="6F33B9D0" w:rsidR="00517C72" w:rsidRPr="00682332" w:rsidRDefault="002475D7" w:rsidP="00517C72">
      <w:pPr>
        <w:pStyle w:val="Bullet1"/>
      </w:pPr>
      <w:r w:rsidRPr="00682332">
        <w:t>working as a team with the child</w:t>
      </w:r>
    </w:p>
    <w:p w14:paraId="2957A469" w14:textId="0F0B2E0E" w:rsidR="00ED7C40" w:rsidRPr="00682332" w:rsidRDefault="002475D7" w:rsidP="00E93748">
      <w:pPr>
        <w:pStyle w:val="Bullet1"/>
      </w:pPr>
      <w:r w:rsidRPr="00682332">
        <w:t>achieving short</w:t>
      </w:r>
      <w:r w:rsidR="00517C72" w:rsidRPr="00682332">
        <w:t>-term</w:t>
      </w:r>
      <w:r w:rsidRPr="00682332">
        <w:t xml:space="preserve"> and long</w:t>
      </w:r>
      <w:r w:rsidR="00517C72" w:rsidRPr="00682332">
        <w:t>-</w:t>
      </w:r>
      <w:r w:rsidRPr="00682332">
        <w:t>term goals for positive outcomes.</w:t>
      </w:r>
    </w:p>
    <w:p w14:paraId="50B2097D" w14:textId="06E87A84" w:rsidR="002475D7" w:rsidRPr="00682332" w:rsidRDefault="002475D7" w:rsidP="00E93748">
      <w:pPr>
        <w:pStyle w:val="Bodyafterbullets"/>
        <w:spacing w:after="240"/>
      </w:pPr>
      <w:r w:rsidRPr="00682332">
        <w:t xml:space="preserve">These responses work </w:t>
      </w:r>
      <w:r w:rsidR="00517C72" w:rsidRPr="00682332">
        <w:t xml:space="preserve">with </w:t>
      </w:r>
      <w:r w:rsidRPr="00682332">
        <w:t xml:space="preserve">disruption measures </w:t>
      </w:r>
      <w:r w:rsidR="00517C72" w:rsidRPr="00682332">
        <w:t xml:space="preserve">(see </w:t>
      </w:r>
      <w:r w:rsidR="00517C72" w:rsidRPr="002A355A">
        <w:rPr>
          <w:rStyle w:val="Internallink"/>
          <w:highlight w:val="yellow"/>
        </w:rPr>
        <w:fldChar w:fldCharType="begin"/>
      </w:r>
      <w:r w:rsidR="00517C72" w:rsidRPr="002A355A">
        <w:rPr>
          <w:rStyle w:val="Internallink"/>
          <w:highlight w:val="yellow"/>
        </w:rPr>
        <w:instrText xml:space="preserve"> REF _Ref225354740 \h  \* MERGEFORMAT </w:instrText>
      </w:r>
      <w:r w:rsidR="00517C72" w:rsidRPr="002A355A">
        <w:rPr>
          <w:rStyle w:val="Internallink"/>
          <w:highlight w:val="yellow"/>
        </w:rPr>
      </w:r>
      <w:r w:rsidR="00517C72" w:rsidRPr="002A355A">
        <w:rPr>
          <w:rStyle w:val="Internallink"/>
          <w:highlight w:val="yellow"/>
        </w:rPr>
        <w:fldChar w:fldCharType="separate"/>
      </w:r>
      <w:r w:rsidR="00A44CE0" w:rsidRPr="00A44CE0">
        <w:rPr>
          <w:rStyle w:val="Internallink"/>
        </w:rPr>
        <w:t>Chapter 5: Disrupting child exploitation</w:t>
      </w:r>
      <w:r w:rsidR="00517C72" w:rsidRPr="002A355A">
        <w:rPr>
          <w:rStyle w:val="Internallink"/>
          <w:highlight w:val="yellow"/>
        </w:rPr>
        <w:fldChar w:fldCharType="end"/>
      </w:r>
      <w:r w:rsidR="00517C72" w:rsidRPr="00682332">
        <w:t>).</w:t>
      </w:r>
    </w:p>
    <w:tbl>
      <w:tblPr>
        <w:tblStyle w:val="Bluecallout"/>
        <w:tblW w:w="0" w:type="auto"/>
        <w:tblInd w:w="0" w:type="dxa"/>
        <w:tblLook w:val="06A0" w:firstRow="1" w:lastRow="0" w:firstColumn="1" w:lastColumn="0" w:noHBand="1" w:noVBand="1"/>
      </w:tblPr>
      <w:tblGrid>
        <w:gridCol w:w="9288"/>
      </w:tblGrid>
      <w:tr w:rsidR="004B15C7" w:rsidRPr="00682332" w14:paraId="652FEFF7"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2FCCF717" w14:textId="77777777" w:rsidR="004B15C7" w:rsidRPr="00682332" w:rsidRDefault="004B15C7" w:rsidP="00681DB7">
            <w:pPr>
              <w:pStyle w:val="Tablecolhead"/>
              <w:rPr>
                <w:lang w:val="en-AU"/>
              </w:rPr>
            </w:pPr>
            <w:r w:rsidRPr="00682332">
              <w:rPr>
                <w:lang w:val="en-AU"/>
              </w:rPr>
              <w:t>Key messages</w:t>
            </w:r>
          </w:p>
        </w:tc>
      </w:tr>
      <w:tr w:rsidR="004B15C7" w:rsidRPr="00682332" w14:paraId="35BEA3B7" w14:textId="77777777" w:rsidTr="00E93748">
        <w:tc>
          <w:tcPr>
            <w:cnfStyle w:val="001000000000" w:firstRow="0" w:lastRow="0" w:firstColumn="1" w:lastColumn="0" w:oddVBand="0" w:evenVBand="0" w:oddHBand="0" w:evenHBand="0" w:firstRowFirstColumn="0" w:firstRowLastColumn="0" w:lastRowFirstColumn="0" w:lastRowLastColumn="0"/>
            <w:tcW w:w="9288" w:type="dxa"/>
          </w:tcPr>
          <w:p w14:paraId="7B15C2EC" w14:textId="588584C0" w:rsidR="004B15C7" w:rsidRPr="00682332" w:rsidRDefault="004B15C7" w:rsidP="00681DB7">
            <w:pPr>
              <w:pStyle w:val="Tabletext"/>
              <w:rPr>
                <w:lang w:val="en-AU"/>
              </w:rPr>
            </w:pPr>
            <w:r w:rsidRPr="00682332">
              <w:rPr>
                <w:lang w:val="en-AU"/>
              </w:rPr>
              <w:t>Responding to a child who is at risk of or has been harmed by exploitation involves:</w:t>
            </w:r>
          </w:p>
          <w:p w14:paraId="43F20C74" w14:textId="77777777" w:rsidR="004B15C7" w:rsidRPr="00682332" w:rsidRDefault="004B15C7" w:rsidP="004B15C7">
            <w:pPr>
              <w:pStyle w:val="Tablebullet1"/>
              <w:rPr>
                <w:lang w:val="en-AU"/>
              </w:rPr>
            </w:pPr>
            <w:r w:rsidRPr="00682332">
              <w:rPr>
                <w:lang w:val="en-AU"/>
              </w:rPr>
              <w:t>meaningful collaboration that centres partnership with the child, their family, community, network and multi-agency professionals</w:t>
            </w:r>
          </w:p>
          <w:p w14:paraId="37D4889F" w14:textId="1542A307" w:rsidR="004B15C7" w:rsidRPr="00682332" w:rsidRDefault="004B15C7" w:rsidP="004B15C7">
            <w:pPr>
              <w:pStyle w:val="Tablebullet1"/>
              <w:rPr>
                <w:lang w:val="en-AU"/>
              </w:rPr>
            </w:pPr>
            <w:r w:rsidRPr="00682332">
              <w:rPr>
                <w:lang w:val="en-AU"/>
              </w:rPr>
              <w:t>connection planning approach to create safety from exploitation</w:t>
            </w:r>
          </w:p>
          <w:p w14:paraId="6F8A045D" w14:textId="3874FEE3" w:rsidR="004B15C7" w:rsidRPr="00682332" w:rsidRDefault="004B15C7" w:rsidP="004B15C7">
            <w:pPr>
              <w:pStyle w:val="Tablebullet1"/>
              <w:rPr>
                <w:lang w:val="en-AU"/>
              </w:rPr>
            </w:pPr>
            <w:r w:rsidRPr="00682332">
              <w:rPr>
                <w:lang w:val="en-AU"/>
              </w:rPr>
              <w:t xml:space="preserve">a focus on the lived experience of the child </w:t>
            </w:r>
            <w:r w:rsidR="00517C72" w:rsidRPr="00682332">
              <w:rPr>
                <w:lang w:val="en-AU"/>
              </w:rPr>
              <w:t>–</w:t>
            </w:r>
            <w:r w:rsidRPr="00682332">
              <w:rPr>
                <w:lang w:val="en-AU"/>
              </w:rPr>
              <w:t xml:space="preserve"> treating the child as a whole human with unique needs, preferences and characteristics</w:t>
            </w:r>
          </w:p>
          <w:p w14:paraId="2081FC74" w14:textId="7B631EE8" w:rsidR="004B15C7" w:rsidRPr="00682332" w:rsidRDefault="00517C72" w:rsidP="004B15C7">
            <w:pPr>
              <w:pStyle w:val="Tablebullet1"/>
              <w:rPr>
                <w:lang w:val="en-AU"/>
              </w:rPr>
            </w:pPr>
            <w:r w:rsidRPr="00682332">
              <w:rPr>
                <w:lang w:val="en-AU"/>
              </w:rPr>
              <w:t xml:space="preserve">different </w:t>
            </w:r>
            <w:r w:rsidR="004B15C7" w:rsidRPr="00682332">
              <w:rPr>
                <w:lang w:val="en-AU"/>
              </w:rPr>
              <w:t>strategies across the child’s short</w:t>
            </w:r>
            <w:r w:rsidRPr="00682332">
              <w:rPr>
                <w:lang w:val="en-AU"/>
              </w:rPr>
              <w:t>-term</w:t>
            </w:r>
            <w:r w:rsidR="004B15C7" w:rsidRPr="00682332">
              <w:rPr>
                <w:lang w:val="en-AU"/>
              </w:rPr>
              <w:t>, medium</w:t>
            </w:r>
            <w:r w:rsidRPr="00682332">
              <w:rPr>
                <w:lang w:val="en-AU"/>
              </w:rPr>
              <w:t>-term</w:t>
            </w:r>
            <w:r w:rsidR="004B15C7" w:rsidRPr="00682332">
              <w:rPr>
                <w:lang w:val="en-AU"/>
              </w:rPr>
              <w:t xml:space="preserve"> and long-term needs and outcomes.</w:t>
            </w:r>
          </w:p>
        </w:tc>
      </w:tr>
    </w:tbl>
    <w:p w14:paraId="528503C2" w14:textId="77777777" w:rsidR="004B15C7" w:rsidRPr="00682332" w:rsidRDefault="004B15C7" w:rsidP="004B15C7">
      <w:pPr>
        <w:pStyle w:val="Heading2"/>
      </w:pPr>
      <w:bookmarkStart w:id="42" w:name="_Toc227059606"/>
      <w:r w:rsidRPr="00682332">
        <w:t>Create a care response</w:t>
      </w:r>
      <w:bookmarkEnd w:id="42"/>
    </w:p>
    <w:p w14:paraId="38DF6F13" w14:textId="34C8E5A7" w:rsidR="00517C72" w:rsidRPr="00682332" w:rsidRDefault="004B15C7" w:rsidP="004B15C7">
      <w:pPr>
        <w:pStyle w:val="Body"/>
      </w:pPr>
      <w:r w:rsidRPr="00682332">
        <w:t xml:space="preserve">A care response is the relational, community and practice-based approach for intervention </w:t>
      </w:r>
      <w:r w:rsidR="00517C72" w:rsidRPr="00682332">
        <w:t xml:space="preserve">that </w:t>
      </w:r>
      <w:r w:rsidRPr="00682332">
        <w:t xml:space="preserve">forms the basis of all our responses with the child. </w:t>
      </w:r>
    </w:p>
    <w:p w14:paraId="53EE1273" w14:textId="1B0C7CB0" w:rsidR="004B15C7" w:rsidRPr="00682332" w:rsidRDefault="004B15C7" w:rsidP="004B15C7">
      <w:pPr>
        <w:pStyle w:val="Body"/>
      </w:pPr>
      <w:r w:rsidRPr="00682332">
        <w:t>A care response should be reflected in the case plan</w:t>
      </w:r>
      <w:r w:rsidR="00517C72" w:rsidRPr="00682332">
        <w:t>,</w:t>
      </w:r>
      <w:r w:rsidRPr="00682332">
        <w:t xml:space="preserve"> as it occurs </w:t>
      </w:r>
      <w:r w:rsidR="00B5655C" w:rsidRPr="00682332">
        <w:t>along with</w:t>
      </w:r>
      <w:r w:rsidRPr="00682332">
        <w:t xml:space="preserve"> any statutory response (described further in </w:t>
      </w:r>
      <w:r w:rsidR="00AA32CC" w:rsidRPr="002A355A">
        <w:rPr>
          <w:rStyle w:val="Internallink"/>
        </w:rPr>
        <w:fldChar w:fldCharType="begin"/>
      </w:r>
      <w:r w:rsidR="00AA32CC" w:rsidRPr="002A355A">
        <w:rPr>
          <w:rStyle w:val="Internallink"/>
        </w:rPr>
        <w:instrText xml:space="preserve"> REF _Ref225350934 \h </w:instrText>
      </w:r>
      <w:r w:rsidR="00AA32CC" w:rsidRPr="00682332">
        <w:rPr>
          <w:rStyle w:val="Internallink"/>
        </w:rPr>
        <w:instrText xml:space="preserve"> \* MERGEFORMAT </w:instrText>
      </w:r>
      <w:r w:rsidR="00AA32CC" w:rsidRPr="002A355A">
        <w:rPr>
          <w:rStyle w:val="Internallink"/>
        </w:rPr>
      </w:r>
      <w:r w:rsidR="00AA32CC" w:rsidRPr="002A355A">
        <w:rPr>
          <w:rStyle w:val="Internallink"/>
        </w:rPr>
        <w:fldChar w:fldCharType="separate"/>
      </w:r>
      <w:r w:rsidR="00A44CE0" w:rsidRPr="00A44CE0">
        <w:rPr>
          <w:rStyle w:val="Internallink"/>
        </w:rPr>
        <w:t>Chapter 5: Disrupting child exploitation</w:t>
      </w:r>
      <w:r w:rsidR="00AA32CC" w:rsidRPr="002A355A">
        <w:rPr>
          <w:rStyle w:val="Internallink"/>
        </w:rPr>
        <w:fldChar w:fldCharType="end"/>
      </w:r>
      <w:r w:rsidRPr="00682332">
        <w:t>).</w:t>
      </w:r>
    </w:p>
    <w:p w14:paraId="6F46B1F9" w14:textId="64496438" w:rsidR="004B15C7" w:rsidRPr="00682332" w:rsidRDefault="004B15C7" w:rsidP="004B15C7">
      <w:pPr>
        <w:pStyle w:val="Body"/>
      </w:pPr>
      <w:r w:rsidRPr="00682332">
        <w:t>An exploitation-informed care response is collaborative and adapted to the child</w:t>
      </w:r>
      <w:r w:rsidR="00E72F03" w:rsidRPr="00682332">
        <w:t>:</w:t>
      </w:r>
    </w:p>
    <w:p w14:paraId="06268264" w14:textId="6E96B014" w:rsidR="004B15C7" w:rsidRPr="00682332" w:rsidRDefault="004B15C7" w:rsidP="004B15C7">
      <w:pPr>
        <w:pStyle w:val="Bullet1"/>
      </w:pPr>
      <w:r w:rsidRPr="00682332">
        <w:t>Focus both on safety and recovery</w:t>
      </w:r>
      <w:r w:rsidR="00E72F03" w:rsidRPr="00682332">
        <w:t>.</w:t>
      </w:r>
    </w:p>
    <w:p w14:paraId="0E64DD38" w14:textId="25EDD326" w:rsidR="004B15C7" w:rsidRPr="00682332" w:rsidRDefault="004B15C7" w:rsidP="004B15C7">
      <w:pPr>
        <w:pStyle w:val="Bullet1"/>
      </w:pPr>
      <w:r w:rsidRPr="00682332">
        <w:t>Be trauma informed – recognise behaviours as survival strategies or responses to violence</w:t>
      </w:r>
      <w:r w:rsidR="00E72F03" w:rsidRPr="00682332">
        <w:t>.</w:t>
      </w:r>
    </w:p>
    <w:p w14:paraId="4E876B3C" w14:textId="2FCA113A" w:rsidR="004B15C7" w:rsidRPr="00682332" w:rsidRDefault="004B15C7" w:rsidP="004B15C7">
      <w:pPr>
        <w:pStyle w:val="Bullet1"/>
      </w:pPr>
      <w:r w:rsidRPr="00682332">
        <w:t>Learn how to best connect with the child by getting to know them beyond the problems they are facing</w:t>
      </w:r>
      <w:r w:rsidR="00E72F03" w:rsidRPr="00682332">
        <w:t>.</w:t>
      </w:r>
    </w:p>
    <w:p w14:paraId="3C29B7FC" w14:textId="7603AF4A" w:rsidR="004B15C7" w:rsidRPr="00682332" w:rsidRDefault="004B15C7" w:rsidP="004B15C7">
      <w:pPr>
        <w:pStyle w:val="Bullet1"/>
      </w:pPr>
      <w:r w:rsidRPr="00682332">
        <w:t>Explore their culture, what it means to them and how their culture can be harnessed for safety from current and future exploitation</w:t>
      </w:r>
      <w:r w:rsidR="00E72F03" w:rsidRPr="00682332">
        <w:t>.</w:t>
      </w:r>
    </w:p>
    <w:p w14:paraId="27841A90" w14:textId="77BC6676" w:rsidR="004B15C7" w:rsidRPr="00682332" w:rsidRDefault="004B15C7" w:rsidP="004B15C7">
      <w:pPr>
        <w:pStyle w:val="Bullet1"/>
      </w:pPr>
      <w:r w:rsidRPr="00682332">
        <w:t xml:space="preserve">Adjust your language and approach </w:t>
      </w:r>
      <w:r w:rsidR="00E72F03" w:rsidRPr="00682332">
        <w:t>to suit</w:t>
      </w:r>
      <w:r w:rsidRPr="00682332">
        <w:t xml:space="preserve"> the child’s developmental stage and communication needs or preferences</w:t>
      </w:r>
      <w:r w:rsidR="00E72F03" w:rsidRPr="00682332">
        <w:t>.</w:t>
      </w:r>
    </w:p>
    <w:p w14:paraId="17651C13" w14:textId="30D69E0D" w:rsidR="002475D7" w:rsidRPr="00682332" w:rsidRDefault="004B15C7" w:rsidP="004B15C7">
      <w:pPr>
        <w:pStyle w:val="Bullet1"/>
      </w:pPr>
      <w:r w:rsidRPr="00682332">
        <w:t>Strengthen the child’s network.</w:t>
      </w:r>
    </w:p>
    <w:p w14:paraId="40243239" w14:textId="77777777" w:rsidR="004B15C7" w:rsidRPr="00682332" w:rsidRDefault="004B15C7" w:rsidP="004B15C7">
      <w:pPr>
        <w:pStyle w:val="Heading3"/>
      </w:pPr>
      <w:bookmarkStart w:id="43" w:name="_Ref225355585"/>
      <w:r w:rsidRPr="00682332">
        <w:t>Be culturally informed</w:t>
      </w:r>
      <w:bookmarkEnd w:id="43"/>
    </w:p>
    <w:p w14:paraId="55D7B3E9" w14:textId="77777777" w:rsidR="00E72F03" w:rsidRPr="00682332" w:rsidRDefault="004B15C7" w:rsidP="004B15C7">
      <w:pPr>
        <w:pStyle w:val="Body"/>
      </w:pPr>
      <w:r w:rsidRPr="00682332">
        <w:t>Understand Indigenous perspectives about social and emotional wellbeing, including the concept of ‘self’ as being intrinsically linked to others.</w:t>
      </w:r>
    </w:p>
    <w:p w14:paraId="47A79D15" w14:textId="617DC997" w:rsidR="004B15C7" w:rsidRPr="00682332" w:rsidRDefault="00E72F03" w:rsidP="004B15C7">
      <w:pPr>
        <w:pStyle w:val="Body"/>
      </w:pPr>
      <w:r w:rsidRPr="00682332">
        <w:t xml:space="preserve">Include </w:t>
      </w:r>
      <w:r w:rsidR="004B15C7" w:rsidRPr="00682332">
        <w:t xml:space="preserve">the Aboriginal and Torres Strait Islander </w:t>
      </w:r>
      <w:r w:rsidRPr="00682332">
        <w:t xml:space="preserve">social and emotional wellbeing framework </w:t>
      </w:r>
      <w:r w:rsidR="004B15C7" w:rsidRPr="00682332">
        <w:t>in connection planning</w:t>
      </w:r>
      <w:r w:rsidRPr="00682332">
        <w:t xml:space="preserve"> (</w:t>
      </w:r>
      <w:r w:rsidRPr="002A355A">
        <w:rPr>
          <w:rStyle w:val="Internallink"/>
        </w:rPr>
        <w:fldChar w:fldCharType="begin"/>
      </w:r>
      <w:r w:rsidRPr="002A355A">
        <w:rPr>
          <w:rStyle w:val="Internallink"/>
        </w:rPr>
        <w:instrText xml:space="preserve"> REF _Ref225355208 \h  \* MERGEFORMAT </w:instrText>
      </w:r>
      <w:r w:rsidRPr="002A355A">
        <w:rPr>
          <w:rStyle w:val="Internallink"/>
        </w:rPr>
      </w:r>
      <w:r w:rsidRPr="002A355A">
        <w:rPr>
          <w:rStyle w:val="Internallink"/>
        </w:rPr>
        <w:fldChar w:fldCharType="separate"/>
      </w:r>
      <w:r w:rsidR="00A44CE0" w:rsidRPr="00A44CE0">
        <w:rPr>
          <w:rStyle w:val="Internallink"/>
        </w:rPr>
        <w:t>Figure 7</w:t>
      </w:r>
      <w:r w:rsidRPr="002A355A">
        <w:rPr>
          <w:rStyle w:val="Internallink"/>
        </w:rPr>
        <w:fldChar w:fldCharType="end"/>
      </w:r>
      <w:r w:rsidRPr="00682332">
        <w:t>)</w:t>
      </w:r>
      <w:r w:rsidR="004B15C7" w:rsidRPr="00682332">
        <w:t>.</w:t>
      </w:r>
      <w:r w:rsidR="004B15C7" w:rsidRPr="00682332">
        <w:rPr>
          <w:rStyle w:val="FootnoteReference"/>
        </w:rPr>
        <w:footnoteReference w:id="23"/>
      </w:r>
    </w:p>
    <w:p w14:paraId="32ABE79B" w14:textId="77777777" w:rsidR="00E72F03" w:rsidRPr="00682332" w:rsidRDefault="00E72F03">
      <w:pPr>
        <w:spacing w:after="0" w:line="240" w:lineRule="auto"/>
        <w:rPr>
          <w:rFonts w:eastAsia="Times"/>
        </w:rPr>
      </w:pPr>
      <w:r w:rsidRPr="00682332">
        <w:br w:type="page"/>
      </w:r>
    </w:p>
    <w:p w14:paraId="04420972" w14:textId="0885A764" w:rsidR="004B15C7" w:rsidRPr="00682332" w:rsidRDefault="004B15C7" w:rsidP="004B15C7">
      <w:pPr>
        <w:pStyle w:val="Body"/>
      </w:pPr>
      <w:r w:rsidRPr="00682332">
        <w:lastRenderedPageBreak/>
        <w:t xml:space="preserve">If the child is First Nations, </w:t>
      </w:r>
      <w:r w:rsidR="00E72F03" w:rsidRPr="00682332">
        <w:t xml:space="preserve">make </w:t>
      </w:r>
      <w:r w:rsidRPr="00682332">
        <w:t xml:space="preserve">sure you: </w:t>
      </w:r>
    </w:p>
    <w:p w14:paraId="74711395" w14:textId="7BBD0DA7" w:rsidR="004B15C7" w:rsidRPr="00682332" w:rsidRDefault="004B15C7" w:rsidP="004B15C7">
      <w:pPr>
        <w:pStyle w:val="Bullet1"/>
      </w:pPr>
      <w:r w:rsidRPr="00682332">
        <w:t xml:space="preserve">consult the Team Leader about arranging an Aboriginal </w:t>
      </w:r>
      <w:r w:rsidR="00E72F03" w:rsidRPr="00682332">
        <w:t xml:space="preserve">family-led </w:t>
      </w:r>
      <w:proofErr w:type="gramStart"/>
      <w:r w:rsidR="00E72F03" w:rsidRPr="00682332">
        <w:t>decision making</w:t>
      </w:r>
      <w:proofErr w:type="gramEnd"/>
      <w:r w:rsidR="00E72F03" w:rsidRPr="00682332">
        <w:t xml:space="preserve"> </w:t>
      </w:r>
      <w:r w:rsidRPr="00682332">
        <w:t>meeting for key decision making in consultation</w:t>
      </w:r>
    </w:p>
    <w:p w14:paraId="31092BAC" w14:textId="1EC1CD06" w:rsidR="004B15C7" w:rsidRPr="00682332" w:rsidRDefault="004B15C7" w:rsidP="004B15C7">
      <w:pPr>
        <w:pStyle w:val="Bullet1"/>
      </w:pPr>
      <w:r w:rsidRPr="00682332">
        <w:t>consult the Aboriginal cultural advisor responsible for the child’s cultural support plan</w:t>
      </w:r>
    </w:p>
    <w:p w14:paraId="47DD3894" w14:textId="0BE3191A" w:rsidR="004B15C7" w:rsidRPr="00682332" w:rsidRDefault="004B15C7" w:rsidP="004B15C7">
      <w:pPr>
        <w:pStyle w:val="Bullet1"/>
      </w:pPr>
      <w:r w:rsidRPr="00682332">
        <w:t xml:space="preserve">consult with </w:t>
      </w:r>
      <w:r w:rsidR="00E72F03" w:rsidRPr="00682332">
        <w:t>the Aboriginal Child Specialist Advice and Support Service</w:t>
      </w:r>
    </w:p>
    <w:p w14:paraId="0C5ECE11" w14:textId="2246BD95" w:rsidR="00E72F03" w:rsidRPr="00682332" w:rsidRDefault="004B15C7" w:rsidP="004B15C7">
      <w:pPr>
        <w:pStyle w:val="Bullet1"/>
      </w:pPr>
      <w:r w:rsidRPr="00682332">
        <w:t>consider circuit-breaker activities</w:t>
      </w:r>
      <w:r w:rsidR="00E72F03" w:rsidRPr="00682332">
        <w:t>,</w:t>
      </w:r>
      <w:r w:rsidRPr="00682332">
        <w:t xml:space="preserve"> </w:t>
      </w:r>
      <w:r w:rsidR="00E72F03" w:rsidRPr="00682332">
        <w:t>such as:</w:t>
      </w:r>
    </w:p>
    <w:p w14:paraId="6E672E90" w14:textId="544ACA52" w:rsidR="00E72F03" w:rsidRPr="00682332" w:rsidRDefault="004B15C7" w:rsidP="00E72F03">
      <w:pPr>
        <w:pStyle w:val="Bullet2"/>
      </w:pPr>
      <w:r w:rsidRPr="00682332">
        <w:t>referral to a return to country program</w:t>
      </w:r>
    </w:p>
    <w:p w14:paraId="2FD9ED32" w14:textId="54407B96" w:rsidR="00E72F03" w:rsidRPr="00682332" w:rsidRDefault="004B15C7" w:rsidP="00E72F03">
      <w:pPr>
        <w:pStyle w:val="Bullet2"/>
      </w:pPr>
      <w:r w:rsidRPr="00682332">
        <w:t>connection with an Elder or other cultural support person</w:t>
      </w:r>
    </w:p>
    <w:p w14:paraId="6CB6F51A" w14:textId="4D46CAAB" w:rsidR="004B15C7" w:rsidRPr="00682332" w:rsidRDefault="004B15C7" w:rsidP="00E93748">
      <w:pPr>
        <w:pStyle w:val="Bullet2"/>
      </w:pPr>
      <w:r w:rsidRPr="00682332">
        <w:t>respite with protective extended family or community members.</w:t>
      </w:r>
    </w:p>
    <w:p w14:paraId="481AE0CC" w14:textId="18275D2D" w:rsidR="004B15C7" w:rsidRPr="00682332" w:rsidRDefault="004B15C7" w:rsidP="004B15C7">
      <w:pPr>
        <w:pStyle w:val="Caption"/>
        <w:keepNext/>
      </w:pPr>
      <w:bookmarkStart w:id="44" w:name="_Ref225355208"/>
      <w:bookmarkStart w:id="45" w:name="_Ref225355299"/>
      <w:r w:rsidRPr="00682332">
        <w:t xml:space="preserve">Figure </w:t>
      </w:r>
      <w:r w:rsidR="00A44CE0">
        <w:fldChar w:fldCharType="begin"/>
      </w:r>
      <w:r w:rsidR="00A44CE0">
        <w:instrText xml:space="preserve"> SEQ Figure \* ARABIC </w:instrText>
      </w:r>
      <w:r w:rsidR="00A44CE0">
        <w:fldChar w:fldCharType="separate"/>
      </w:r>
      <w:r w:rsidR="00A44CE0">
        <w:rPr>
          <w:noProof/>
        </w:rPr>
        <w:t>7</w:t>
      </w:r>
      <w:r w:rsidR="00A44CE0">
        <w:rPr>
          <w:noProof/>
        </w:rPr>
        <w:fldChar w:fldCharType="end"/>
      </w:r>
      <w:bookmarkEnd w:id="44"/>
      <w:r w:rsidRPr="00682332">
        <w:t xml:space="preserve">: </w:t>
      </w:r>
      <w:r w:rsidR="00E72F03" w:rsidRPr="00682332">
        <w:t xml:space="preserve">Aboriginal </w:t>
      </w:r>
      <w:r w:rsidRPr="00682332">
        <w:t>and Torres Strait Islander social and emotional wellbeing framework</w:t>
      </w:r>
      <w:bookmarkEnd w:id="45"/>
    </w:p>
    <w:p w14:paraId="25957E8D" w14:textId="568A9ED3" w:rsidR="002475D7" w:rsidRPr="00682332" w:rsidRDefault="004B15C7" w:rsidP="002475D7">
      <w:pPr>
        <w:pStyle w:val="Body"/>
      </w:pPr>
      <w:r w:rsidRPr="00682332">
        <w:rPr>
          <w:noProof/>
        </w:rPr>
        <w:drawing>
          <wp:inline distT="0" distB="0" distL="0" distR="0" wp14:anchorId="1EFBE95C" wp14:editId="50F14D10">
            <wp:extent cx="4905981" cy="4913086"/>
            <wp:effectExtent l="0" t="0" r="0" b="0"/>
            <wp:docPr id="2073527579" name="Picture 18" descr="Visualisation of the Aboriginal social and emotional wellbeing framework. Text version is in Appendix 1: Image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27579" name="Picture 18" descr="Visualisation of the Aboriginal social and emotional wellbeing framework. Text version is in Appendix 1: Image descriptions."/>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547" t="4287" r="4266" b="4412"/>
                    <a:stretch>
                      <a:fillRect/>
                    </a:stretch>
                  </pic:blipFill>
                  <pic:spPr bwMode="auto">
                    <a:xfrm>
                      <a:off x="0" y="0"/>
                      <a:ext cx="4941913" cy="4949070"/>
                    </a:xfrm>
                    <a:prstGeom prst="rect">
                      <a:avLst/>
                    </a:prstGeom>
                    <a:noFill/>
                    <a:ln>
                      <a:noFill/>
                    </a:ln>
                    <a:extLst>
                      <a:ext uri="{53640926-AAD7-44D8-BBD7-CCE9431645EC}">
                        <a14:shadowObscured xmlns:a14="http://schemas.microsoft.com/office/drawing/2010/main"/>
                      </a:ext>
                    </a:extLst>
                  </pic:spPr>
                </pic:pic>
              </a:graphicData>
            </a:graphic>
          </wp:inline>
        </w:drawing>
      </w:r>
    </w:p>
    <w:p w14:paraId="62156B3E" w14:textId="48F81384" w:rsidR="002475D7" w:rsidRPr="00682332" w:rsidRDefault="004B15C7" w:rsidP="004B15C7">
      <w:pPr>
        <w:pStyle w:val="Tablefigurenote"/>
      </w:pPr>
      <w:r w:rsidRPr="00682332">
        <w:rPr>
          <w:b/>
          <w:bCs/>
        </w:rPr>
        <w:t>Source</w:t>
      </w:r>
      <w:r w:rsidRPr="00682332">
        <w:t>: Adapted from Gee et al., (2014)</w:t>
      </w:r>
    </w:p>
    <w:p w14:paraId="41533C6E" w14:textId="6E734CA8" w:rsidR="004B15C7" w:rsidRPr="00682332" w:rsidRDefault="004B15C7" w:rsidP="004B15C7">
      <w:pPr>
        <w:pStyle w:val="Heading3"/>
      </w:pPr>
      <w:bookmarkStart w:id="46" w:name="_Ref225356759"/>
      <w:r w:rsidRPr="00682332">
        <w:t>Shift from reacting to incidents to responding holistically</w:t>
      </w:r>
      <w:bookmarkEnd w:id="46"/>
    </w:p>
    <w:p w14:paraId="2EFA1E43" w14:textId="6B0905C4" w:rsidR="004B15C7" w:rsidRPr="00682332" w:rsidRDefault="004B15C7" w:rsidP="004B15C7">
      <w:pPr>
        <w:pStyle w:val="Body"/>
      </w:pPr>
      <w:r w:rsidRPr="00682332">
        <w:t>Responding to child exploitation is not simply about responding to specific or one-off incidents</w:t>
      </w:r>
      <w:r w:rsidR="00446657" w:rsidRPr="00682332">
        <w:t>.</w:t>
      </w:r>
      <w:r w:rsidRPr="00682332">
        <w:t xml:space="preserve"> </w:t>
      </w:r>
      <w:r w:rsidR="00446657" w:rsidRPr="00682332">
        <w:t>T</w:t>
      </w:r>
      <w:r w:rsidRPr="00682332">
        <w:t>he child needs us to attend to the push factors that affect their life more broadly.</w:t>
      </w:r>
      <w:r w:rsidR="00446657" w:rsidRPr="00682332">
        <w:t xml:space="preserve"> </w:t>
      </w:r>
      <w:r w:rsidRPr="00682332">
        <w:t>If a child has been exploited, they are at greater risk of re-exploitation unless the underlying push factors are addressed.</w:t>
      </w:r>
    </w:p>
    <w:p w14:paraId="648588B0" w14:textId="13F672D2" w:rsidR="00446657" w:rsidRPr="00682332" w:rsidRDefault="004B15C7" w:rsidP="004B15C7">
      <w:pPr>
        <w:pStyle w:val="Body"/>
      </w:pPr>
      <w:r w:rsidRPr="00682332">
        <w:t>Explore their experiences of unmet needs over time</w:t>
      </w:r>
      <w:r w:rsidR="00446657" w:rsidRPr="00682332">
        <w:t xml:space="preserve"> (see </w:t>
      </w:r>
      <w:r w:rsidR="00446657" w:rsidRPr="002A355A">
        <w:rPr>
          <w:rStyle w:val="Internallink"/>
        </w:rPr>
        <w:fldChar w:fldCharType="begin"/>
      </w:r>
      <w:r w:rsidR="00446657" w:rsidRPr="002A355A">
        <w:rPr>
          <w:rStyle w:val="Internallink"/>
        </w:rPr>
        <w:instrText xml:space="preserve"> REF _Ref225356124 \h  \* MERGEFORMAT </w:instrText>
      </w:r>
      <w:r w:rsidR="00446657" w:rsidRPr="002A355A">
        <w:rPr>
          <w:rStyle w:val="Internallink"/>
        </w:rPr>
      </w:r>
      <w:r w:rsidR="00446657" w:rsidRPr="002A355A">
        <w:rPr>
          <w:rStyle w:val="Internallink"/>
        </w:rPr>
        <w:fldChar w:fldCharType="separate"/>
      </w:r>
      <w:r w:rsidR="00A44CE0" w:rsidRPr="00A44CE0">
        <w:rPr>
          <w:rStyle w:val="Internallink"/>
        </w:rPr>
        <w:t>Figure 8</w:t>
      </w:r>
      <w:r w:rsidR="00446657" w:rsidRPr="002A355A">
        <w:rPr>
          <w:rStyle w:val="Internallink"/>
        </w:rPr>
        <w:fldChar w:fldCharType="end"/>
      </w:r>
      <w:r w:rsidR="00446657" w:rsidRPr="00682332">
        <w:t>)</w:t>
      </w:r>
      <w:r w:rsidRPr="00682332">
        <w:t>. This includes both</w:t>
      </w:r>
      <w:r w:rsidR="00446657" w:rsidRPr="00682332">
        <w:t>:</w:t>
      </w:r>
    </w:p>
    <w:p w14:paraId="0D7306D6" w14:textId="2FC00A5B" w:rsidR="00446657" w:rsidRPr="00682332" w:rsidRDefault="004B15C7" w:rsidP="00446657">
      <w:pPr>
        <w:pStyle w:val="Bullet1"/>
        <w:rPr>
          <w:b/>
          <w:bCs/>
        </w:rPr>
      </w:pPr>
      <w:r w:rsidRPr="00682332">
        <w:t xml:space="preserve">their experience of </w:t>
      </w:r>
      <w:r w:rsidRPr="00682332">
        <w:rPr>
          <w:rStyle w:val="Strong"/>
        </w:rPr>
        <w:t>actual</w:t>
      </w:r>
      <w:r w:rsidRPr="00682332">
        <w:t xml:space="preserve"> safety and connection</w:t>
      </w:r>
    </w:p>
    <w:p w14:paraId="5DC169F4" w14:textId="5697826A" w:rsidR="004B15C7" w:rsidRPr="00682332" w:rsidRDefault="004B15C7" w:rsidP="00E93748">
      <w:pPr>
        <w:pStyle w:val="Bullet1"/>
        <w:rPr>
          <w:rStyle w:val="Strong"/>
        </w:rPr>
      </w:pPr>
      <w:r w:rsidRPr="00682332">
        <w:t xml:space="preserve">their </w:t>
      </w:r>
      <w:r w:rsidRPr="00682332">
        <w:rPr>
          <w:rStyle w:val="Strong"/>
        </w:rPr>
        <w:t>experience</w:t>
      </w:r>
      <w:r w:rsidRPr="00682332">
        <w:t xml:space="preserve"> of safety and connection.</w:t>
      </w:r>
    </w:p>
    <w:p w14:paraId="5540C2AB" w14:textId="4425BF97" w:rsidR="004B15C7" w:rsidRPr="00682332" w:rsidRDefault="004B15C7" w:rsidP="004B15C7">
      <w:pPr>
        <w:pStyle w:val="Caption"/>
        <w:keepNext/>
      </w:pPr>
      <w:bookmarkStart w:id="47" w:name="_Ref225356124"/>
      <w:bookmarkStart w:id="48" w:name="_Ref225356710"/>
      <w:r w:rsidRPr="00682332">
        <w:lastRenderedPageBreak/>
        <w:t xml:space="preserve">Figure </w:t>
      </w:r>
      <w:r w:rsidR="00A44CE0">
        <w:fldChar w:fldCharType="begin"/>
      </w:r>
      <w:r w:rsidR="00A44CE0">
        <w:instrText xml:space="preserve"> SEQ Figure \* ARABIC </w:instrText>
      </w:r>
      <w:r w:rsidR="00A44CE0">
        <w:fldChar w:fldCharType="separate"/>
      </w:r>
      <w:r w:rsidR="00A44CE0">
        <w:rPr>
          <w:noProof/>
        </w:rPr>
        <w:t>8</w:t>
      </w:r>
      <w:r w:rsidR="00A44CE0">
        <w:rPr>
          <w:noProof/>
        </w:rPr>
        <w:fldChar w:fldCharType="end"/>
      </w:r>
      <w:bookmarkEnd w:id="47"/>
      <w:r w:rsidRPr="00682332">
        <w:t>: Unmet needs and the cycle of planning</w:t>
      </w:r>
      <w:bookmarkEnd w:id="48"/>
    </w:p>
    <w:p w14:paraId="526D97C1" w14:textId="1DF8FE20" w:rsidR="004B15C7" w:rsidRPr="00682332" w:rsidRDefault="004B15C7" w:rsidP="00C541B7">
      <w:pPr>
        <w:pStyle w:val="Body"/>
      </w:pPr>
      <w:r w:rsidRPr="00682332">
        <w:rPr>
          <w:noProof/>
        </w:rPr>
        <w:drawing>
          <wp:inline distT="0" distB="0" distL="0" distR="0" wp14:anchorId="7439C326" wp14:editId="6A29DC48">
            <wp:extent cx="5288358" cy="5418667"/>
            <wp:effectExtent l="0" t="0" r="0" b="4445"/>
            <wp:docPr id="208728238" name="Picture 12" descr="Visualisation of unmet needs being considered in short, medium and long-term planning. Text version is in Appendix 1: Image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8238" name="Picture 12" descr="Visualisation of unmet needs being considered in short, medium and long-term planning. Text version is in Appendix 1: Image descriptions."/>
                    <pic:cNvPicPr/>
                  </pic:nvPicPr>
                  <pic:blipFill>
                    <a:blip r:embed="rId38"/>
                    <a:srcRect l="284" r="284"/>
                    <a:stretch>
                      <a:fillRect/>
                    </a:stretch>
                  </pic:blipFill>
                  <pic:spPr bwMode="auto">
                    <a:xfrm>
                      <a:off x="0" y="0"/>
                      <a:ext cx="5294469" cy="5424928"/>
                    </a:xfrm>
                    <a:prstGeom prst="rect">
                      <a:avLst/>
                    </a:prstGeom>
                    <a:ln>
                      <a:noFill/>
                    </a:ln>
                    <a:extLst>
                      <a:ext uri="{53640926-AAD7-44D8-BBD7-CCE9431645EC}">
                        <a14:shadowObscured xmlns:a14="http://schemas.microsoft.com/office/drawing/2010/main"/>
                      </a:ext>
                    </a:extLst>
                  </pic:spPr>
                </pic:pic>
              </a:graphicData>
            </a:graphic>
          </wp:inline>
        </w:drawing>
      </w:r>
    </w:p>
    <w:p w14:paraId="01ED3455" w14:textId="6EB29AEC" w:rsidR="00446657" w:rsidRPr="00682332" w:rsidRDefault="00446657" w:rsidP="00E93748">
      <w:pPr>
        <w:pStyle w:val="Tablefigurenote"/>
      </w:pPr>
      <w:r w:rsidRPr="00682332">
        <w:rPr>
          <w:b/>
          <w:bCs/>
        </w:rPr>
        <w:t>Source</w:t>
      </w:r>
      <w:r w:rsidRPr="00682332">
        <w:t xml:space="preserve">: </w:t>
      </w:r>
      <w:r w:rsidR="00C541B7" w:rsidRPr="00682332">
        <w:t>Adapted from McDonald's survival sex hierarchy (McDonald &amp; Middleton, 2019)</w:t>
      </w:r>
    </w:p>
    <w:p w14:paraId="0B942CF0" w14:textId="77777777" w:rsidR="004B15C7" w:rsidRPr="00682332" w:rsidRDefault="004B15C7" w:rsidP="004B15C7">
      <w:pPr>
        <w:pStyle w:val="Heading3"/>
      </w:pPr>
      <w:r w:rsidRPr="00682332">
        <w:t>Avoid replicating the exploiter’s control</w:t>
      </w:r>
    </w:p>
    <w:p w14:paraId="68725D39" w14:textId="4E8CB067" w:rsidR="002475D7" w:rsidRPr="00682332" w:rsidRDefault="004B15C7" w:rsidP="004B15C7">
      <w:pPr>
        <w:pStyle w:val="Body"/>
      </w:pPr>
      <w:r w:rsidRPr="00682332">
        <w:t>Be mindful not to unintentionally mirror perpetrator tactics or create conditions that make the child feel their only option is to resist to reclaim a sense of autonomy. For example, avoid:</w:t>
      </w:r>
    </w:p>
    <w:p w14:paraId="7F5266E0" w14:textId="76D76062" w:rsidR="004B15C7" w:rsidRPr="00682332" w:rsidRDefault="004B15C7" w:rsidP="004B15C7">
      <w:pPr>
        <w:pStyle w:val="Bullet1"/>
      </w:pPr>
      <w:r w:rsidRPr="00682332">
        <w:t>excessive rules</w:t>
      </w:r>
    </w:p>
    <w:p w14:paraId="1741AD71" w14:textId="3F999460" w:rsidR="004B15C7" w:rsidRPr="00682332" w:rsidRDefault="004B15C7" w:rsidP="004B15C7">
      <w:pPr>
        <w:pStyle w:val="Bullet1"/>
      </w:pPr>
      <w:r w:rsidRPr="00682332">
        <w:t>surveillance that feels punitive or coercive</w:t>
      </w:r>
    </w:p>
    <w:p w14:paraId="4DA78A83" w14:textId="01DDFB9F" w:rsidR="004B15C7" w:rsidRPr="00682332" w:rsidRDefault="004B15C7" w:rsidP="004B15C7">
      <w:pPr>
        <w:pStyle w:val="Bullet1"/>
      </w:pPr>
      <w:r w:rsidRPr="00682332">
        <w:t>restricting freedom without clear explanation</w:t>
      </w:r>
    </w:p>
    <w:p w14:paraId="2F79A1DA" w14:textId="3C0AC6F2" w:rsidR="004B15C7" w:rsidRPr="00682332" w:rsidRDefault="004B15C7" w:rsidP="004B15C7">
      <w:pPr>
        <w:pStyle w:val="Bullet1"/>
      </w:pPr>
      <w:r w:rsidRPr="00682332">
        <w:t>telling a child what they ‘must’ do</w:t>
      </w:r>
    </w:p>
    <w:p w14:paraId="6842EF00" w14:textId="047F1700" w:rsidR="004B15C7" w:rsidRPr="00682332" w:rsidRDefault="004B15C7" w:rsidP="004B15C7">
      <w:pPr>
        <w:pStyle w:val="Bullet1"/>
      </w:pPr>
      <w:r w:rsidRPr="00682332">
        <w:t>minimising their voice or autonomy</w:t>
      </w:r>
    </w:p>
    <w:p w14:paraId="5C03A87B" w14:textId="1AA20064" w:rsidR="004B15C7" w:rsidRPr="00682332" w:rsidRDefault="004B15C7" w:rsidP="004B15C7">
      <w:pPr>
        <w:pStyle w:val="Bullet1"/>
        <w:spacing w:after="240"/>
      </w:pPr>
      <w:r w:rsidRPr="00682332">
        <w:t>minimising overt displays of authority.</w:t>
      </w:r>
    </w:p>
    <w:tbl>
      <w:tblPr>
        <w:tblStyle w:val="Bluecallout"/>
        <w:tblW w:w="0" w:type="auto"/>
        <w:tblInd w:w="0" w:type="dxa"/>
        <w:tblLook w:val="06A0" w:firstRow="1" w:lastRow="0" w:firstColumn="1" w:lastColumn="0" w:noHBand="1" w:noVBand="1"/>
      </w:tblPr>
      <w:tblGrid>
        <w:gridCol w:w="9288"/>
      </w:tblGrid>
      <w:tr w:rsidR="004B15C7" w:rsidRPr="00682332" w14:paraId="4B8E751F"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2DD7D18A" w14:textId="1716A5BF" w:rsidR="004B15C7" w:rsidRPr="00682332" w:rsidRDefault="004B15C7" w:rsidP="00681DB7">
            <w:pPr>
              <w:pStyle w:val="Tablecolhead"/>
              <w:rPr>
                <w:lang w:val="en-AU"/>
              </w:rPr>
            </w:pPr>
            <w:r w:rsidRPr="00682332">
              <w:rPr>
                <w:lang w:val="en-AU"/>
              </w:rPr>
              <w:t>Reflective prompt</w:t>
            </w:r>
          </w:p>
        </w:tc>
      </w:tr>
      <w:tr w:rsidR="004B15C7" w:rsidRPr="00682332" w14:paraId="545E0D28" w14:textId="77777777" w:rsidTr="00E93748">
        <w:tc>
          <w:tcPr>
            <w:cnfStyle w:val="001000000000" w:firstRow="0" w:lastRow="0" w:firstColumn="1" w:lastColumn="0" w:oddVBand="0" w:evenVBand="0" w:oddHBand="0" w:evenHBand="0" w:firstRowFirstColumn="0" w:firstRowLastColumn="0" w:lastRowFirstColumn="0" w:lastRowLastColumn="0"/>
            <w:tcW w:w="9288" w:type="dxa"/>
          </w:tcPr>
          <w:p w14:paraId="333005DF" w14:textId="07B4D3D2" w:rsidR="004B15C7" w:rsidRPr="00682332" w:rsidRDefault="004B15C7" w:rsidP="00681DB7">
            <w:pPr>
              <w:pStyle w:val="Body"/>
              <w:rPr>
                <w:lang w:val="en-AU"/>
              </w:rPr>
            </w:pPr>
            <w:r w:rsidRPr="00682332">
              <w:rPr>
                <w:lang w:val="en-AU"/>
              </w:rPr>
              <w:t>Is my response adding to their sense of power and safety, or taking it away?</w:t>
            </w:r>
          </w:p>
        </w:tc>
      </w:tr>
    </w:tbl>
    <w:p w14:paraId="154FF0DE" w14:textId="77777777" w:rsidR="004B15C7" w:rsidRPr="00682332" w:rsidRDefault="004B15C7" w:rsidP="004B15C7">
      <w:pPr>
        <w:pStyle w:val="Heading2"/>
      </w:pPr>
      <w:bookmarkStart w:id="49" w:name="_Toc227059607"/>
      <w:r w:rsidRPr="00682332">
        <w:lastRenderedPageBreak/>
        <w:t>Draw on the child’s lived experience</w:t>
      </w:r>
      <w:bookmarkEnd w:id="49"/>
    </w:p>
    <w:p w14:paraId="76B345A1" w14:textId="77777777" w:rsidR="0072291D" w:rsidRPr="00682332" w:rsidRDefault="004B15C7" w:rsidP="004B15C7">
      <w:pPr>
        <w:pStyle w:val="Body"/>
      </w:pPr>
      <w:r w:rsidRPr="00682332">
        <w:t>The child is the expert in their own experiences.</w:t>
      </w:r>
    </w:p>
    <w:p w14:paraId="36D8328A" w14:textId="3E822F35" w:rsidR="004B15C7" w:rsidRPr="00682332" w:rsidRDefault="004B15C7" w:rsidP="004B15C7">
      <w:pPr>
        <w:pStyle w:val="Body"/>
      </w:pPr>
      <w:r w:rsidRPr="00682332">
        <w:t xml:space="preserve">Draw on their lived experiences to plan for their safety, moving from ‘doing to’ the child to ‘doing </w:t>
      </w:r>
      <w:r w:rsidR="0072291D" w:rsidRPr="00682332">
        <w:t>with’</w:t>
      </w:r>
      <w:r w:rsidRPr="00682332">
        <w:t>. The child will often have insights about their safety that can be surprising, creative and more reasonable than adults initially expect.</w:t>
      </w:r>
    </w:p>
    <w:p w14:paraId="1F17B353" w14:textId="495F53C1" w:rsidR="004B15C7" w:rsidRPr="00682332" w:rsidRDefault="004B15C7" w:rsidP="004B15C7">
      <w:pPr>
        <w:pStyle w:val="Body"/>
      </w:pPr>
      <w:r w:rsidRPr="00682332">
        <w:t xml:space="preserve">Prioritise their participation, take their voice seriously and allow them to express their views safely. Allow as many opportunities as possible for them to safely exercise choices. </w:t>
      </w:r>
      <w:r w:rsidR="008D69CD" w:rsidRPr="00682332">
        <w:t xml:space="preserve">Give </w:t>
      </w:r>
      <w:r w:rsidRPr="00682332">
        <w:t>‘recognition and incentives to encourage ongoing engagement’.</w:t>
      </w:r>
      <w:r w:rsidRPr="00682332">
        <w:rPr>
          <w:rStyle w:val="FootnoteReference"/>
        </w:rPr>
        <w:footnoteReference w:id="24"/>
      </w:r>
    </w:p>
    <w:p w14:paraId="49A63C19" w14:textId="691CE48F" w:rsidR="004B15C7" w:rsidRPr="00682332" w:rsidRDefault="004B15C7" w:rsidP="00E93748">
      <w:pPr>
        <w:pStyle w:val="Body"/>
        <w:spacing w:after="240"/>
      </w:pPr>
      <w:r w:rsidRPr="00682332">
        <w:t xml:space="preserve">Their active involvement is more likely to </w:t>
      </w:r>
      <w:r w:rsidR="003C53B0" w:rsidRPr="00682332">
        <w:t>create</w:t>
      </w:r>
      <w:r w:rsidRPr="00682332">
        <w:t xml:space="preserve"> sustained safety</w:t>
      </w:r>
      <w:r w:rsidR="0072291D" w:rsidRPr="00682332">
        <w:t>,</w:t>
      </w:r>
      <w:r w:rsidRPr="00682332">
        <w:t xml:space="preserve"> as well as building their self-worth and mastery in healthy decision making.</w:t>
      </w:r>
    </w:p>
    <w:tbl>
      <w:tblPr>
        <w:tblStyle w:val="Bluecallout"/>
        <w:tblW w:w="0" w:type="auto"/>
        <w:tblInd w:w="0" w:type="dxa"/>
        <w:tblLook w:val="04A0" w:firstRow="1" w:lastRow="0" w:firstColumn="1" w:lastColumn="0" w:noHBand="0" w:noVBand="1"/>
      </w:tblPr>
      <w:tblGrid>
        <w:gridCol w:w="9288"/>
      </w:tblGrid>
      <w:tr w:rsidR="004B15C7" w:rsidRPr="00682332" w14:paraId="4B5288FF"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7FCF35DE" w14:textId="7D37F60F" w:rsidR="004B15C7" w:rsidRPr="00682332" w:rsidRDefault="004B15C7" w:rsidP="00681DB7">
            <w:pPr>
              <w:pStyle w:val="Tablecolhead"/>
              <w:rPr>
                <w:lang w:val="en-AU"/>
              </w:rPr>
            </w:pPr>
            <w:r w:rsidRPr="00682332">
              <w:rPr>
                <w:lang w:val="en-AU"/>
              </w:rPr>
              <w:t>Practice tip</w:t>
            </w:r>
          </w:p>
        </w:tc>
      </w:tr>
      <w:tr w:rsidR="004B15C7" w:rsidRPr="00682332" w14:paraId="1DA7D652"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79A1DFB1" w14:textId="07B868B4" w:rsidR="0072291D" w:rsidRPr="00682332" w:rsidRDefault="004B15C7" w:rsidP="00681DB7">
            <w:pPr>
              <w:pStyle w:val="Body"/>
              <w:rPr>
                <w:lang w:val="en-AU"/>
              </w:rPr>
            </w:pPr>
            <w:r w:rsidRPr="00682332">
              <w:rPr>
                <w:lang w:val="en-AU"/>
              </w:rPr>
              <w:t xml:space="preserve">A creative safety strategy suggested by young people in the </w:t>
            </w:r>
            <w:proofErr w:type="gramStart"/>
            <w:r w:rsidRPr="00682332">
              <w:rPr>
                <w:i/>
                <w:iCs/>
                <w:lang w:val="en-AU"/>
              </w:rPr>
              <w:t>In</w:t>
            </w:r>
            <w:proofErr w:type="gramEnd"/>
            <w:r w:rsidRPr="00682332">
              <w:rPr>
                <w:i/>
                <w:iCs/>
                <w:lang w:val="en-AU"/>
              </w:rPr>
              <w:t xml:space="preserve"> </w:t>
            </w:r>
            <w:r w:rsidR="0072291D" w:rsidRPr="00682332">
              <w:rPr>
                <w:i/>
                <w:iCs/>
                <w:lang w:val="en-AU"/>
              </w:rPr>
              <w:t>our own words</w:t>
            </w:r>
            <w:r w:rsidR="0072291D" w:rsidRPr="00682332">
              <w:rPr>
                <w:lang w:val="en-AU"/>
              </w:rPr>
              <w:t xml:space="preserve"> </w:t>
            </w:r>
            <w:r w:rsidRPr="00682332">
              <w:rPr>
                <w:lang w:val="en-AU"/>
              </w:rPr>
              <w:t>report was the role pets can play to</w:t>
            </w:r>
            <w:r w:rsidR="0072291D" w:rsidRPr="00682332">
              <w:rPr>
                <w:lang w:val="en-AU"/>
              </w:rPr>
              <w:t>:</w:t>
            </w:r>
          </w:p>
          <w:p w14:paraId="32366345" w14:textId="2669B493" w:rsidR="0072291D" w:rsidRPr="00682332" w:rsidRDefault="004B15C7" w:rsidP="0072291D">
            <w:pPr>
              <w:pStyle w:val="Bullet1"/>
              <w:rPr>
                <w:lang w:val="en-AU"/>
              </w:rPr>
            </w:pPr>
            <w:r w:rsidRPr="00682332">
              <w:rPr>
                <w:lang w:val="en-AU"/>
              </w:rPr>
              <w:t>support their mental health</w:t>
            </w:r>
          </w:p>
          <w:p w14:paraId="65E7E0D5" w14:textId="2322A571" w:rsidR="0072291D" w:rsidRPr="00682332" w:rsidRDefault="0072291D" w:rsidP="00E93748">
            <w:pPr>
              <w:pStyle w:val="Bullet1"/>
              <w:rPr>
                <w:lang w:val="en-AU"/>
              </w:rPr>
            </w:pPr>
            <w:r w:rsidRPr="00682332">
              <w:rPr>
                <w:lang w:val="en-AU"/>
              </w:rPr>
              <w:t xml:space="preserve">help them </w:t>
            </w:r>
            <w:r w:rsidR="004B15C7" w:rsidRPr="00682332">
              <w:rPr>
                <w:lang w:val="en-AU"/>
              </w:rPr>
              <w:t>feel connected to their care environment.</w:t>
            </w:r>
          </w:p>
          <w:p w14:paraId="385E8883" w14:textId="40413D60" w:rsidR="004B15C7" w:rsidRPr="00682332" w:rsidRDefault="004B15C7" w:rsidP="00E93748">
            <w:pPr>
              <w:pStyle w:val="Bodyafterbullets"/>
              <w:rPr>
                <w:lang w:val="en-AU"/>
              </w:rPr>
            </w:pPr>
            <w:r w:rsidRPr="00682332">
              <w:rPr>
                <w:lang w:val="en-AU"/>
              </w:rPr>
              <w:t>Pets can be a powerful motivator to stay in, or return to, their care environment.</w:t>
            </w:r>
          </w:p>
        </w:tc>
      </w:tr>
    </w:tbl>
    <w:p w14:paraId="488E3C7D" w14:textId="21DC5AC7" w:rsidR="004B15C7" w:rsidRPr="00682332" w:rsidRDefault="004B15C7" w:rsidP="004B15C7">
      <w:pPr>
        <w:pStyle w:val="Heading3"/>
      </w:pPr>
      <w:r w:rsidRPr="00682332">
        <w:t>Understand common reactions to exploitation</w:t>
      </w:r>
    </w:p>
    <w:p w14:paraId="13BDE68A" w14:textId="64D5263A" w:rsidR="0072291D" w:rsidRPr="00682332" w:rsidRDefault="004B15C7" w:rsidP="004B15C7">
      <w:pPr>
        <w:pStyle w:val="Body"/>
      </w:pPr>
      <w:r w:rsidRPr="00682332">
        <w:t xml:space="preserve">The child may not </w:t>
      </w:r>
      <w:r w:rsidR="0072291D" w:rsidRPr="00682332">
        <w:t xml:space="preserve">view </w:t>
      </w:r>
      <w:r w:rsidRPr="00682332">
        <w:t>their experiences as exploitation</w:t>
      </w:r>
      <w:r w:rsidR="0072291D" w:rsidRPr="00682332">
        <w:t>.</w:t>
      </w:r>
      <w:r w:rsidRPr="00682332">
        <w:t xml:space="preserve"> </w:t>
      </w:r>
      <w:r w:rsidR="0072291D" w:rsidRPr="00682332">
        <w:t>T</w:t>
      </w:r>
      <w:r w:rsidRPr="00682332">
        <w:t>hey may not identify as victims. They may refer to or identify perpetrators as</w:t>
      </w:r>
      <w:r w:rsidR="0072291D" w:rsidRPr="00682332">
        <w:t>:</w:t>
      </w:r>
    </w:p>
    <w:p w14:paraId="0F7E58F9" w14:textId="7FF75FA4" w:rsidR="0072291D" w:rsidRPr="00682332" w:rsidRDefault="004B15C7" w:rsidP="0072291D">
      <w:pPr>
        <w:pStyle w:val="Bullet1"/>
      </w:pPr>
      <w:r w:rsidRPr="00682332">
        <w:t>their boyfriend or girlfriend</w:t>
      </w:r>
    </w:p>
    <w:p w14:paraId="1C61752C" w14:textId="501D1608" w:rsidR="0072291D" w:rsidRPr="00682332" w:rsidRDefault="0072291D" w:rsidP="0072291D">
      <w:pPr>
        <w:pStyle w:val="Bullet1"/>
      </w:pPr>
      <w:r w:rsidRPr="00682332">
        <w:t xml:space="preserve">their </w:t>
      </w:r>
      <w:r w:rsidR="004B15C7" w:rsidRPr="00682332">
        <w:t>friend</w:t>
      </w:r>
    </w:p>
    <w:p w14:paraId="13B35C4F" w14:textId="06E309B3" w:rsidR="004B15C7" w:rsidRPr="00682332" w:rsidRDefault="0072291D" w:rsidP="00E93748">
      <w:pPr>
        <w:pStyle w:val="Bullet1"/>
      </w:pPr>
      <w:r w:rsidRPr="00682332">
        <w:t>‘</w:t>
      </w:r>
      <w:proofErr w:type="gramStart"/>
      <w:r w:rsidR="004B15C7" w:rsidRPr="00682332">
        <w:t>the</w:t>
      </w:r>
      <w:proofErr w:type="gramEnd"/>
      <w:r w:rsidR="004B15C7" w:rsidRPr="00682332">
        <w:t xml:space="preserve"> only person who cares about me’.</w:t>
      </w:r>
    </w:p>
    <w:p w14:paraId="6A8271C4" w14:textId="5B972677" w:rsidR="0072291D" w:rsidRPr="00682332" w:rsidRDefault="004B15C7" w:rsidP="0072291D">
      <w:pPr>
        <w:pStyle w:val="Bodyafterbullets"/>
      </w:pPr>
      <w:r w:rsidRPr="00682332">
        <w:t xml:space="preserve">The child may be distressed by efforts to protect them from the </w:t>
      </w:r>
      <w:r w:rsidR="008D69CD" w:rsidRPr="00682332">
        <w:t>POI</w:t>
      </w:r>
      <w:r w:rsidR="0072291D" w:rsidRPr="00682332">
        <w:t>.</w:t>
      </w:r>
      <w:r w:rsidRPr="00682332">
        <w:t xml:space="preserve"> </w:t>
      </w:r>
      <w:r w:rsidR="0072291D" w:rsidRPr="00682332">
        <w:t xml:space="preserve">This </w:t>
      </w:r>
      <w:r w:rsidRPr="00682332">
        <w:t>can lead to other risks emerging (</w:t>
      </w:r>
      <w:r w:rsidR="001F5346" w:rsidRPr="00682332">
        <w:t>such as</w:t>
      </w:r>
      <w:r w:rsidRPr="00682332">
        <w:t xml:space="preserve"> absent or missing from home). These risks need to be responded to </w:t>
      </w:r>
      <w:r w:rsidR="0072291D" w:rsidRPr="00682332">
        <w:t xml:space="preserve">at the same time </w:t>
      </w:r>
      <w:r w:rsidRPr="00682332">
        <w:t>using</w:t>
      </w:r>
      <w:r w:rsidR="0072291D" w:rsidRPr="00682332">
        <w:t>:</w:t>
      </w:r>
    </w:p>
    <w:p w14:paraId="51079FA7" w14:textId="5ED5A29B" w:rsidR="0072291D" w:rsidRPr="00682332" w:rsidRDefault="004B15C7" w:rsidP="0072291D">
      <w:pPr>
        <w:pStyle w:val="Bullet1"/>
      </w:pPr>
      <w:r w:rsidRPr="00682332">
        <w:t>curiosity</w:t>
      </w:r>
    </w:p>
    <w:p w14:paraId="227ECAB2" w14:textId="44CBF50B" w:rsidR="0072291D" w:rsidRPr="00682332" w:rsidRDefault="004B15C7" w:rsidP="0072291D">
      <w:pPr>
        <w:pStyle w:val="Bullet1"/>
      </w:pPr>
      <w:r w:rsidRPr="00682332">
        <w:t>care</w:t>
      </w:r>
    </w:p>
    <w:p w14:paraId="62E8EE75" w14:textId="1C8E8486" w:rsidR="004B15C7" w:rsidRPr="00682332" w:rsidRDefault="004B15C7" w:rsidP="00E93748">
      <w:pPr>
        <w:pStyle w:val="Bullet1"/>
      </w:pPr>
      <w:r w:rsidRPr="00682332">
        <w:t>transparency about your worries.</w:t>
      </w:r>
    </w:p>
    <w:p w14:paraId="1D10DB58" w14:textId="5F846D94" w:rsidR="004B15C7" w:rsidRPr="00682332" w:rsidRDefault="004B15C7" w:rsidP="00E93748">
      <w:pPr>
        <w:pStyle w:val="Bodyafterbullets"/>
      </w:pPr>
      <w:r w:rsidRPr="00682332">
        <w:t>Children may experience emotional pain, shame or feel blamed for the exploitation occurring. Shifting the child’s perception (to help to build safety) requires more than simply educating or telling the child. Develop a trauma</w:t>
      </w:r>
      <w:r w:rsidR="0072291D" w:rsidRPr="00682332">
        <w:t>-</w:t>
      </w:r>
      <w:r w:rsidRPr="00682332">
        <w:t>informed plan to explore and address these perceptions while upholding their dignity.</w:t>
      </w:r>
    </w:p>
    <w:p w14:paraId="18FA2588" w14:textId="77777777" w:rsidR="00ED7C40" w:rsidRPr="00682332" w:rsidRDefault="004B15C7" w:rsidP="004B15C7">
      <w:pPr>
        <w:pStyle w:val="Body"/>
      </w:pPr>
      <w:r w:rsidRPr="00682332">
        <w:t>As described by Alderson et al (2022), due to a lack of warmth and care (in their life)</w:t>
      </w:r>
      <w:r w:rsidR="00ED7C40" w:rsidRPr="00682332">
        <w:t>:</w:t>
      </w:r>
    </w:p>
    <w:p w14:paraId="2ABB7478" w14:textId="54CD6749" w:rsidR="004B15C7" w:rsidRPr="00682332" w:rsidRDefault="004B15C7" w:rsidP="00ED7C40">
      <w:pPr>
        <w:pStyle w:val="Quotetext"/>
      </w:pPr>
      <w:r w:rsidRPr="00682332">
        <w:t>child exploitation victim survivors may view themselves as defective or unwanted, they may experience difficulties in expressing thoughts and feelings and expect others to hurt or abuse them (</w:t>
      </w:r>
      <w:proofErr w:type="spellStart"/>
      <w:r w:rsidRPr="00682332">
        <w:t>Fedina</w:t>
      </w:r>
      <w:proofErr w:type="spellEnd"/>
      <w:r w:rsidRPr="00682332">
        <w:t xml:space="preserve"> et al., 2017).</w:t>
      </w:r>
      <w:r w:rsidR="00ED7C40" w:rsidRPr="00682332">
        <w:rPr>
          <w:rStyle w:val="FootnoteReference"/>
        </w:rPr>
        <w:footnoteReference w:id="25"/>
      </w:r>
    </w:p>
    <w:p w14:paraId="746FED97" w14:textId="77777777" w:rsidR="004B15C7" w:rsidRPr="00682332" w:rsidRDefault="004B15C7" w:rsidP="004B15C7">
      <w:pPr>
        <w:pStyle w:val="Body"/>
      </w:pPr>
      <w:r w:rsidRPr="00682332">
        <w:lastRenderedPageBreak/>
        <w:t>Children’s reactions to exploitation are survival responses, not signs of consent or wrongdoing. These reactions are normal and do not follow a neat sequence. These can include:</w:t>
      </w:r>
    </w:p>
    <w:p w14:paraId="04FABD6F" w14:textId="29239382" w:rsidR="004B15C7" w:rsidRPr="00682332" w:rsidRDefault="006C36A3" w:rsidP="00A855C7">
      <w:pPr>
        <w:pStyle w:val="Bullet1"/>
      </w:pPr>
      <w:r w:rsidRPr="00682332">
        <w:t>se</w:t>
      </w:r>
      <w:r w:rsidR="004B15C7" w:rsidRPr="00682332">
        <w:t>crecy (due to threats, promises or eroded trust)</w:t>
      </w:r>
    </w:p>
    <w:p w14:paraId="2241FD4E" w14:textId="7E6BFAA8" w:rsidR="004B15C7" w:rsidRPr="00682332" w:rsidRDefault="006C36A3" w:rsidP="00A855C7">
      <w:pPr>
        <w:pStyle w:val="Bullet1"/>
      </w:pPr>
      <w:r w:rsidRPr="00682332">
        <w:t>hel</w:t>
      </w:r>
      <w:r w:rsidR="004B15C7" w:rsidRPr="00682332">
        <w:t>plessness or dissociation</w:t>
      </w:r>
    </w:p>
    <w:p w14:paraId="589F52BB" w14:textId="22B675A6" w:rsidR="004B15C7" w:rsidRPr="00682332" w:rsidRDefault="006C36A3" w:rsidP="00A855C7">
      <w:pPr>
        <w:pStyle w:val="Bullet1"/>
      </w:pPr>
      <w:r w:rsidRPr="00682332">
        <w:t>fe</w:t>
      </w:r>
      <w:r w:rsidR="004B15C7" w:rsidRPr="00682332">
        <w:t>eling trapped and accommodating the situation</w:t>
      </w:r>
    </w:p>
    <w:p w14:paraId="7335AF04" w14:textId="5092FCCC" w:rsidR="004B15C7" w:rsidRPr="00682332" w:rsidRDefault="006C36A3" w:rsidP="00A855C7">
      <w:pPr>
        <w:pStyle w:val="Bullet1"/>
      </w:pPr>
      <w:r w:rsidRPr="00682332">
        <w:t>del</w:t>
      </w:r>
      <w:r w:rsidR="004B15C7" w:rsidRPr="00682332">
        <w:t>ayed or conflicted disclosure</w:t>
      </w:r>
    </w:p>
    <w:p w14:paraId="3BA9401A" w14:textId="3669E12B" w:rsidR="004B15C7" w:rsidRPr="00682332" w:rsidRDefault="006C36A3" w:rsidP="00A855C7">
      <w:pPr>
        <w:pStyle w:val="Bullet1"/>
      </w:pPr>
      <w:r w:rsidRPr="00682332">
        <w:t>re</w:t>
      </w:r>
      <w:r w:rsidR="004B15C7" w:rsidRPr="00682332">
        <w:t>traction due to shame, fear or confusion.</w:t>
      </w:r>
      <w:r w:rsidR="00A855C7" w:rsidRPr="00682332">
        <w:rPr>
          <w:rStyle w:val="FootnoteReference"/>
        </w:rPr>
        <w:footnoteReference w:id="26"/>
      </w:r>
    </w:p>
    <w:p w14:paraId="322CF4FE" w14:textId="0FF85378" w:rsidR="004B15C7" w:rsidRPr="00682332" w:rsidRDefault="00A855C7" w:rsidP="00A855C7">
      <w:pPr>
        <w:pStyle w:val="Heading2"/>
      </w:pPr>
      <w:bookmarkStart w:id="50" w:name="_Ref225357870"/>
      <w:bookmarkStart w:id="51" w:name="_Toc227059608"/>
      <w:r w:rsidRPr="00682332">
        <w:t>SAFER case plans through connection planning</w:t>
      </w:r>
      <w:bookmarkEnd w:id="50"/>
      <w:bookmarkEnd w:id="51"/>
    </w:p>
    <w:p w14:paraId="1ABFCCC7" w14:textId="798111BD" w:rsidR="00B85AEA" w:rsidRPr="00682332" w:rsidRDefault="00B85AEA" w:rsidP="00E93748">
      <w:pPr>
        <w:pStyle w:val="Bodyafterbullets"/>
      </w:pPr>
      <w:r w:rsidRPr="00682332">
        <w:t>The F</w:t>
      </w:r>
      <w:r w:rsidR="00A60AF8" w:rsidRPr="00682332">
        <w:t xml:space="preserve"> and </w:t>
      </w:r>
      <w:r w:rsidRPr="00682332">
        <w:t>E practice activities of the SAFER children framework are formulating and enacting the case plan. These activities respond to child safety and risk concerns, including exploitation. These activities can include connection planning and should be included in the case plan’s actions table.</w:t>
      </w:r>
    </w:p>
    <w:p w14:paraId="1FB668E9" w14:textId="5BD7902A" w:rsidR="00B85AEA" w:rsidRPr="00682332" w:rsidRDefault="00A855C7" w:rsidP="00A855C7">
      <w:pPr>
        <w:pStyle w:val="Body"/>
      </w:pPr>
      <w:r w:rsidRPr="00682332">
        <w:t>Connection planning forms part of care team planning</w:t>
      </w:r>
      <w:r w:rsidR="00C30027" w:rsidRPr="00682332">
        <w:t xml:space="preserve"> (see </w:t>
      </w:r>
      <w:r w:rsidR="00C30027" w:rsidRPr="002A355A">
        <w:rPr>
          <w:rStyle w:val="Internallink"/>
        </w:rPr>
        <w:fldChar w:fldCharType="begin"/>
      </w:r>
      <w:r w:rsidR="00C30027" w:rsidRPr="002A355A">
        <w:rPr>
          <w:rStyle w:val="Internallink"/>
        </w:rPr>
        <w:instrText xml:space="preserve"> REF _Ref225358688 \h  \* MERGEFORMAT </w:instrText>
      </w:r>
      <w:r w:rsidR="00C30027" w:rsidRPr="002A355A">
        <w:rPr>
          <w:rStyle w:val="Internallink"/>
        </w:rPr>
      </w:r>
      <w:r w:rsidR="00C30027" w:rsidRPr="002A355A">
        <w:rPr>
          <w:rStyle w:val="Internallink"/>
        </w:rPr>
        <w:fldChar w:fldCharType="separate"/>
      </w:r>
      <w:r w:rsidR="00A44CE0" w:rsidRPr="00A44CE0">
        <w:rPr>
          <w:rStyle w:val="Internallink"/>
        </w:rPr>
        <w:t>Figure 9</w:t>
      </w:r>
      <w:r w:rsidR="00C30027" w:rsidRPr="002A355A">
        <w:rPr>
          <w:rStyle w:val="Internallink"/>
        </w:rPr>
        <w:fldChar w:fldCharType="end"/>
      </w:r>
      <w:r w:rsidR="00C30027" w:rsidRPr="00682332">
        <w:t>)</w:t>
      </w:r>
      <w:r w:rsidR="00B85AEA" w:rsidRPr="00682332">
        <w:t>.</w:t>
      </w:r>
      <w:r w:rsidRPr="00682332">
        <w:t xml:space="preserve"> </w:t>
      </w:r>
      <w:r w:rsidR="00B85AEA" w:rsidRPr="00682332">
        <w:t xml:space="preserve">It </w:t>
      </w:r>
      <w:r w:rsidRPr="00682332">
        <w:t xml:space="preserve">centres child connection – </w:t>
      </w:r>
      <w:r w:rsidR="00B85AEA" w:rsidRPr="00682332">
        <w:t xml:space="preserve">helping </w:t>
      </w:r>
      <w:r w:rsidRPr="00682332">
        <w:t>the child to be connected to safe</w:t>
      </w:r>
      <w:r w:rsidR="00B85AEA" w:rsidRPr="00682332">
        <w:t>:</w:t>
      </w:r>
    </w:p>
    <w:p w14:paraId="1F125E66" w14:textId="59B492A2" w:rsidR="00B85AEA" w:rsidRPr="00682332" w:rsidRDefault="00A855C7" w:rsidP="00B85AEA">
      <w:pPr>
        <w:pStyle w:val="Bullet1"/>
      </w:pPr>
      <w:r w:rsidRPr="00682332">
        <w:t>people</w:t>
      </w:r>
    </w:p>
    <w:p w14:paraId="51172BA7" w14:textId="7F6A3B65" w:rsidR="00B85AEA" w:rsidRPr="00682332" w:rsidRDefault="00A855C7" w:rsidP="00B85AEA">
      <w:pPr>
        <w:pStyle w:val="Bullet1"/>
      </w:pPr>
      <w:r w:rsidRPr="00682332">
        <w:t>places</w:t>
      </w:r>
    </w:p>
    <w:p w14:paraId="32592223" w14:textId="29759D22" w:rsidR="00B85AEA" w:rsidRPr="00682332" w:rsidRDefault="00A855C7" w:rsidP="00B85AEA">
      <w:pPr>
        <w:pStyle w:val="Bullet1"/>
      </w:pPr>
      <w:r w:rsidRPr="00682332">
        <w:t>routines</w:t>
      </w:r>
    </w:p>
    <w:p w14:paraId="4C735BE9" w14:textId="2019FC8B" w:rsidR="00B85AEA" w:rsidRPr="00682332" w:rsidRDefault="00A855C7" w:rsidP="00B85AEA">
      <w:pPr>
        <w:pStyle w:val="Bullet1"/>
      </w:pPr>
      <w:r w:rsidRPr="00682332">
        <w:t>activities</w:t>
      </w:r>
    </w:p>
    <w:p w14:paraId="28F8F057" w14:textId="1FFA1626" w:rsidR="00B85AEA" w:rsidRPr="00682332" w:rsidRDefault="00A855C7" w:rsidP="00E93748">
      <w:pPr>
        <w:pStyle w:val="Bullet1"/>
      </w:pPr>
      <w:r w:rsidRPr="00682332">
        <w:t>boundaries.</w:t>
      </w:r>
    </w:p>
    <w:p w14:paraId="1D36F6D9" w14:textId="77777777" w:rsidR="00B85AEA" w:rsidRPr="00682332" w:rsidRDefault="00A855C7" w:rsidP="00B85AEA">
      <w:pPr>
        <w:pStyle w:val="Bodyafterbullets"/>
      </w:pPr>
      <w:r w:rsidRPr="00682332">
        <w:t>Connection planning provides the scaffold for all aspects of responding to exploitation, including</w:t>
      </w:r>
      <w:r w:rsidR="00B85AEA" w:rsidRPr="00682332">
        <w:t>:</w:t>
      </w:r>
    </w:p>
    <w:p w14:paraId="2866AA29" w14:textId="53AE0F35" w:rsidR="00B85AEA" w:rsidRPr="00682332" w:rsidRDefault="00A855C7" w:rsidP="00B85AEA">
      <w:pPr>
        <w:pStyle w:val="Bullet1"/>
      </w:pPr>
      <w:r w:rsidRPr="00682332">
        <w:t>safety planning</w:t>
      </w:r>
    </w:p>
    <w:p w14:paraId="4498AF94" w14:textId="578A3D58" w:rsidR="00B85AEA" w:rsidRPr="00682332" w:rsidRDefault="00A855C7" w:rsidP="00B85AEA">
      <w:pPr>
        <w:pStyle w:val="Bullet1"/>
      </w:pPr>
      <w:r w:rsidRPr="00682332">
        <w:t>risk management</w:t>
      </w:r>
    </w:p>
    <w:p w14:paraId="655F7FA4" w14:textId="2BD279D5" w:rsidR="00A855C7" w:rsidRPr="00682332" w:rsidRDefault="00A855C7" w:rsidP="00E93748">
      <w:pPr>
        <w:pStyle w:val="Bullet1"/>
      </w:pPr>
      <w:r w:rsidRPr="00682332">
        <w:t>case planning goals that build protection, resilience and positive outcomes.</w:t>
      </w:r>
    </w:p>
    <w:p w14:paraId="5F47B728" w14:textId="5B3CAFA7" w:rsidR="00A855C7" w:rsidRPr="00682332" w:rsidRDefault="00A855C7" w:rsidP="00A855C7">
      <w:pPr>
        <w:pStyle w:val="Caption"/>
        <w:keepNext/>
      </w:pPr>
      <w:bookmarkStart w:id="52" w:name="_Ref225358688"/>
      <w:bookmarkStart w:id="53" w:name="_Ref225357851"/>
      <w:r w:rsidRPr="00682332">
        <w:t xml:space="preserve">Figure </w:t>
      </w:r>
      <w:r w:rsidR="00A44CE0">
        <w:fldChar w:fldCharType="begin"/>
      </w:r>
      <w:r w:rsidR="00A44CE0">
        <w:instrText xml:space="preserve"> SEQ Figure \* ARABIC </w:instrText>
      </w:r>
      <w:r w:rsidR="00A44CE0">
        <w:fldChar w:fldCharType="separate"/>
      </w:r>
      <w:r w:rsidR="00A44CE0">
        <w:rPr>
          <w:noProof/>
        </w:rPr>
        <w:t>9</w:t>
      </w:r>
      <w:r w:rsidR="00A44CE0">
        <w:rPr>
          <w:noProof/>
        </w:rPr>
        <w:fldChar w:fldCharType="end"/>
      </w:r>
      <w:bookmarkEnd w:id="52"/>
      <w:r w:rsidRPr="00682332">
        <w:t>: Exploitation-informed connection planning</w:t>
      </w:r>
      <w:bookmarkEnd w:id="53"/>
    </w:p>
    <w:p w14:paraId="2876C264" w14:textId="0CD70FBF" w:rsidR="00A855C7" w:rsidRPr="00682332" w:rsidRDefault="00A855C7" w:rsidP="00A855C7">
      <w:pPr>
        <w:pStyle w:val="Body"/>
      </w:pPr>
      <w:r w:rsidRPr="00682332">
        <w:rPr>
          <w:noProof/>
        </w:rPr>
        <w:drawing>
          <wp:inline distT="0" distB="0" distL="0" distR="0" wp14:anchorId="3183C770" wp14:editId="01C25483">
            <wp:extent cx="5212090" cy="3230880"/>
            <wp:effectExtent l="0" t="0" r="0" b="0"/>
            <wp:docPr id="1210017943" name="Picture 14" descr="Summary of exploitation-informed connection planning. Text version is in Appendix 1: Image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17943" name="Picture 14" descr="Summary of exploitation-informed connection planning. Text version is in Appendix 1: Image descriptions"/>
                    <pic:cNvPicPr/>
                  </pic:nvPicPr>
                  <pic:blipFill rotWithShape="1">
                    <a:blip r:embed="rId39">
                      <a:extLst>
                        <a:ext uri="{28A0092B-C50C-407E-A947-70E740481C1C}">
                          <a14:useLocalDpi xmlns:a14="http://schemas.microsoft.com/office/drawing/2010/main" val="0"/>
                        </a:ext>
                      </a:extLst>
                    </a:blip>
                    <a:srcRect l="7099" t="12740" r="4251" b="13977"/>
                    <a:stretch>
                      <a:fillRect/>
                    </a:stretch>
                  </pic:blipFill>
                  <pic:spPr bwMode="auto">
                    <a:xfrm>
                      <a:off x="0" y="0"/>
                      <a:ext cx="5259978" cy="3260565"/>
                    </a:xfrm>
                    <a:prstGeom prst="rect">
                      <a:avLst/>
                    </a:prstGeom>
                    <a:ln>
                      <a:noFill/>
                    </a:ln>
                    <a:extLst>
                      <a:ext uri="{53640926-AAD7-44D8-BBD7-CCE9431645EC}">
                        <a14:shadowObscured xmlns:a14="http://schemas.microsoft.com/office/drawing/2010/main"/>
                      </a:ext>
                    </a:extLst>
                  </pic:spPr>
                </pic:pic>
              </a:graphicData>
            </a:graphic>
          </wp:inline>
        </w:drawing>
      </w:r>
    </w:p>
    <w:p w14:paraId="5EA0C154" w14:textId="77777777" w:rsidR="00A855C7" w:rsidRPr="00682332" w:rsidRDefault="00A855C7" w:rsidP="00A855C7">
      <w:pPr>
        <w:pStyle w:val="Heading3"/>
      </w:pPr>
      <w:r w:rsidRPr="00682332">
        <w:lastRenderedPageBreak/>
        <w:t>The care team</w:t>
      </w:r>
    </w:p>
    <w:p w14:paraId="7188FA2E" w14:textId="3312DCA9" w:rsidR="00A60AF8" w:rsidRPr="00682332" w:rsidRDefault="00A855C7" w:rsidP="00A855C7">
      <w:pPr>
        <w:pStyle w:val="Body"/>
      </w:pPr>
      <w:r w:rsidRPr="00682332">
        <w:t xml:space="preserve">The care team is the most effective method for proactively mobilising plans and supports, </w:t>
      </w:r>
      <w:r w:rsidR="00A60AF8" w:rsidRPr="00682332">
        <w:t>no matter</w:t>
      </w:r>
      <w:r w:rsidRPr="00682332">
        <w:t xml:space="preserve"> the child’s care arrangements. The care team should include</w:t>
      </w:r>
      <w:r w:rsidR="00A60AF8" w:rsidRPr="00682332">
        <w:t>:</w:t>
      </w:r>
    </w:p>
    <w:p w14:paraId="6E4E4A73" w14:textId="48A41518" w:rsidR="00A60AF8" w:rsidRPr="00682332" w:rsidRDefault="00A855C7" w:rsidP="00A60AF8">
      <w:pPr>
        <w:pStyle w:val="Bullet1"/>
      </w:pPr>
      <w:r w:rsidRPr="00682332">
        <w:t>the child</w:t>
      </w:r>
    </w:p>
    <w:p w14:paraId="2AD85BC1" w14:textId="59CA223E" w:rsidR="00A60AF8" w:rsidRPr="00682332" w:rsidRDefault="00A855C7" w:rsidP="00A60AF8">
      <w:pPr>
        <w:pStyle w:val="Bullet1"/>
      </w:pPr>
      <w:r w:rsidRPr="00682332">
        <w:t>all professionals with responsibility for the child</w:t>
      </w:r>
    </w:p>
    <w:p w14:paraId="68E2ACB3" w14:textId="77777777" w:rsidR="00A60AF8" w:rsidRPr="00682332" w:rsidRDefault="00A855C7" w:rsidP="00A60AF8">
      <w:pPr>
        <w:pStyle w:val="Bullet1"/>
      </w:pPr>
      <w:r w:rsidRPr="00682332">
        <w:t>all people in the child’s network or community who care about the child.</w:t>
      </w:r>
    </w:p>
    <w:p w14:paraId="426181DA" w14:textId="3A908D46" w:rsidR="00A855C7" w:rsidRPr="00682332" w:rsidRDefault="00A855C7" w:rsidP="00E93748">
      <w:pPr>
        <w:pStyle w:val="Bodyafterbullets"/>
        <w:spacing w:after="240"/>
      </w:pPr>
      <w:r w:rsidRPr="00682332">
        <w:t>Have the family around the table even if the child is in care.</w:t>
      </w:r>
    </w:p>
    <w:tbl>
      <w:tblPr>
        <w:tblStyle w:val="Bluecallout"/>
        <w:tblW w:w="0" w:type="auto"/>
        <w:tblInd w:w="0" w:type="dxa"/>
        <w:tblLook w:val="04A0" w:firstRow="1" w:lastRow="0" w:firstColumn="1" w:lastColumn="0" w:noHBand="0" w:noVBand="1"/>
      </w:tblPr>
      <w:tblGrid>
        <w:gridCol w:w="9288"/>
      </w:tblGrid>
      <w:tr w:rsidR="00A855C7" w:rsidRPr="00682332" w14:paraId="0E1114E8"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44A1CBB7" w14:textId="77777777" w:rsidR="00A855C7" w:rsidRPr="00682332" w:rsidRDefault="00A855C7" w:rsidP="00681DB7">
            <w:pPr>
              <w:pStyle w:val="Tablecolhead"/>
              <w:rPr>
                <w:lang w:val="en-AU"/>
              </w:rPr>
            </w:pPr>
            <w:r w:rsidRPr="00682332">
              <w:rPr>
                <w:lang w:val="en-AU"/>
              </w:rPr>
              <w:t>Practice tip</w:t>
            </w:r>
          </w:p>
        </w:tc>
      </w:tr>
      <w:tr w:rsidR="00A855C7" w:rsidRPr="00682332" w14:paraId="1D834D84"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04853B8" w14:textId="77777777" w:rsidR="00A60AF8" w:rsidRPr="00682332" w:rsidRDefault="00A855C7" w:rsidP="00681DB7">
            <w:pPr>
              <w:pStyle w:val="Body"/>
              <w:rPr>
                <w:lang w:val="en-AU"/>
              </w:rPr>
            </w:pPr>
            <w:r w:rsidRPr="00682332">
              <w:rPr>
                <w:lang w:val="en-AU"/>
              </w:rPr>
              <w:t>‘Mobility mapping’ is a creative activity that engages a child in mapping out all the people and places they have had connection with over their life.</w:t>
            </w:r>
          </w:p>
          <w:p w14:paraId="68768922" w14:textId="56888DB8" w:rsidR="00A60AF8" w:rsidRPr="00682332" w:rsidRDefault="00A855C7" w:rsidP="00681DB7">
            <w:pPr>
              <w:pStyle w:val="Body"/>
              <w:rPr>
                <w:lang w:val="en-AU"/>
              </w:rPr>
            </w:pPr>
            <w:r w:rsidRPr="00682332">
              <w:rPr>
                <w:lang w:val="en-AU"/>
              </w:rPr>
              <w:t>Track down every person who does or could care about the child.</w:t>
            </w:r>
          </w:p>
          <w:p w14:paraId="405BD190" w14:textId="08085D77" w:rsidR="00A855C7" w:rsidRPr="00682332" w:rsidRDefault="00A855C7" w:rsidP="00681DB7">
            <w:pPr>
              <w:pStyle w:val="Body"/>
              <w:rPr>
                <w:lang w:val="en-AU"/>
              </w:rPr>
            </w:pPr>
            <w:r w:rsidRPr="00682332">
              <w:rPr>
                <w:lang w:val="en-AU"/>
              </w:rPr>
              <w:t xml:space="preserve">Motivate them to step in </w:t>
            </w:r>
            <w:r w:rsidR="00A60AF8" w:rsidRPr="00682332">
              <w:rPr>
                <w:lang w:val="en-AU"/>
              </w:rPr>
              <w:t>and have</w:t>
            </w:r>
            <w:r w:rsidRPr="00682332">
              <w:rPr>
                <w:lang w:val="en-AU"/>
              </w:rPr>
              <w:t xml:space="preserve"> a role in the child’s life so the child has a network of people </w:t>
            </w:r>
            <w:r w:rsidR="00A60AF8" w:rsidRPr="00682332">
              <w:rPr>
                <w:lang w:val="en-AU"/>
              </w:rPr>
              <w:t xml:space="preserve">they can </w:t>
            </w:r>
            <w:r w:rsidRPr="00682332">
              <w:rPr>
                <w:lang w:val="en-AU"/>
              </w:rPr>
              <w:t>rely on in the future.</w:t>
            </w:r>
          </w:p>
        </w:tc>
      </w:tr>
    </w:tbl>
    <w:p w14:paraId="3AD889B8" w14:textId="77777777" w:rsidR="00A855C7" w:rsidRPr="00682332" w:rsidRDefault="00A855C7" w:rsidP="00A855C7">
      <w:pPr>
        <w:pStyle w:val="Heading3"/>
      </w:pPr>
      <w:r w:rsidRPr="00682332">
        <w:t>The foundation of child dignity</w:t>
      </w:r>
    </w:p>
    <w:p w14:paraId="65412D3B" w14:textId="77777777" w:rsidR="00A60AF8" w:rsidRPr="00682332" w:rsidRDefault="00A855C7" w:rsidP="00A855C7">
      <w:pPr>
        <w:pStyle w:val="Body"/>
      </w:pPr>
      <w:r w:rsidRPr="00682332">
        <w:t>The foundation outlines expectations about how the child is</w:t>
      </w:r>
      <w:r w:rsidR="00A60AF8" w:rsidRPr="00682332">
        <w:t>:</w:t>
      </w:r>
    </w:p>
    <w:p w14:paraId="3D4A4AC4" w14:textId="59229B86" w:rsidR="00A60AF8" w:rsidRPr="00682332" w:rsidRDefault="00A855C7" w:rsidP="00A60AF8">
      <w:pPr>
        <w:pStyle w:val="Bullet1"/>
      </w:pPr>
      <w:r w:rsidRPr="00682332">
        <w:t>treated</w:t>
      </w:r>
    </w:p>
    <w:p w14:paraId="32FB3CDA" w14:textId="1FB54397" w:rsidR="00A60AF8" w:rsidRPr="00682332" w:rsidRDefault="00A855C7" w:rsidP="00A60AF8">
      <w:pPr>
        <w:pStyle w:val="Bullet1"/>
      </w:pPr>
      <w:r w:rsidRPr="00682332">
        <w:t>understood</w:t>
      </w:r>
    </w:p>
    <w:p w14:paraId="78ECF78F" w14:textId="77777777" w:rsidR="00A60AF8" w:rsidRPr="00682332" w:rsidRDefault="00A855C7" w:rsidP="00A60AF8">
      <w:pPr>
        <w:pStyle w:val="Bullet1"/>
      </w:pPr>
      <w:r w:rsidRPr="00682332">
        <w:t xml:space="preserve">written </w:t>
      </w:r>
      <w:r w:rsidR="00A60AF8" w:rsidRPr="00682332">
        <w:t>about</w:t>
      </w:r>
    </w:p>
    <w:p w14:paraId="4EB187A2" w14:textId="07EEBE84" w:rsidR="00A60AF8" w:rsidRPr="00682332" w:rsidRDefault="00A855C7" w:rsidP="00E93748">
      <w:pPr>
        <w:pStyle w:val="Bullet1"/>
      </w:pPr>
      <w:r w:rsidRPr="00682332">
        <w:t xml:space="preserve">talked about. </w:t>
      </w:r>
    </w:p>
    <w:p w14:paraId="20281F67" w14:textId="0555FC02" w:rsidR="00A855C7" w:rsidRPr="00682332" w:rsidRDefault="00A855C7" w:rsidP="00E93748">
      <w:pPr>
        <w:pStyle w:val="Bodyafterbullets"/>
      </w:pPr>
      <w:r w:rsidRPr="00682332">
        <w:t>These expectations shape all other aspects of planning and responding to the child, their context and their experience of harm.</w:t>
      </w:r>
    </w:p>
    <w:p w14:paraId="3E4977CD" w14:textId="0FC1FE0F" w:rsidR="00A855C7" w:rsidRPr="00682332" w:rsidRDefault="00A855C7" w:rsidP="00A855C7">
      <w:pPr>
        <w:pStyle w:val="Bullet1"/>
      </w:pPr>
      <w:r w:rsidRPr="00682332">
        <w:t>See the child as a whole person outside of the risks they are facing. Be deeply interested in who they are – their interests, strengths, dreams and experiences.</w:t>
      </w:r>
    </w:p>
    <w:p w14:paraId="2385D4F5" w14:textId="7310303E" w:rsidR="00A855C7" w:rsidRPr="00682332" w:rsidRDefault="00A855C7" w:rsidP="00A855C7">
      <w:pPr>
        <w:pStyle w:val="Bullet1"/>
      </w:pPr>
      <w:r w:rsidRPr="00682332">
        <w:t>Seek the</w:t>
      </w:r>
      <w:r w:rsidR="00A60AF8" w:rsidRPr="00682332">
        <w:t xml:space="preserve"> child’s</w:t>
      </w:r>
      <w:r w:rsidRPr="00682332">
        <w:t xml:space="preserve"> input in decisions and goal setting creatively </w:t>
      </w:r>
      <w:r w:rsidR="00A60AF8" w:rsidRPr="00682332">
        <w:t>–</w:t>
      </w:r>
      <w:r w:rsidRPr="00682332">
        <w:t xml:space="preserve"> rather than seeking their voice simply as a source of information.</w:t>
      </w:r>
    </w:p>
    <w:p w14:paraId="703A189D" w14:textId="348C4B4B" w:rsidR="004B15C7" w:rsidRPr="00682332" w:rsidRDefault="00A855C7" w:rsidP="00A855C7">
      <w:pPr>
        <w:pStyle w:val="Bullet1"/>
      </w:pPr>
      <w:r w:rsidRPr="00682332">
        <w:t>Use language that holds the people who harm accountable</w:t>
      </w:r>
      <w:r w:rsidR="00A60AF8" w:rsidRPr="00682332">
        <w:t xml:space="preserve"> and </w:t>
      </w:r>
      <w:r w:rsidRPr="00682332">
        <w:t>adults responsible</w:t>
      </w:r>
      <w:r w:rsidR="00A60AF8" w:rsidRPr="00682332">
        <w:t>.</w:t>
      </w:r>
      <w:r w:rsidRPr="00682332">
        <w:t xml:space="preserve"> </w:t>
      </w:r>
      <w:r w:rsidR="00A60AF8" w:rsidRPr="00682332">
        <w:t xml:space="preserve">Use </w:t>
      </w:r>
      <w:r w:rsidRPr="00682332">
        <w:t xml:space="preserve">words that do not blame, </w:t>
      </w:r>
      <w:proofErr w:type="spellStart"/>
      <w:r w:rsidRPr="00682332">
        <w:t>pathologise</w:t>
      </w:r>
      <w:proofErr w:type="spellEnd"/>
      <w:r w:rsidRPr="00682332">
        <w:t xml:space="preserve"> or de-humanise the child.</w:t>
      </w:r>
    </w:p>
    <w:p w14:paraId="07808499" w14:textId="77777777" w:rsidR="00A855C7" w:rsidRPr="00682332" w:rsidRDefault="00A855C7" w:rsidP="00A855C7">
      <w:pPr>
        <w:pStyle w:val="Heading3"/>
      </w:pPr>
      <w:r w:rsidRPr="00682332">
        <w:t>Focus areas</w:t>
      </w:r>
    </w:p>
    <w:p w14:paraId="686B8D6A" w14:textId="40CB764D" w:rsidR="00A855C7" w:rsidRPr="00682332" w:rsidRDefault="00A855C7" w:rsidP="00A855C7">
      <w:pPr>
        <w:pStyle w:val="Body"/>
      </w:pPr>
      <w:r w:rsidRPr="00682332">
        <w:t xml:space="preserve">The </w:t>
      </w:r>
      <w:r w:rsidR="00D90BBF" w:rsidRPr="00682332">
        <w:t>4</w:t>
      </w:r>
      <w:r w:rsidRPr="00682332">
        <w:t xml:space="preserve"> focus areas shape where we place energy in responding to exploitation.</w:t>
      </w:r>
    </w:p>
    <w:p w14:paraId="74E93EA1" w14:textId="63AAAF0A" w:rsidR="00A60AF8" w:rsidRPr="00682332" w:rsidRDefault="00A855C7" w:rsidP="00E93748">
      <w:pPr>
        <w:pStyle w:val="Heading4"/>
      </w:pPr>
      <w:r w:rsidRPr="00682332">
        <w:t>Relationships</w:t>
      </w:r>
    </w:p>
    <w:p w14:paraId="011CFF51" w14:textId="2609EE32" w:rsidR="00A855C7" w:rsidRPr="00682332" w:rsidRDefault="00A855C7" w:rsidP="00A60AF8">
      <w:pPr>
        <w:pStyle w:val="Bullet1"/>
      </w:pPr>
      <w:r w:rsidRPr="00682332">
        <w:t>Act with urgency to explore, seek out, connect or reconnect all family, kin and community members who do or could care about the child.</w:t>
      </w:r>
    </w:p>
    <w:p w14:paraId="39A77841" w14:textId="150932C3" w:rsidR="00A60AF8" w:rsidRPr="00682332" w:rsidRDefault="00A60AF8" w:rsidP="00E93748">
      <w:pPr>
        <w:spacing w:after="0" w:line="240" w:lineRule="auto"/>
      </w:pPr>
      <w:r w:rsidRPr="00682332">
        <w:br w:type="page"/>
      </w:r>
    </w:p>
    <w:p w14:paraId="0D5F4CB5" w14:textId="77777777" w:rsidR="00A60AF8" w:rsidRPr="00682332" w:rsidRDefault="00A855C7" w:rsidP="00E93748">
      <w:pPr>
        <w:pStyle w:val="Heading4"/>
      </w:pPr>
      <w:r w:rsidRPr="00682332">
        <w:lastRenderedPageBreak/>
        <w:t>Development</w:t>
      </w:r>
    </w:p>
    <w:p w14:paraId="43A38173" w14:textId="3ACF105D" w:rsidR="00A60AF8" w:rsidRPr="00682332" w:rsidRDefault="008D69CD" w:rsidP="00A60AF8">
      <w:pPr>
        <w:pStyle w:val="Bullet1"/>
      </w:pPr>
      <w:r w:rsidRPr="00682332">
        <w:t>Give</w:t>
      </w:r>
      <w:r w:rsidR="00A855C7" w:rsidRPr="00682332">
        <w:t xml:space="preserve"> age-appropriate opportunities for the child to</w:t>
      </w:r>
    </w:p>
    <w:p w14:paraId="62A33F28" w14:textId="68A665F8" w:rsidR="00A60AF8" w:rsidRPr="00682332" w:rsidRDefault="00A855C7" w:rsidP="00A60AF8">
      <w:pPr>
        <w:pStyle w:val="Bullet2"/>
      </w:pPr>
      <w:r w:rsidRPr="00682332">
        <w:t>develop skills, knowledge and experiences</w:t>
      </w:r>
    </w:p>
    <w:p w14:paraId="4E915BC6" w14:textId="52A2BFDF" w:rsidR="00A60AF8" w:rsidRPr="00682332" w:rsidRDefault="00A855C7" w:rsidP="00A60AF8">
      <w:pPr>
        <w:pStyle w:val="Bullet2"/>
      </w:pPr>
      <w:r w:rsidRPr="00682332">
        <w:t>be engaged</w:t>
      </w:r>
    </w:p>
    <w:p w14:paraId="5B8B8088" w14:textId="77777777" w:rsidR="00A60AF8" w:rsidRPr="00682332" w:rsidRDefault="00A855C7" w:rsidP="00A60AF8">
      <w:pPr>
        <w:pStyle w:val="Bullet2"/>
      </w:pPr>
      <w:r w:rsidRPr="00682332">
        <w:t>build mastery and confidence</w:t>
      </w:r>
      <w:r w:rsidR="00A60AF8" w:rsidRPr="00682332">
        <w:t xml:space="preserve">. </w:t>
      </w:r>
    </w:p>
    <w:p w14:paraId="507B77CE" w14:textId="473839DF" w:rsidR="00A855C7" w:rsidRPr="00682332" w:rsidRDefault="00A60AF8" w:rsidP="00E93748">
      <w:pPr>
        <w:pStyle w:val="Bullet1"/>
      </w:pPr>
      <w:r w:rsidRPr="00682332">
        <w:t>This could be</w:t>
      </w:r>
      <w:r w:rsidR="00A855C7" w:rsidRPr="00682332">
        <w:t xml:space="preserve"> through traditional options </w:t>
      </w:r>
      <w:r w:rsidRPr="00682332">
        <w:t>(</w:t>
      </w:r>
      <w:r w:rsidR="00A855C7" w:rsidRPr="00682332">
        <w:t>such school or extracurricular activities</w:t>
      </w:r>
      <w:r w:rsidRPr="00682332">
        <w:t>)</w:t>
      </w:r>
      <w:r w:rsidR="00A855C7" w:rsidRPr="00682332">
        <w:t xml:space="preserve"> or everyday life and interest-based experiences.</w:t>
      </w:r>
    </w:p>
    <w:p w14:paraId="79D1442A" w14:textId="77777777" w:rsidR="00A60AF8" w:rsidRPr="00682332" w:rsidRDefault="00A855C7" w:rsidP="00E93748">
      <w:pPr>
        <w:pStyle w:val="Heading4"/>
      </w:pPr>
      <w:r w:rsidRPr="00682332">
        <w:t>Environment</w:t>
      </w:r>
    </w:p>
    <w:p w14:paraId="32351774" w14:textId="531102B1" w:rsidR="00A60AF8" w:rsidRPr="00682332" w:rsidRDefault="00A855C7" w:rsidP="00A60AF8">
      <w:pPr>
        <w:pStyle w:val="Bullet1"/>
      </w:pPr>
      <w:r w:rsidRPr="00682332">
        <w:t>Create an environment that</w:t>
      </w:r>
      <w:r w:rsidR="00A60AF8" w:rsidRPr="00682332">
        <w:t>:</w:t>
      </w:r>
    </w:p>
    <w:p w14:paraId="572C8123" w14:textId="16B97A24" w:rsidR="00A60AF8" w:rsidRPr="00682332" w:rsidRDefault="00A855C7" w:rsidP="00A60AF8">
      <w:pPr>
        <w:pStyle w:val="Bullet2"/>
      </w:pPr>
      <w:r w:rsidRPr="00682332">
        <w:t>demonstrates that the child is seen and cared about</w:t>
      </w:r>
    </w:p>
    <w:p w14:paraId="292B1BF0" w14:textId="0CDEB759" w:rsidR="00A60AF8" w:rsidRPr="00682332" w:rsidRDefault="00A855C7" w:rsidP="00E93748">
      <w:pPr>
        <w:pStyle w:val="Bullet2"/>
      </w:pPr>
      <w:r w:rsidRPr="00682332">
        <w:t xml:space="preserve">they would want to spend time in. </w:t>
      </w:r>
    </w:p>
    <w:p w14:paraId="2BAFE837" w14:textId="11A6056F" w:rsidR="00A855C7" w:rsidRPr="00682332" w:rsidRDefault="00A855C7" w:rsidP="00E93748">
      <w:pPr>
        <w:pStyle w:val="Bullet1"/>
      </w:pPr>
      <w:r w:rsidRPr="00682332">
        <w:t xml:space="preserve">Consider their sensory preferences and what regulates them. </w:t>
      </w:r>
    </w:p>
    <w:p w14:paraId="0F6ADE02" w14:textId="36DF6734" w:rsidR="00A60AF8" w:rsidRPr="00682332" w:rsidRDefault="00A855C7" w:rsidP="00E93748">
      <w:pPr>
        <w:pStyle w:val="Heading4"/>
      </w:pPr>
      <w:bookmarkStart w:id="54" w:name="_Ref225359934"/>
      <w:r w:rsidRPr="00682332">
        <w:t>Safeguarding</w:t>
      </w:r>
      <w:bookmarkEnd w:id="54"/>
    </w:p>
    <w:p w14:paraId="741A813A" w14:textId="77777777" w:rsidR="00E203C0" w:rsidRPr="00682332" w:rsidRDefault="00E203C0" w:rsidP="00E203C0">
      <w:pPr>
        <w:pStyle w:val="Bullet1"/>
      </w:pPr>
      <w:r w:rsidRPr="00682332">
        <w:t>Work collaboratively with police to hold POIs accountable and disrupt or cease their exploitation.</w:t>
      </w:r>
    </w:p>
    <w:p w14:paraId="45B3983F" w14:textId="45B9E8EE" w:rsidR="00A855C7" w:rsidRPr="00682332" w:rsidRDefault="00A855C7" w:rsidP="00E93748">
      <w:pPr>
        <w:pStyle w:val="Bullet1"/>
        <w:spacing w:after="240"/>
      </w:pPr>
      <w:r w:rsidRPr="00682332">
        <w:t xml:space="preserve">The child has </w:t>
      </w:r>
      <w:r w:rsidR="00A60AF8" w:rsidRPr="00682332">
        <w:t xml:space="preserve">the </w:t>
      </w:r>
      <w:r w:rsidRPr="00682332">
        <w:t>right to be able to live in a community where they are not harmed.</w:t>
      </w:r>
    </w:p>
    <w:tbl>
      <w:tblPr>
        <w:tblStyle w:val="Bluecallout"/>
        <w:tblW w:w="0" w:type="auto"/>
        <w:tblInd w:w="0" w:type="dxa"/>
        <w:tblLook w:val="04A0" w:firstRow="1" w:lastRow="0" w:firstColumn="1" w:lastColumn="0" w:noHBand="0" w:noVBand="1"/>
      </w:tblPr>
      <w:tblGrid>
        <w:gridCol w:w="9288"/>
      </w:tblGrid>
      <w:tr w:rsidR="00A855C7" w:rsidRPr="00682332" w14:paraId="28F1BEF8"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525F3143" w14:textId="6FBC73CD" w:rsidR="00A855C7" w:rsidRPr="00682332" w:rsidRDefault="00A855C7" w:rsidP="00681DB7">
            <w:pPr>
              <w:pStyle w:val="Tablecolhead"/>
              <w:rPr>
                <w:lang w:val="en-AU"/>
              </w:rPr>
            </w:pPr>
            <w:r w:rsidRPr="00682332">
              <w:rPr>
                <w:lang w:val="en-AU"/>
              </w:rPr>
              <w:t>Leadership tip</w:t>
            </w:r>
          </w:p>
        </w:tc>
      </w:tr>
      <w:tr w:rsidR="00A855C7" w:rsidRPr="00682332" w14:paraId="4555BBDF"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25ED0ED1" w14:textId="77777777" w:rsidR="00A60AF8" w:rsidRPr="00682332" w:rsidRDefault="00A855C7" w:rsidP="00681DB7">
            <w:pPr>
              <w:pStyle w:val="Body"/>
              <w:rPr>
                <w:lang w:val="en-AU"/>
              </w:rPr>
            </w:pPr>
            <w:r w:rsidRPr="00682332">
              <w:rPr>
                <w:lang w:val="en-AU"/>
              </w:rPr>
              <w:t>Arrange weekly meetings if the risk to the child is acute and they need intense monitoring.</w:t>
            </w:r>
          </w:p>
          <w:p w14:paraId="00D33BDB" w14:textId="0829B9B9" w:rsidR="00A60AF8" w:rsidRPr="00682332" w:rsidRDefault="00A855C7" w:rsidP="00681DB7">
            <w:pPr>
              <w:pStyle w:val="Body"/>
              <w:rPr>
                <w:lang w:val="en-AU"/>
              </w:rPr>
            </w:pPr>
            <w:r w:rsidRPr="00682332">
              <w:rPr>
                <w:lang w:val="en-AU"/>
              </w:rPr>
              <w:t xml:space="preserve">Try to make it the same time each week to create consistency and momentum. </w:t>
            </w:r>
          </w:p>
          <w:p w14:paraId="5D37EB96" w14:textId="43C697B8" w:rsidR="00A855C7" w:rsidRPr="00682332" w:rsidRDefault="00A855C7" w:rsidP="00681DB7">
            <w:pPr>
              <w:pStyle w:val="Body"/>
              <w:rPr>
                <w:lang w:val="en-AU"/>
              </w:rPr>
            </w:pPr>
            <w:r w:rsidRPr="00682332">
              <w:rPr>
                <w:lang w:val="en-AU"/>
              </w:rPr>
              <w:t xml:space="preserve">Be tenacious </w:t>
            </w:r>
            <w:r w:rsidR="00A60AF8" w:rsidRPr="00682332">
              <w:rPr>
                <w:lang w:val="en-AU"/>
              </w:rPr>
              <w:t>–</w:t>
            </w:r>
            <w:r w:rsidRPr="00682332">
              <w:rPr>
                <w:lang w:val="en-AU"/>
              </w:rPr>
              <w:t xml:space="preserve"> </w:t>
            </w:r>
            <w:proofErr w:type="spellStart"/>
            <w:r w:rsidRPr="00682332">
              <w:rPr>
                <w:lang w:val="en-AU"/>
              </w:rPr>
              <w:t>strategise</w:t>
            </w:r>
            <w:proofErr w:type="spellEnd"/>
            <w:r w:rsidRPr="00682332">
              <w:rPr>
                <w:lang w:val="en-AU"/>
              </w:rPr>
              <w:t xml:space="preserve"> creatively if progress isn’t being made and seek additional perspectives and supports.</w:t>
            </w:r>
          </w:p>
        </w:tc>
      </w:tr>
    </w:tbl>
    <w:p w14:paraId="062F43DF" w14:textId="77777777" w:rsidR="00A855C7" w:rsidRPr="00682332" w:rsidRDefault="00A855C7" w:rsidP="00A855C7">
      <w:pPr>
        <w:pStyle w:val="Heading3"/>
      </w:pPr>
      <w:r w:rsidRPr="00682332">
        <w:t>Protective bricks</w:t>
      </w:r>
    </w:p>
    <w:p w14:paraId="4002230D" w14:textId="77777777" w:rsidR="00A60AF8" w:rsidRPr="00682332" w:rsidRDefault="00A855C7" w:rsidP="00A855C7">
      <w:pPr>
        <w:pStyle w:val="Body"/>
      </w:pPr>
      <w:r w:rsidRPr="00682332">
        <w:t>These are the factors that should be built and sustained to</w:t>
      </w:r>
      <w:r w:rsidR="00A60AF8" w:rsidRPr="00682332">
        <w:t>:</w:t>
      </w:r>
    </w:p>
    <w:p w14:paraId="6C61CBB5" w14:textId="7423AED1" w:rsidR="00A60AF8" w:rsidRPr="00682332" w:rsidRDefault="00A855C7" w:rsidP="00A60AF8">
      <w:pPr>
        <w:pStyle w:val="Bullet1"/>
      </w:pPr>
      <w:r w:rsidRPr="00682332">
        <w:t>make exploitation or re-exploitation more difficult</w:t>
      </w:r>
    </w:p>
    <w:p w14:paraId="31EE2AC0" w14:textId="77777777" w:rsidR="00A60AF8" w:rsidRPr="00682332" w:rsidRDefault="00A855C7" w:rsidP="00A60AF8">
      <w:pPr>
        <w:pStyle w:val="Bullet1"/>
      </w:pPr>
      <w:r w:rsidRPr="00682332">
        <w:t xml:space="preserve">support the child’s wellbeing. </w:t>
      </w:r>
    </w:p>
    <w:p w14:paraId="79B47408" w14:textId="645BD391" w:rsidR="00A855C7" w:rsidRPr="00682332" w:rsidRDefault="00A855C7" w:rsidP="00E93748">
      <w:pPr>
        <w:pStyle w:val="Bodyafterbullets"/>
      </w:pPr>
      <w:r w:rsidRPr="00682332">
        <w:t xml:space="preserve">If one of these bricks is weak or </w:t>
      </w:r>
      <w:proofErr w:type="gramStart"/>
      <w:r w:rsidRPr="00682332">
        <w:t>absent</w:t>
      </w:r>
      <w:proofErr w:type="gramEnd"/>
      <w:r w:rsidRPr="00682332">
        <w:t xml:space="preserve"> then the risk of a </w:t>
      </w:r>
      <w:r w:rsidR="008D69CD" w:rsidRPr="00682332">
        <w:t>POI</w:t>
      </w:r>
      <w:r w:rsidRPr="00682332">
        <w:t xml:space="preserve"> exploiting the child increases quickly.</w:t>
      </w:r>
    </w:p>
    <w:p w14:paraId="0B3E2F5D" w14:textId="77777777" w:rsidR="00A855C7" w:rsidRPr="00682332" w:rsidRDefault="00A855C7" w:rsidP="00A855C7">
      <w:pPr>
        <w:pStyle w:val="Heading2"/>
      </w:pPr>
      <w:bookmarkStart w:id="55" w:name="_Ref225344572"/>
      <w:bookmarkStart w:id="56" w:name="_Toc227059609"/>
      <w:r w:rsidRPr="00682332">
        <w:t>Responding to child disclosures</w:t>
      </w:r>
      <w:bookmarkEnd w:id="55"/>
      <w:bookmarkEnd w:id="56"/>
    </w:p>
    <w:p w14:paraId="6BABBEF3" w14:textId="77777777" w:rsidR="00A855C7" w:rsidRPr="00682332" w:rsidRDefault="00A855C7" w:rsidP="00A855C7">
      <w:pPr>
        <w:pStyle w:val="Heading3"/>
      </w:pPr>
      <w:r w:rsidRPr="00682332">
        <w:t>Reduce barriers to disclosure</w:t>
      </w:r>
    </w:p>
    <w:p w14:paraId="36C96B03" w14:textId="77777777" w:rsidR="00A855C7" w:rsidRPr="00682332" w:rsidRDefault="00A855C7" w:rsidP="00A855C7">
      <w:pPr>
        <w:pStyle w:val="Body"/>
      </w:pPr>
      <w:r w:rsidRPr="00682332">
        <w:t>There are a variety of factors that shape a child’s help-seeking and choices to disclose including:</w:t>
      </w:r>
    </w:p>
    <w:p w14:paraId="681B19CB" w14:textId="32E65AE2" w:rsidR="00A855C7" w:rsidRPr="00682332" w:rsidRDefault="00A855C7" w:rsidP="00A855C7">
      <w:pPr>
        <w:pStyle w:val="Bullet1"/>
      </w:pPr>
      <w:r w:rsidRPr="00682332">
        <w:rPr>
          <w:rStyle w:val="Strong"/>
        </w:rPr>
        <w:t>Age</w:t>
      </w:r>
      <w:r w:rsidR="00C30027" w:rsidRPr="00682332">
        <w:t xml:space="preserve"> – </w:t>
      </w:r>
      <w:r w:rsidRPr="00682332">
        <w:t>younger children are more likely to disclose than older children</w:t>
      </w:r>
      <w:r w:rsidR="00C30027" w:rsidRPr="00682332">
        <w:t>.</w:t>
      </w:r>
    </w:p>
    <w:p w14:paraId="72B97A6D" w14:textId="4A3965E5" w:rsidR="00A855C7" w:rsidRPr="00682332" w:rsidRDefault="00A855C7" w:rsidP="00A855C7">
      <w:pPr>
        <w:pStyle w:val="Bullet1"/>
      </w:pPr>
      <w:r w:rsidRPr="00682332">
        <w:rPr>
          <w:rStyle w:val="Strong"/>
        </w:rPr>
        <w:t>Gendered beliefs</w:t>
      </w:r>
      <w:r w:rsidR="00C30027" w:rsidRPr="00682332">
        <w:t xml:space="preserve"> –</w:t>
      </w:r>
      <w:r w:rsidRPr="00682332">
        <w:t xml:space="preserve"> boys are less likely to seek help than girls, possibly due to stigma related to masculinity</w:t>
      </w:r>
      <w:r w:rsidR="00C30027" w:rsidRPr="00682332">
        <w:t>.</w:t>
      </w:r>
    </w:p>
    <w:p w14:paraId="47FEEDA0" w14:textId="1706DB36" w:rsidR="00C30027" w:rsidRPr="00682332" w:rsidRDefault="00A855C7" w:rsidP="00A855C7">
      <w:pPr>
        <w:pStyle w:val="Bullet1"/>
      </w:pPr>
      <w:r w:rsidRPr="00682332">
        <w:rPr>
          <w:rStyle w:val="Strong"/>
        </w:rPr>
        <w:t>Culture</w:t>
      </w:r>
      <w:r w:rsidRPr="00682332">
        <w:t xml:space="preserve"> </w:t>
      </w:r>
      <w:r w:rsidR="00C30027" w:rsidRPr="00682332">
        <w:t>– including:</w:t>
      </w:r>
    </w:p>
    <w:p w14:paraId="2DD57264" w14:textId="0F9AAA5C" w:rsidR="00C30027" w:rsidRPr="00682332" w:rsidRDefault="00A855C7" w:rsidP="00C30027">
      <w:pPr>
        <w:pStyle w:val="Bullet2"/>
      </w:pPr>
      <w:r w:rsidRPr="00682332">
        <w:t>racist system responses</w:t>
      </w:r>
    </w:p>
    <w:p w14:paraId="544506FE" w14:textId="77777777" w:rsidR="00C30027" w:rsidRPr="00682332" w:rsidRDefault="00A855C7" w:rsidP="00C30027">
      <w:pPr>
        <w:pStyle w:val="Bullet2"/>
      </w:pPr>
      <w:r w:rsidRPr="00682332">
        <w:t>cultural beliefs and protocols</w:t>
      </w:r>
    </w:p>
    <w:p w14:paraId="509AA733" w14:textId="2B91A7EA" w:rsidR="00A855C7" w:rsidRPr="00682332" w:rsidRDefault="00A855C7" w:rsidP="00E93748">
      <w:pPr>
        <w:pStyle w:val="Bullet2"/>
      </w:pPr>
      <w:r w:rsidRPr="00682332">
        <w:t>community shame</w:t>
      </w:r>
      <w:r w:rsidR="00C30027" w:rsidRPr="00682332">
        <w:t>.</w:t>
      </w:r>
    </w:p>
    <w:p w14:paraId="73625142" w14:textId="6B2163BB" w:rsidR="00C30027" w:rsidRPr="00682332" w:rsidRDefault="00A855C7" w:rsidP="00A855C7">
      <w:pPr>
        <w:pStyle w:val="Bullet1"/>
      </w:pPr>
      <w:r w:rsidRPr="00682332">
        <w:rPr>
          <w:rStyle w:val="Strong"/>
        </w:rPr>
        <w:t>Entrapment and enmeshment</w:t>
      </w:r>
      <w:r w:rsidRPr="00682332">
        <w:t xml:space="preserve"> </w:t>
      </w:r>
      <w:r w:rsidR="00C30027" w:rsidRPr="00682332">
        <w:t xml:space="preserve">– </w:t>
      </w:r>
      <w:r w:rsidRPr="00682332">
        <w:t xml:space="preserve">the </w:t>
      </w:r>
      <w:r w:rsidR="008D69CD" w:rsidRPr="00682332">
        <w:t>POI</w:t>
      </w:r>
      <w:r w:rsidRPr="00682332">
        <w:t xml:space="preserve"> will often</w:t>
      </w:r>
      <w:r w:rsidR="00C30027" w:rsidRPr="00682332">
        <w:t>:</w:t>
      </w:r>
    </w:p>
    <w:p w14:paraId="1C9B72FA" w14:textId="2E988B92" w:rsidR="00C30027" w:rsidRPr="00682332" w:rsidRDefault="00A855C7" w:rsidP="00C30027">
      <w:pPr>
        <w:pStyle w:val="Bullet2"/>
      </w:pPr>
      <w:r w:rsidRPr="00682332">
        <w:t>erode the child’s trust in others</w:t>
      </w:r>
    </w:p>
    <w:p w14:paraId="052A1632" w14:textId="2D2F1B9C" w:rsidR="00C30027" w:rsidRPr="00682332" w:rsidRDefault="00A855C7" w:rsidP="00C30027">
      <w:pPr>
        <w:pStyle w:val="Bullet2"/>
      </w:pPr>
      <w:r w:rsidRPr="00682332">
        <w:lastRenderedPageBreak/>
        <w:t>make threats of retribution</w:t>
      </w:r>
    </w:p>
    <w:p w14:paraId="3CC3A0FA" w14:textId="0342F2A9" w:rsidR="00C30027" w:rsidRPr="00682332" w:rsidRDefault="00A855C7" w:rsidP="00C30027">
      <w:pPr>
        <w:pStyle w:val="Bullet2"/>
      </w:pPr>
      <w:r w:rsidRPr="00682332">
        <w:t>induce loyalty and love</w:t>
      </w:r>
    </w:p>
    <w:p w14:paraId="580D3641" w14:textId="3A63FFB5" w:rsidR="00A855C7" w:rsidRPr="00682332" w:rsidRDefault="00C30027" w:rsidP="00E93748">
      <w:pPr>
        <w:pStyle w:val="Bullet2"/>
      </w:pPr>
      <w:r w:rsidRPr="00682332">
        <w:t xml:space="preserve">make </w:t>
      </w:r>
      <w:r w:rsidR="00A855C7" w:rsidRPr="00682332">
        <w:t xml:space="preserve">the child </w:t>
      </w:r>
      <w:r w:rsidRPr="00682332">
        <w:t xml:space="preserve">reliant </w:t>
      </w:r>
      <w:r w:rsidR="00A855C7" w:rsidRPr="00682332">
        <w:t>on them for essentials</w:t>
      </w:r>
      <w:r w:rsidRPr="00682332">
        <w:t>.</w:t>
      </w:r>
    </w:p>
    <w:p w14:paraId="4F424591" w14:textId="29559315" w:rsidR="00C30027" w:rsidRPr="00682332" w:rsidRDefault="00A855C7" w:rsidP="00A855C7">
      <w:pPr>
        <w:pStyle w:val="Bullet1"/>
      </w:pPr>
      <w:r w:rsidRPr="00682332">
        <w:rPr>
          <w:rStyle w:val="Strong"/>
        </w:rPr>
        <w:t>Poor social responses</w:t>
      </w:r>
      <w:r w:rsidR="00C30027" w:rsidRPr="00682332">
        <w:t xml:space="preserve"> –</w:t>
      </w:r>
      <w:r w:rsidRPr="00682332">
        <w:t xml:space="preserve"> </w:t>
      </w:r>
      <w:r w:rsidR="00C30027" w:rsidRPr="00682332">
        <w:t>such as:</w:t>
      </w:r>
    </w:p>
    <w:p w14:paraId="2993FA1A" w14:textId="52F84C51" w:rsidR="00C30027" w:rsidRPr="00682332" w:rsidRDefault="00A855C7" w:rsidP="00C30027">
      <w:pPr>
        <w:pStyle w:val="Bullet2"/>
      </w:pPr>
      <w:r w:rsidRPr="00682332">
        <w:t>previously being treated with disrespect</w:t>
      </w:r>
    </w:p>
    <w:p w14:paraId="00C263F1" w14:textId="1A94A867" w:rsidR="00C30027" w:rsidRPr="00682332" w:rsidRDefault="00A855C7" w:rsidP="00C30027">
      <w:pPr>
        <w:pStyle w:val="Bullet2"/>
      </w:pPr>
      <w:r w:rsidRPr="00682332">
        <w:t>not believed</w:t>
      </w:r>
    </w:p>
    <w:p w14:paraId="1C8304B3" w14:textId="540D3D40" w:rsidR="00C30027" w:rsidRPr="00682332" w:rsidRDefault="00A855C7" w:rsidP="00C30027">
      <w:pPr>
        <w:pStyle w:val="Bullet2"/>
      </w:pPr>
      <w:r w:rsidRPr="00682332">
        <w:t>blamed</w:t>
      </w:r>
    </w:p>
    <w:p w14:paraId="662BC342" w14:textId="1AF3A52E" w:rsidR="00C30027" w:rsidRPr="00682332" w:rsidRDefault="00A855C7" w:rsidP="00C30027">
      <w:pPr>
        <w:pStyle w:val="Bullet2"/>
      </w:pPr>
      <w:r w:rsidRPr="00682332">
        <w:t>shamed</w:t>
      </w:r>
    </w:p>
    <w:p w14:paraId="0DE73694" w14:textId="4FA77476" w:rsidR="00A855C7" w:rsidRPr="00682332" w:rsidRDefault="00A855C7" w:rsidP="00E93748">
      <w:pPr>
        <w:pStyle w:val="Bullet2"/>
      </w:pPr>
      <w:r w:rsidRPr="00682332">
        <w:t>having had adverse consequences from previous disclosures</w:t>
      </w:r>
    </w:p>
    <w:p w14:paraId="7A2592DF" w14:textId="1014A2E4" w:rsidR="00A855C7" w:rsidRPr="00682332" w:rsidRDefault="00A855C7" w:rsidP="00A855C7">
      <w:pPr>
        <w:pStyle w:val="Bullet1"/>
      </w:pPr>
      <w:r w:rsidRPr="00682332">
        <w:rPr>
          <w:rStyle w:val="Strong"/>
        </w:rPr>
        <w:t>Isolation</w:t>
      </w:r>
      <w:r w:rsidR="00C30027" w:rsidRPr="00682332">
        <w:t xml:space="preserve"> –</w:t>
      </w:r>
      <w:r w:rsidRPr="00682332">
        <w:t xml:space="preserve"> away from safe and supportive people or access to services and community.</w:t>
      </w:r>
    </w:p>
    <w:p w14:paraId="60CDCB85" w14:textId="02B9BBC1" w:rsidR="00A855C7" w:rsidRPr="00682332" w:rsidRDefault="00A855C7" w:rsidP="00ED7C40">
      <w:pPr>
        <w:pStyle w:val="Bullet1"/>
        <w:spacing w:after="240"/>
      </w:pPr>
      <w:r w:rsidRPr="00682332">
        <w:rPr>
          <w:rStyle w:val="Strong"/>
        </w:rPr>
        <w:t>Fear</w:t>
      </w:r>
      <w:r w:rsidR="00C30027" w:rsidRPr="00682332">
        <w:t xml:space="preserve"> –</w:t>
      </w:r>
      <w:r w:rsidRPr="00682332">
        <w:t xml:space="preserve"> previous experience of criminalisation or believing an unjust police response is likely.</w:t>
      </w:r>
      <w:r w:rsidRPr="00682332">
        <w:rPr>
          <w:rStyle w:val="FootnoteReference"/>
        </w:rPr>
        <w:t xml:space="preserve"> </w:t>
      </w:r>
      <w:r w:rsidRPr="00682332">
        <w:rPr>
          <w:rStyle w:val="FootnoteReference"/>
        </w:rPr>
        <w:footnoteReference w:id="27"/>
      </w:r>
    </w:p>
    <w:tbl>
      <w:tblPr>
        <w:tblStyle w:val="Bluecallout"/>
        <w:tblW w:w="0" w:type="auto"/>
        <w:tblInd w:w="0" w:type="dxa"/>
        <w:tblLook w:val="04A0" w:firstRow="1" w:lastRow="0" w:firstColumn="1" w:lastColumn="0" w:noHBand="0" w:noVBand="1"/>
      </w:tblPr>
      <w:tblGrid>
        <w:gridCol w:w="9288"/>
      </w:tblGrid>
      <w:tr w:rsidR="00A855C7" w:rsidRPr="00682332" w14:paraId="1268EFA3"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7898A117" w14:textId="60A33C48" w:rsidR="00A855C7" w:rsidRPr="00682332" w:rsidRDefault="00A855C7" w:rsidP="00681DB7">
            <w:pPr>
              <w:pStyle w:val="Tablecolhead"/>
              <w:rPr>
                <w:lang w:val="en-AU"/>
              </w:rPr>
            </w:pPr>
            <w:r w:rsidRPr="00682332">
              <w:rPr>
                <w:lang w:val="en-AU"/>
              </w:rPr>
              <w:t>Cultural tip</w:t>
            </w:r>
          </w:p>
        </w:tc>
      </w:tr>
      <w:tr w:rsidR="00A855C7" w:rsidRPr="00682332" w14:paraId="39C74D20"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70A7941A" w14:textId="77777777" w:rsidR="00C30027" w:rsidRPr="00682332" w:rsidRDefault="00A855C7" w:rsidP="00681DB7">
            <w:pPr>
              <w:pStyle w:val="Body"/>
              <w:rPr>
                <w:lang w:val="en-AU"/>
              </w:rPr>
            </w:pPr>
            <w:r w:rsidRPr="00682332">
              <w:rPr>
                <w:lang w:val="en-AU"/>
              </w:rPr>
              <w:t>First Nations children may be particularly fearful of being criminalised.</w:t>
            </w:r>
          </w:p>
          <w:p w14:paraId="3813ED3D" w14:textId="2A64940F" w:rsidR="00C30027" w:rsidRPr="00682332" w:rsidRDefault="00A855C7" w:rsidP="00681DB7">
            <w:pPr>
              <w:pStyle w:val="Body"/>
              <w:rPr>
                <w:lang w:val="en-AU"/>
              </w:rPr>
            </w:pPr>
            <w:r w:rsidRPr="00682332">
              <w:rPr>
                <w:lang w:val="en-AU"/>
              </w:rPr>
              <w:t xml:space="preserve">The rate of incarceration of First Nations people and continued numbers of deaths in custody make this a realistic fear. </w:t>
            </w:r>
          </w:p>
          <w:p w14:paraId="5EBDFE07" w14:textId="189570C5" w:rsidR="00A855C7" w:rsidRPr="00682332" w:rsidRDefault="00A855C7" w:rsidP="00681DB7">
            <w:pPr>
              <w:pStyle w:val="Body"/>
              <w:rPr>
                <w:lang w:val="en-AU"/>
              </w:rPr>
            </w:pPr>
            <w:r w:rsidRPr="00682332">
              <w:rPr>
                <w:lang w:val="en-AU"/>
              </w:rPr>
              <w:t>If the POI is First Nations, the child may be particularly protective and concerned about consequences in community.</w:t>
            </w:r>
          </w:p>
        </w:tc>
      </w:tr>
    </w:tbl>
    <w:p w14:paraId="2681AC21" w14:textId="77777777" w:rsidR="00ED7C40" w:rsidRPr="00682332" w:rsidRDefault="00ED7C40" w:rsidP="00ED7C40">
      <w:pPr>
        <w:pStyle w:val="Heading3"/>
      </w:pPr>
      <w:r w:rsidRPr="00682332">
        <w:t>Respond flexibly to the child’s disclosure</w:t>
      </w:r>
    </w:p>
    <w:p w14:paraId="4A1EA6C7" w14:textId="77777777" w:rsidR="00351B92" w:rsidRPr="00682332" w:rsidRDefault="00ED7C40" w:rsidP="00ED7C40">
      <w:pPr>
        <w:pStyle w:val="Body"/>
      </w:pPr>
      <w:r w:rsidRPr="00682332">
        <w:t>When a child discloses experiences of exploitation, above all else, our focus is to</w:t>
      </w:r>
      <w:r w:rsidR="00351B92" w:rsidRPr="00682332">
        <w:t>:</w:t>
      </w:r>
    </w:p>
    <w:p w14:paraId="62AC69AD" w14:textId="23CB4575" w:rsidR="00351B92" w:rsidRPr="00682332" w:rsidRDefault="00ED7C40" w:rsidP="00351B92">
      <w:pPr>
        <w:pStyle w:val="Bullet1"/>
      </w:pPr>
      <w:r w:rsidRPr="00682332">
        <w:t>support their safety</w:t>
      </w:r>
    </w:p>
    <w:p w14:paraId="1531FB7D" w14:textId="483453B9" w:rsidR="00351B92" w:rsidRPr="00682332" w:rsidRDefault="00ED7C40" w:rsidP="00351B92">
      <w:pPr>
        <w:pStyle w:val="Bullet1"/>
      </w:pPr>
      <w:r w:rsidRPr="00682332">
        <w:t>let them know that they are believed</w:t>
      </w:r>
    </w:p>
    <w:p w14:paraId="668C8529" w14:textId="77777777" w:rsidR="00351B92" w:rsidRPr="00682332" w:rsidRDefault="00ED7C40" w:rsidP="00351B92">
      <w:pPr>
        <w:pStyle w:val="Bullet1"/>
      </w:pPr>
      <w:r w:rsidRPr="00682332">
        <w:t xml:space="preserve">help them to feel understood. </w:t>
      </w:r>
    </w:p>
    <w:p w14:paraId="35495938" w14:textId="3EC0871C" w:rsidR="00351B92" w:rsidRPr="00682332" w:rsidRDefault="00ED7C40" w:rsidP="00351B92">
      <w:pPr>
        <w:pStyle w:val="Bodyafterbullets"/>
      </w:pPr>
      <w:r w:rsidRPr="00682332">
        <w:t xml:space="preserve">If a child is stopped or redirected when sharing, </w:t>
      </w:r>
      <w:r w:rsidR="00351B92" w:rsidRPr="00682332">
        <w:t xml:space="preserve">they are </w:t>
      </w:r>
      <w:r w:rsidRPr="00682332">
        <w:t xml:space="preserve">unlikely </w:t>
      </w:r>
      <w:r w:rsidR="00351B92" w:rsidRPr="00682332">
        <w:t xml:space="preserve">to </w:t>
      </w:r>
      <w:r w:rsidRPr="00682332">
        <w:t>disclose again.</w:t>
      </w:r>
      <w:r w:rsidRPr="00682332">
        <w:rPr>
          <w:rStyle w:val="FootnoteReference"/>
        </w:rPr>
        <w:footnoteReference w:id="28"/>
      </w:r>
      <w:r w:rsidRPr="00682332">
        <w:t xml:space="preserve"> </w:t>
      </w:r>
    </w:p>
    <w:p w14:paraId="57B53DB6" w14:textId="7B0C06C0" w:rsidR="00ED7C40" w:rsidRPr="00682332" w:rsidRDefault="00ED7C40" w:rsidP="00351B92">
      <w:pPr>
        <w:pStyle w:val="Body"/>
      </w:pPr>
      <w:r w:rsidRPr="00682332">
        <w:t xml:space="preserve">Guide all members of the child’s care team to know how to respond if the child discloses to them. </w:t>
      </w:r>
      <w:r w:rsidR="008D69CD" w:rsidRPr="00682332">
        <w:t>Give</w:t>
      </w:r>
      <w:r w:rsidRPr="00682332">
        <w:t xml:space="preserve"> advice such as:</w:t>
      </w:r>
    </w:p>
    <w:p w14:paraId="5F0D5325" w14:textId="176BDBD4" w:rsidR="00ED7C40" w:rsidRPr="00682332" w:rsidRDefault="00ED7C40" w:rsidP="00ED7C40">
      <w:pPr>
        <w:pStyle w:val="Bullet1"/>
      </w:pPr>
      <w:r w:rsidRPr="00682332">
        <w:t xml:space="preserve">Do not stop a child’s disclosure </w:t>
      </w:r>
      <w:r w:rsidR="00351B92" w:rsidRPr="00682332">
        <w:t>–</w:t>
      </w:r>
      <w:r w:rsidRPr="00682332">
        <w:t xml:space="preserve"> let the child continue sharing</w:t>
      </w:r>
      <w:r w:rsidR="00351B92" w:rsidRPr="00682332">
        <w:t>.</w:t>
      </w:r>
    </w:p>
    <w:p w14:paraId="1D3B9F17" w14:textId="3B544534" w:rsidR="00ED7C40" w:rsidRPr="00682332" w:rsidRDefault="00ED7C40" w:rsidP="00ED7C40">
      <w:pPr>
        <w:pStyle w:val="Bullet1"/>
      </w:pPr>
      <w:r w:rsidRPr="00682332">
        <w:t>Let them know you believe them and that they are not to blame or in trouble</w:t>
      </w:r>
      <w:r w:rsidR="00351B92" w:rsidRPr="00682332">
        <w:t>.</w:t>
      </w:r>
    </w:p>
    <w:p w14:paraId="1352F75F" w14:textId="19F6BE11" w:rsidR="00ED7C40" w:rsidRPr="00682332" w:rsidRDefault="00ED7C40" w:rsidP="00ED7C40">
      <w:pPr>
        <w:pStyle w:val="Bullet1"/>
      </w:pPr>
      <w:r w:rsidRPr="00682332">
        <w:t>Stay calm. Try not to have a big reaction or express shock, anger or distress</w:t>
      </w:r>
      <w:r w:rsidR="00351B92" w:rsidRPr="00682332">
        <w:t>.</w:t>
      </w:r>
    </w:p>
    <w:p w14:paraId="70E8ABF5" w14:textId="58EB624D" w:rsidR="00ED7C40" w:rsidRPr="00682332" w:rsidRDefault="00ED7C40" w:rsidP="00ED7C40">
      <w:pPr>
        <w:pStyle w:val="Bullet1"/>
      </w:pPr>
      <w:r w:rsidRPr="00682332">
        <w:t>Use open questions wherever possible</w:t>
      </w:r>
      <w:r w:rsidR="00351B92" w:rsidRPr="00682332">
        <w:t>.</w:t>
      </w:r>
    </w:p>
    <w:p w14:paraId="2919DBE7" w14:textId="1DEF9EA8" w:rsidR="00ED7C40" w:rsidRPr="00682332" w:rsidRDefault="00ED7C40" w:rsidP="00ED7C40">
      <w:pPr>
        <w:pStyle w:val="Bullet1"/>
      </w:pPr>
      <w:r w:rsidRPr="00682332">
        <w:t>Take the child’s lead. Do not continue to push for more details if they seem uncomfortable</w:t>
      </w:r>
      <w:r w:rsidR="00351B92" w:rsidRPr="00682332">
        <w:t>.</w:t>
      </w:r>
    </w:p>
    <w:p w14:paraId="6015F72C" w14:textId="7F2FEA87" w:rsidR="00ED7C40" w:rsidRPr="00682332" w:rsidRDefault="00ED7C40" w:rsidP="00ED7C40">
      <w:pPr>
        <w:pStyle w:val="Bullet1"/>
      </w:pPr>
      <w:r w:rsidRPr="00682332">
        <w:t xml:space="preserve">Reassure them that they have done the right thing. Let them know that some children feel worried later that they should not have </w:t>
      </w:r>
      <w:proofErr w:type="gramStart"/>
      <w:r w:rsidRPr="00682332">
        <w:t>shared</w:t>
      </w:r>
      <w:proofErr w:type="gramEnd"/>
      <w:r w:rsidRPr="00682332">
        <w:t xml:space="preserve"> but you are proud of them</w:t>
      </w:r>
      <w:r w:rsidR="00351B92" w:rsidRPr="00682332">
        <w:t>.</w:t>
      </w:r>
    </w:p>
    <w:p w14:paraId="45B82D0C" w14:textId="2FBE354C" w:rsidR="00ED7C40" w:rsidRPr="00682332" w:rsidRDefault="00ED7C40" w:rsidP="00ED7C40">
      <w:pPr>
        <w:pStyle w:val="Bullet1"/>
      </w:pPr>
      <w:r w:rsidRPr="00682332">
        <w:t>Ask if they are worried about anything happening to them because they have shared</w:t>
      </w:r>
      <w:r w:rsidR="00351B92" w:rsidRPr="00682332">
        <w:t>.</w:t>
      </w:r>
    </w:p>
    <w:p w14:paraId="30640FFD" w14:textId="4895A8FD" w:rsidR="00A855C7" w:rsidRPr="00682332" w:rsidRDefault="00ED7C40" w:rsidP="00ED7C40">
      <w:pPr>
        <w:pStyle w:val="Bullet1"/>
        <w:spacing w:after="240"/>
      </w:pPr>
      <w:r w:rsidRPr="00682332">
        <w:t>Let them know what the next steps will be and when you will be in contact next.</w:t>
      </w:r>
    </w:p>
    <w:tbl>
      <w:tblPr>
        <w:tblStyle w:val="Bluecallout"/>
        <w:tblW w:w="0" w:type="auto"/>
        <w:tblInd w:w="0" w:type="dxa"/>
        <w:tblLook w:val="04A0" w:firstRow="1" w:lastRow="0" w:firstColumn="1" w:lastColumn="0" w:noHBand="0" w:noVBand="1"/>
      </w:tblPr>
      <w:tblGrid>
        <w:gridCol w:w="9288"/>
      </w:tblGrid>
      <w:tr w:rsidR="00ED7C40" w:rsidRPr="00682332" w14:paraId="286E5C18"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50500220" w14:textId="7B9CEFE7" w:rsidR="00ED7C40" w:rsidRPr="00682332" w:rsidRDefault="00ED7C40" w:rsidP="00681DB7">
            <w:pPr>
              <w:pStyle w:val="Tablecolhead"/>
              <w:rPr>
                <w:lang w:val="en-AU"/>
              </w:rPr>
            </w:pPr>
            <w:r w:rsidRPr="00682332">
              <w:rPr>
                <w:lang w:val="en-AU"/>
              </w:rPr>
              <w:lastRenderedPageBreak/>
              <w:t>Practice tip</w:t>
            </w:r>
          </w:p>
        </w:tc>
      </w:tr>
      <w:tr w:rsidR="00ED7C40" w:rsidRPr="00682332" w14:paraId="3B60BF3A"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06317D3" w14:textId="0D4F8D57" w:rsidR="00351B92" w:rsidRPr="00682332" w:rsidRDefault="00ED7C40" w:rsidP="00681DB7">
            <w:pPr>
              <w:pStyle w:val="Body"/>
              <w:rPr>
                <w:lang w:val="en-AU"/>
              </w:rPr>
            </w:pPr>
            <w:r w:rsidRPr="00682332">
              <w:rPr>
                <w:lang w:val="en-AU"/>
              </w:rPr>
              <w:t>Remember that some children may share information about being exploited without recognising it as harm</w:t>
            </w:r>
            <w:r w:rsidR="00351B92" w:rsidRPr="00682332">
              <w:rPr>
                <w:lang w:val="en-AU"/>
              </w:rPr>
              <w:t>.</w:t>
            </w:r>
            <w:r w:rsidRPr="00682332">
              <w:rPr>
                <w:lang w:val="en-AU"/>
              </w:rPr>
              <w:t xml:space="preserve"> </w:t>
            </w:r>
            <w:r w:rsidR="00351B92" w:rsidRPr="00682332">
              <w:rPr>
                <w:lang w:val="en-AU"/>
              </w:rPr>
              <w:t>T</w:t>
            </w:r>
            <w:r w:rsidRPr="00682332">
              <w:rPr>
                <w:lang w:val="en-AU"/>
              </w:rPr>
              <w:t xml:space="preserve">hey may not experience the sharing as a </w:t>
            </w:r>
            <w:r w:rsidR="00351B92" w:rsidRPr="00682332">
              <w:rPr>
                <w:lang w:val="en-AU"/>
              </w:rPr>
              <w:t>‘</w:t>
            </w:r>
            <w:r w:rsidRPr="00682332">
              <w:rPr>
                <w:lang w:val="en-AU"/>
              </w:rPr>
              <w:t>disclosure’.</w:t>
            </w:r>
          </w:p>
          <w:p w14:paraId="0DCA704E" w14:textId="2703756F" w:rsidR="00351B92" w:rsidRPr="00682332" w:rsidRDefault="00ED7C40" w:rsidP="00681DB7">
            <w:pPr>
              <w:pStyle w:val="Body"/>
              <w:rPr>
                <w:lang w:val="en-AU"/>
              </w:rPr>
            </w:pPr>
            <w:r w:rsidRPr="00682332">
              <w:rPr>
                <w:lang w:val="en-AU"/>
              </w:rPr>
              <w:t>Keep a relaxed approach so that they feel safe sharing.</w:t>
            </w:r>
          </w:p>
          <w:p w14:paraId="2CCFCFB9" w14:textId="415C5234" w:rsidR="00ED7C40" w:rsidRPr="00682332" w:rsidRDefault="00ED7C40" w:rsidP="00681DB7">
            <w:pPr>
              <w:pStyle w:val="Body"/>
              <w:rPr>
                <w:lang w:val="en-AU"/>
              </w:rPr>
            </w:pPr>
            <w:r w:rsidRPr="00682332">
              <w:rPr>
                <w:lang w:val="en-AU"/>
              </w:rPr>
              <w:t>Be transparent about what you might need to do with the information and what you are worried about.</w:t>
            </w:r>
          </w:p>
        </w:tc>
      </w:tr>
    </w:tbl>
    <w:p w14:paraId="130D3024" w14:textId="77777777" w:rsidR="00ED7C40" w:rsidRPr="00682332" w:rsidRDefault="00ED7C40" w:rsidP="00ED7C40">
      <w:pPr>
        <w:pStyle w:val="Heading3"/>
      </w:pPr>
      <w:r w:rsidRPr="00682332">
        <w:t>Recognise that disclosure is a process</w:t>
      </w:r>
    </w:p>
    <w:p w14:paraId="7BFC845B" w14:textId="77777777" w:rsidR="00ED7C40" w:rsidRPr="00682332" w:rsidRDefault="00ED7C40" w:rsidP="00ED7C40">
      <w:pPr>
        <w:pStyle w:val="Body"/>
      </w:pPr>
      <w:r w:rsidRPr="00682332">
        <w:t>Children are most likely to disclose information about being exploited as a process over time. They will often test out if it is safe to tell and what to share. Create safety in telling, encouraging them to share more so that the care team can build a clearer picture to support their recovery and safety.</w:t>
      </w:r>
    </w:p>
    <w:p w14:paraId="216E8881" w14:textId="4A1621CF" w:rsidR="00ED7C40" w:rsidRPr="00682332" w:rsidRDefault="00ED7C40" w:rsidP="00ED7C40">
      <w:pPr>
        <w:pStyle w:val="Body"/>
      </w:pPr>
      <w:r w:rsidRPr="00682332">
        <w:t xml:space="preserve">Exploitation is not a one-off event. It is often a complicated web of interactions. And some children are exploited by multiple </w:t>
      </w:r>
      <w:r w:rsidR="008D69CD" w:rsidRPr="00682332">
        <w:t>POIs</w:t>
      </w:r>
      <w:r w:rsidRPr="00682332">
        <w:t xml:space="preserve">. It is common for children to share snippets of information about different activities, </w:t>
      </w:r>
      <w:r w:rsidR="008D69CD" w:rsidRPr="00682332">
        <w:t>POIs</w:t>
      </w:r>
      <w:r w:rsidRPr="00682332">
        <w:t xml:space="preserve"> and experiences as a part of disclosure of exploitation. Recording this information is important but not the focus of the conversation with the child. You may wish to establish with the child’s care team how patterns of information will be captured and mapped over time, such as the use of a link chart.</w:t>
      </w:r>
    </w:p>
    <w:p w14:paraId="11551646" w14:textId="2877707E" w:rsidR="00A855C7" w:rsidRPr="00682332" w:rsidRDefault="00ED7C40" w:rsidP="00ED7C40">
      <w:pPr>
        <w:pStyle w:val="Body"/>
      </w:pPr>
      <w:r w:rsidRPr="00682332">
        <w:t>Prepare the care team to be aware that it is common for children to retract disclosures due to fear, shame, loyalty or the facing the protective actions resulting from their disclosure. This needs to be understood by the network members rather than viewed with scepticism about the child’s honesty.</w:t>
      </w:r>
    </w:p>
    <w:p w14:paraId="7F4749CD" w14:textId="77777777" w:rsidR="00ED7C40" w:rsidRPr="00682332" w:rsidRDefault="00ED7C40" w:rsidP="00ED7C40">
      <w:pPr>
        <w:pStyle w:val="Heading3"/>
      </w:pPr>
      <w:r w:rsidRPr="00682332">
        <w:t xml:space="preserve">Support the child’s right to healing and recovery </w:t>
      </w:r>
    </w:p>
    <w:p w14:paraId="6CE72A31" w14:textId="5BD56024" w:rsidR="00ED7C40" w:rsidRPr="00682332" w:rsidRDefault="00ED7C40" w:rsidP="00ED7C40">
      <w:pPr>
        <w:pStyle w:val="Body"/>
      </w:pPr>
      <w:r w:rsidRPr="00682332">
        <w:t xml:space="preserve">Children heal in relationship – your role is to support this to happen in </w:t>
      </w:r>
      <w:r w:rsidR="009C3160" w:rsidRPr="00682332">
        <w:t xml:space="preserve">these </w:t>
      </w:r>
      <w:r w:rsidRPr="00682332">
        <w:t>interconnected ways.</w:t>
      </w:r>
    </w:p>
    <w:p w14:paraId="7B4A8937" w14:textId="6A4459D5" w:rsidR="00ED7C40" w:rsidRPr="00682332" w:rsidRDefault="00ED7C40" w:rsidP="00ED7C40">
      <w:pPr>
        <w:pStyle w:val="Heading4"/>
      </w:pPr>
      <w:r w:rsidRPr="00682332">
        <w:t>Nurtur</w:t>
      </w:r>
      <w:r w:rsidR="00542D69" w:rsidRPr="00682332">
        <w:t>e</w:t>
      </w:r>
      <w:r w:rsidRPr="00682332">
        <w:t xml:space="preserve"> the caregiving relationship</w:t>
      </w:r>
    </w:p>
    <w:p w14:paraId="00F7BFC7" w14:textId="77777777" w:rsidR="00542D69" w:rsidRPr="00682332" w:rsidRDefault="00ED7C40" w:rsidP="00ED7C40">
      <w:pPr>
        <w:pStyle w:val="Body"/>
      </w:pPr>
      <w:r w:rsidRPr="00682332">
        <w:t>Coach and support the caregiver to</w:t>
      </w:r>
      <w:r w:rsidR="00542D69" w:rsidRPr="00682332">
        <w:t>:</w:t>
      </w:r>
    </w:p>
    <w:p w14:paraId="02279ECA" w14:textId="227E1212" w:rsidR="00542D69" w:rsidRPr="00682332" w:rsidRDefault="00ED7C40" w:rsidP="00542D69">
      <w:pPr>
        <w:pStyle w:val="Bullet1"/>
      </w:pPr>
      <w:r w:rsidRPr="00682332">
        <w:t>be</w:t>
      </w:r>
      <w:r w:rsidR="00542D69" w:rsidRPr="00682332">
        <w:t xml:space="preserve"> </w:t>
      </w:r>
      <w:r w:rsidRPr="00682332">
        <w:t>attuned, responsive, safe and loving to the child</w:t>
      </w:r>
    </w:p>
    <w:p w14:paraId="6C070D46" w14:textId="523FF665" w:rsidR="00542D69" w:rsidRPr="00682332" w:rsidRDefault="00ED7C40" w:rsidP="00E93748">
      <w:pPr>
        <w:pStyle w:val="Bullet1"/>
      </w:pPr>
      <w:r w:rsidRPr="00682332">
        <w:t>role model healthy relationships and coping.</w:t>
      </w:r>
    </w:p>
    <w:p w14:paraId="757F0713" w14:textId="307DFAB0" w:rsidR="00ED7C40" w:rsidRPr="00682332" w:rsidRDefault="00ED7C40" w:rsidP="00E93748">
      <w:pPr>
        <w:pStyle w:val="Bodyafterbullets"/>
      </w:pPr>
      <w:r w:rsidRPr="00682332">
        <w:t>Help the caregiver navigate continued risks and the aftermath of the child’s exploitation.</w:t>
      </w:r>
    </w:p>
    <w:p w14:paraId="253F6D19" w14:textId="7ADC6CF6" w:rsidR="00ED7C40" w:rsidRPr="00682332" w:rsidRDefault="00ED7C40" w:rsidP="00ED7C40">
      <w:pPr>
        <w:pStyle w:val="Heading4"/>
      </w:pPr>
      <w:r w:rsidRPr="00682332">
        <w:t>Nurtur</w:t>
      </w:r>
      <w:r w:rsidR="00542D69" w:rsidRPr="00682332">
        <w:t>e</w:t>
      </w:r>
      <w:r w:rsidRPr="00682332">
        <w:t xml:space="preserve"> connection to important people</w:t>
      </w:r>
    </w:p>
    <w:p w14:paraId="0D49220A" w14:textId="754D0543" w:rsidR="00ED7C40" w:rsidRPr="00682332" w:rsidRDefault="00542D69" w:rsidP="00ED7C40">
      <w:pPr>
        <w:pStyle w:val="Body"/>
      </w:pPr>
      <w:r w:rsidRPr="00682332">
        <w:t xml:space="preserve">Help </w:t>
      </w:r>
      <w:r w:rsidR="00ED7C40" w:rsidRPr="00682332">
        <w:t>the child build and sustain healthy relationships with people who are important to them and are safe and supportive of the child.</w:t>
      </w:r>
    </w:p>
    <w:p w14:paraId="49AB97D3" w14:textId="427D70F5" w:rsidR="00ED7C40" w:rsidRPr="00682332" w:rsidRDefault="001412C9" w:rsidP="00ED7C40">
      <w:pPr>
        <w:pStyle w:val="Heading4"/>
      </w:pPr>
      <w:r w:rsidRPr="00682332">
        <w:t>Engaging with</w:t>
      </w:r>
      <w:r w:rsidR="00ED7C40" w:rsidRPr="00682332">
        <w:t xml:space="preserve"> therapeutic supports</w:t>
      </w:r>
    </w:p>
    <w:p w14:paraId="294B1794" w14:textId="77777777" w:rsidR="00542D69" w:rsidRPr="00682332" w:rsidRDefault="00ED7C40" w:rsidP="00ED7C40">
      <w:pPr>
        <w:pStyle w:val="Body"/>
      </w:pPr>
      <w:r w:rsidRPr="00682332">
        <w:t xml:space="preserve">Connect the child to trauma-informed, culturally relevant and developmentally appropriate therapeutic supports. </w:t>
      </w:r>
    </w:p>
    <w:p w14:paraId="56EC4A59" w14:textId="30FCBB9E" w:rsidR="00ED7C40" w:rsidRPr="00682332" w:rsidRDefault="00542D69" w:rsidP="00ED7C40">
      <w:pPr>
        <w:pStyle w:val="Body"/>
      </w:pPr>
      <w:r w:rsidRPr="00682332">
        <w:t xml:space="preserve">For more information, see </w:t>
      </w:r>
      <w:r w:rsidR="00A61EDE" w:rsidRPr="002A355A">
        <w:rPr>
          <w:rStyle w:val="Internallink"/>
        </w:rPr>
        <w:fldChar w:fldCharType="begin"/>
      </w:r>
      <w:r w:rsidR="00A61EDE" w:rsidRPr="002A355A">
        <w:rPr>
          <w:rStyle w:val="Internallink"/>
        </w:rPr>
        <w:instrText xml:space="preserve"> REF _Ref225359320 \h  \* MERGEFORMAT </w:instrText>
      </w:r>
      <w:r w:rsidR="00A61EDE" w:rsidRPr="002A355A">
        <w:rPr>
          <w:rStyle w:val="Internallink"/>
        </w:rPr>
      </w:r>
      <w:r w:rsidR="00A61EDE" w:rsidRPr="002A355A">
        <w:rPr>
          <w:rStyle w:val="Internallink"/>
        </w:rPr>
        <w:fldChar w:fldCharType="separate"/>
      </w:r>
      <w:r w:rsidR="00A44CE0" w:rsidRPr="00A44CE0">
        <w:rPr>
          <w:rStyle w:val="Internallink"/>
        </w:rPr>
        <w:t>Chapter 5: Disrupting child exploitation</w:t>
      </w:r>
      <w:r w:rsidR="00A61EDE" w:rsidRPr="002A355A">
        <w:rPr>
          <w:rStyle w:val="Internallink"/>
        </w:rPr>
        <w:fldChar w:fldCharType="end"/>
      </w:r>
      <w:r w:rsidR="00ED7C40" w:rsidRPr="00682332">
        <w:t>.</w:t>
      </w:r>
    </w:p>
    <w:p w14:paraId="41ED2A39" w14:textId="41F58921" w:rsidR="00ED7C40" w:rsidRPr="00682332" w:rsidRDefault="00ED7C40" w:rsidP="00ED7C40">
      <w:pPr>
        <w:pStyle w:val="Heading4"/>
      </w:pPr>
      <w:r w:rsidRPr="00682332">
        <w:t>Draw on your relationship with the child</w:t>
      </w:r>
    </w:p>
    <w:p w14:paraId="5A307C99" w14:textId="039A8631" w:rsidR="00A61EDE" w:rsidRPr="00682332" w:rsidRDefault="00ED7C40" w:rsidP="00ED7C40">
      <w:pPr>
        <w:pStyle w:val="Body"/>
      </w:pPr>
      <w:r w:rsidRPr="00682332">
        <w:t>Use your relationship with the child to support recovery.</w:t>
      </w:r>
    </w:p>
    <w:p w14:paraId="2A01CFF7" w14:textId="5A1AB90D" w:rsidR="00ED7C40" w:rsidRPr="00682332" w:rsidRDefault="00ED7C40" w:rsidP="00E93748">
      <w:pPr>
        <w:pStyle w:val="Body"/>
        <w:spacing w:after="240"/>
      </w:pPr>
      <w:r w:rsidRPr="00682332">
        <w:t>Remember that you do not need to be a therapist to be therapeutic as your casework approach can support healing.</w:t>
      </w:r>
    </w:p>
    <w:tbl>
      <w:tblPr>
        <w:tblStyle w:val="Bluecallout"/>
        <w:tblW w:w="0" w:type="auto"/>
        <w:tblInd w:w="0" w:type="dxa"/>
        <w:tblLook w:val="04A0" w:firstRow="1" w:lastRow="0" w:firstColumn="1" w:lastColumn="0" w:noHBand="0" w:noVBand="1"/>
      </w:tblPr>
      <w:tblGrid>
        <w:gridCol w:w="9288"/>
      </w:tblGrid>
      <w:tr w:rsidR="00ED7C40" w:rsidRPr="00682332" w14:paraId="0BA1621B"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08A3B69D" w14:textId="77777777" w:rsidR="00ED7C40" w:rsidRPr="00682332" w:rsidRDefault="00ED7C40" w:rsidP="00681DB7">
            <w:pPr>
              <w:pStyle w:val="Tablecolhead"/>
              <w:rPr>
                <w:lang w:val="en-AU"/>
              </w:rPr>
            </w:pPr>
            <w:r w:rsidRPr="00682332">
              <w:rPr>
                <w:lang w:val="en-AU"/>
              </w:rPr>
              <w:lastRenderedPageBreak/>
              <w:t>Practice tip</w:t>
            </w:r>
          </w:p>
        </w:tc>
      </w:tr>
      <w:tr w:rsidR="00ED7C40" w:rsidRPr="00682332" w14:paraId="51CDB4BC"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493D5AB5" w14:textId="512E9C8E" w:rsidR="00ED7C40" w:rsidRPr="00682332" w:rsidRDefault="00A61EDE" w:rsidP="00681DB7">
            <w:pPr>
              <w:pStyle w:val="Body"/>
              <w:rPr>
                <w:lang w:val="en-AU"/>
              </w:rPr>
            </w:pPr>
            <w:r w:rsidRPr="00682332">
              <w:rPr>
                <w:lang w:val="en-AU"/>
              </w:rPr>
              <w:t xml:space="preserve">Help all care team </w:t>
            </w:r>
            <w:r w:rsidR="00ED7C40" w:rsidRPr="00682332">
              <w:rPr>
                <w:lang w:val="en-AU"/>
              </w:rPr>
              <w:t xml:space="preserve">members to continually reorient to </w:t>
            </w:r>
            <w:r w:rsidRPr="00682332">
              <w:rPr>
                <w:lang w:val="en-AU"/>
              </w:rPr>
              <w:t xml:space="preserve">this </w:t>
            </w:r>
            <w:r w:rsidR="00ED7C40" w:rsidRPr="00682332">
              <w:rPr>
                <w:lang w:val="en-AU"/>
              </w:rPr>
              <w:t xml:space="preserve">key message in their conversations with the child </w:t>
            </w:r>
            <w:r w:rsidRPr="00682332">
              <w:rPr>
                <w:lang w:val="en-AU"/>
              </w:rPr>
              <w:t>–</w:t>
            </w:r>
            <w:r w:rsidR="00ED7C40" w:rsidRPr="00682332">
              <w:rPr>
                <w:lang w:val="en-AU"/>
              </w:rPr>
              <w:t xml:space="preserve"> </w:t>
            </w:r>
            <w:r w:rsidRPr="00682332">
              <w:rPr>
                <w:lang w:val="en-AU"/>
              </w:rPr>
              <w:t>‘</w:t>
            </w:r>
            <w:r w:rsidR="00ED7C40" w:rsidRPr="00682332">
              <w:rPr>
                <w:lang w:val="en-AU"/>
              </w:rPr>
              <w:t>the exploitation is about the adult’s behaviour, not the child’s</w:t>
            </w:r>
            <w:r w:rsidRPr="00682332">
              <w:rPr>
                <w:lang w:val="en-AU"/>
              </w:rPr>
              <w:t>’</w:t>
            </w:r>
            <w:r w:rsidR="00ED7C40" w:rsidRPr="00682332">
              <w:rPr>
                <w:lang w:val="en-AU"/>
              </w:rPr>
              <w:t>.</w:t>
            </w:r>
          </w:p>
        </w:tc>
      </w:tr>
    </w:tbl>
    <w:p w14:paraId="2A0800B9" w14:textId="77777777" w:rsidR="00ED7C40" w:rsidRPr="00682332" w:rsidRDefault="00ED7C40" w:rsidP="00ED7C40">
      <w:pPr>
        <w:pStyle w:val="Heading3"/>
      </w:pPr>
      <w:r w:rsidRPr="00682332">
        <w:t>Healing through culture</w:t>
      </w:r>
    </w:p>
    <w:p w14:paraId="1010720B" w14:textId="0438D705" w:rsidR="00ED7C40" w:rsidRPr="00682332" w:rsidRDefault="00ED7C40" w:rsidP="00ED7C40">
      <w:pPr>
        <w:pStyle w:val="Body"/>
      </w:pPr>
      <w:r w:rsidRPr="00682332">
        <w:t>Connection to culture is a primary pathway of healing. Seek consultation to inform options to support First Nations children’s healing.</w:t>
      </w:r>
    </w:p>
    <w:p w14:paraId="342A4D95" w14:textId="1E9F4277" w:rsidR="00A61EDE" w:rsidRPr="00682332" w:rsidRDefault="00ED7C40" w:rsidP="00ED7C40">
      <w:pPr>
        <w:pStyle w:val="Body"/>
      </w:pPr>
      <w:r w:rsidRPr="00682332">
        <w:t>Move beyond generalist referrals and narrowly individualised healing strategies</w:t>
      </w:r>
      <w:r w:rsidR="00A61EDE" w:rsidRPr="00682332">
        <w:t>.</w:t>
      </w:r>
      <w:r w:rsidRPr="00682332">
        <w:t xml:space="preserve"> </w:t>
      </w:r>
      <w:r w:rsidR="00A61EDE" w:rsidRPr="00682332">
        <w:t xml:space="preserve">Consider </w:t>
      </w:r>
      <w:r w:rsidRPr="00682332">
        <w:t>approaches that</w:t>
      </w:r>
      <w:r w:rsidR="00A61EDE" w:rsidRPr="00682332">
        <w:t>:</w:t>
      </w:r>
    </w:p>
    <w:p w14:paraId="1F6A2C8C" w14:textId="7D05A2F0" w:rsidR="00A61EDE" w:rsidRPr="00682332" w:rsidRDefault="00ED7C40" w:rsidP="00A61EDE">
      <w:pPr>
        <w:pStyle w:val="Bullet1"/>
      </w:pPr>
      <w:r w:rsidRPr="00682332">
        <w:t>recognise healing as relational, collective and culturally embedded</w:t>
      </w:r>
      <w:r w:rsidRPr="00682332">
        <w:rPr>
          <w:rStyle w:val="FootnoteReference"/>
        </w:rPr>
        <w:footnoteReference w:id="29"/>
      </w:r>
    </w:p>
    <w:p w14:paraId="294006C2" w14:textId="6D542094" w:rsidR="00A61EDE" w:rsidRPr="00682332" w:rsidRDefault="00ED7C40" w:rsidP="00E93748">
      <w:pPr>
        <w:pStyle w:val="Bullet1"/>
      </w:pPr>
      <w:r w:rsidRPr="00682332">
        <w:t>still attend to each child’s unique needs.</w:t>
      </w:r>
    </w:p>
    <w:p w14:paraId="61F3CDFF" w14:textId="64E7BCBA" w:rsidR="00ED7C40" w:rsidRPr="00682332" w:rsidRDefault="00ED7C40" w:rsidP="00E93748">
      <w:pPr>
        <w:pStyle w:val="Bodyafterbullets"/>
      </w:pPr>
      <w:r w:rsidRPr="00682332">
        <w:t>Explore with the child, their network and cultural experts’ options for:</w:t>
      </w:r>
    </w:p>
    <w:p w14:paraId="6132A875" w14:textId="159A76A1" w:rsidR="00ED7C40" w:rsidRPr="00682332" w:rsidRDefault="00A61EDE" w:rsidP="00ED7C40">
      <w:pPr>
        <w:pStyle w:val="Bullet1"/>
      </w:pPr>
      <w:r w:rsidRPr="00682332">
        <w:t>ti</w:t>
      </w:r>
      <w:r w:rsidR="00ED7C40" w:rsidRPr="00682332">
        <w:t>me on Country</w:t>
      </w:r>
    </w:p>
    <w:p w14:paraId="6F75798D" w14:textId="77352ED1" w:rsidR="00ED7C40" w:rsidRPr="00682332" w:rsidRDefault="00A61EDE" w:rsidP="00ED7C40">
      <w:pPr>
        <w:pStyle w:val="Bullet1"/>
      </w:pPr>
      <w:r w:rsidRPr="00682332">
        <w:t>ti</w:t>
      </w:r>
      <w:r w:rsidR="00ED7C40" w:rsidRPr="00682332">
        <w:t>me with family, kin and mob</w:t>
      </w:r>
    </w:p>
    <w:p w14:paraId="08C50964" w14:textId="38099A09" w:rsidR="00ED7C40" w:rsidRPr="00682332" w:rsidRDefault="00A61EDE" w:rsidP="00ED7C40">
      <w:pPr>
        <w:pStyle w:val="Bullet1"/>
      </w:pPr>
      <w:r w:rsidRPr="00682332">
        <w:t>e</w:t>
      </w:r>
      <w:r w:rsidR="00ED7C40" w:rsidRPr="00682332">
        <w:t>ngaging in cultural practices and ceremonies</w:t>
      </w:r>
    </w:p>
    <w:p w14:paraId="0A05FBDA" w14:textId="04E26D8D" w:rsidR="00ED7C40" w:rsidRPr="00682332" w:rsidRDefault="00A61EDE" w:rsidP="00ED7C40">
      <w:pPr>
        <w:pStyle w:val="Bullet1"/>
      </w:pPr>
      <w:r w:rsidRPr="00682332">
        <w:t>c</w:t>
      </w:r>
      <w:r w:rsidR="00ED7C40" w:rsidRPr="00682332">
        <w:t>ultural programs</w:t>
      </w:r>
    </w:p>
    <w:p w14:paraId="229B885A" w14:textId="4F72B3F8" w:rsidR="00ED7C40" w:rsidRPr="00682332" w:rsidRDefault="00A61EDE" w:rsidP="00ED7C40">
      <w:pPr>
        <w:pStyle w:val="Bullet1"/>
      </w:pPr>
      <w:r w:rsidRPr="00682332">
        <w:t>c</w:t>
      </w:r>
      <w:r w:rsidR="00ED7C40" w:rsidRPr="00682332">
        <w:t>ulturally relevant ways of healing.</w:t>
      </w:r>
    </w:p>
    <w:p w14:paraId="43CABA57" w14:textId="77777777" w:rsidR="00ED7C40" w:rsidRPr="00682332" w:rsidRDefault="00ED7C40" w:rsidP="00ED7C40">
      <w:pPr>
        <w:pStyle w:val="Heading3"/>
      </w:pPr>
      <w:r w:rsidRPr="00682332">
        <w:t>Connect the child to therapeutic supports</w:t>
      </w:r>
    </w:p>
    <w:p w14:paraId="535B66AF" w14:textId="7E6F01A3" w:rsidR="00ED7C40" w:rsidRPr="00682332" w:rsidRDefault="00ED7C40" w:rsidP="00ED7C40">
      <w:pPr>
        <w:pStyle w:val="Body"/>
      </w:pPr>
      <w:r w:rsidRPr="00682332">
        <w:t>The timing of therapeutic supports is important. If the child is currently unsafe, therapeutic supports may be limited to strengthening coping strategies rather than processing or healing from the impact of traumatic experiences.</w:t>
      </w:r>
    </w:p>
    <w:p w14:paraId="17762769" w14:textId="7F4C4B3B" w:rsidR="000A252D" w:rsidRPr="00682332" w:rsidRDefault="00ED7C40" w:rsidP="00ED7C40">
      <w:pPr>
        <w:pStyle w:val="Body"/>
      </w:pPr>
      <w:r w:rsidRPr="00682332">
        <w:t xml:space="preserve">Be thorough and thoughtful about who you refer the child to. </w:t>
      </w:r>
      <w:r w:rsidR="000A252D" w:rsidRPr="00682332">
        <w:t xml:space="preserve">Make </w:t>
      </w:r>
      <w:r w:rsidRPr="00682332">
        <w:t>sure the practitioner has</w:t>
      </w:r>
      <w:r w:rsidR="000A252D" w:rsidRPr="00682332">
        <w:t>:</w:t>
      </w:r>
    </w:p>
    <w:p w14:paraId="3B778220" w14:textId="6A66E6FE" w:rsidR="000A252D" w:rsidRPr="00682332" w:rsidRDefault="00ED7C40" w:rsidP="000A252D">
      <w:pPr>
        <w:pStyle w:val="Bullet1"/>
      </w:pPr>
      <w:r w:rsidRPr="00682332">
        <w:t>violence-informed attitudes</w:t>
      </w:r>
    </w:p>
    <w:p w14:paraId="2F895E58" w14:textId="7FDB64CE" w:rsidR="000A252D" w:rsidRPr="00682332" w:rsidRDefault="00ED7C40" w:rsidP="000A252D">
      <w:pPr>
        <w:pStyle w:val="Bullet1"/>
      </w:pPr>
      <w:r w:rsidRPr="00682332">
        <w:t xml:space="preserve">a strong understanding of the </w:t>
      </w:r>
      <w:r w:rsidR="000A252D" w:rsidRPr="00682332">
        <w:t xml:space="preserve">effects </w:t>
      </w:r>
      <w:r w:rsidRPr="00682332">
        <w:t>of exploitati</w:t>
      </w:r>
      <w:r w:rsidR="00E86122" w:rsidRPr="00682332">
        <w:t>ve</w:t>
      </w:r>
      <w:r w:rsidRPr="00682332">
        <w:t xml:space="preserve"> behaviours</w:t>
      </w:r>
      <w:r w:rsidR="000A252D" w:rsidRPr="00682332">
        <w:t>,</w:t>
      </w:r>
      <w:r w:rsidRPr="00682332">
        <w:t xml:space="preserve"> such as coercion, control, grooming and entrapment. </w:t>
      </w:r>
    </w:p>
    <w:p w14:paraId="747F218F" w14:textId="7842A38D" w:rsidR="00ED7C40" w:rsidRPr="00682332" w:rsidRDefault="00ED7C40" w:rsidP="00E93748">
      <w:pPr>
        <w:pStyle w:val="Bodyafterbullets"/>
      </w:pPr>
      <w:r w:rsidRPr="00682332">
        <w:t>If they are not the right fit, look elsewhere.</w:t>
      </w:r>
    </w:p>
    <w:p w14:paraId="4C3770EC" w14:textId="2B79B8F4" w:rsidR="00ED7C40" w:rsidRPr="00682332" w:rsidRDefault="00ED7C40" w:rsidP="000A252D">
      <w:pPr>
        <w:pStyle w:val="Body"/>
      </w:pPr>
      <w:r w:rsidRPr="00682332">
        <w:t>Consider with the child what therapeutic supports would best meet their needs based on:</w:t>
      </w:r>
    </w:p>
    <w:p w14:paraId="21744808" w14:textId="77B937C3" w:rsidR="000A252D" w:rsidRPr="00682332" w:rsidRDefault="00ED7C40" w:rsidP="00ED7C40">
      <w:pPr>
        <w:pStyle w:val="Bullet1"/>
      </w:pPr>
      <w:r w:rsidRPr="00682332">
        <w:t xml:space="preserve">the </w:t>
      </w:r>
      <w:r w:rsidR="000A252D" w:rsidRPr="00682332">
        <w:t xml:space="preserve">child’s </w:t>
      </w:r>
      <w:r w:rsidRPr="00682332">
        <w:t>culture, age, gender and sexuality</w:t>
      </w:r>
    </w:p>
    <w:p w14:paraId="05F3DEE3" w14:textId="03CE682A" w:rsidR="00ED7C40" w:rsidRPr="00682332" w:rsidRDefault="00ED7C40" w:rsidP="00ED7C40">
      <w:pPr>
        <w:pStyle w:val="Bullet1"/>
      </w:pPr>
      <w:r w:rsidRPr="00682332">
        <w:t>if the</w:t>
      </w:r>
      <w:r w:rsidR="000A252D" w:rsidRPr="00682332">
        <w:t xml:space="preserve"> child</w:t>
      </w:r>
      <w:r w:rsidRPr="00682332">
        <w:t xml:space="preserve"> ha</w:t>
      </w:r>
      <w:r w:rsidR="000A252D" w:rsidRPr="00682332">
        <w:t>s</w:t>
      </w:r>
      <w:r w:rsidRPr="00682332">
        <w:t xml:space="preserve"> a disability (including being neurodivergent)</w:t>
      </w:r>
    </w:p>
    <w:p w14:paraId="77BA5313" w14:textId="3D77C575" w:rsidR="00ED7C40" w:rsidRPr="00682332" w:rsidRDefault="00E435FA" w:rsidP="00ED7C40">
      <w:pPr>
        <w:pStyle w:val="Bullet1"/>
      </w:pPr>
      <w:r w:rsidRPr="00682332">
        <w:t xml:space="preserve">the </w:t>
      </w:r>
      <w:r w:rsidR="00ED7C40" w:rsidRPr="00682332">
        <w:t>evidence</w:t>
      </w:r>
      <w:r w:rsidRPr="00682332">
        <w:t xml:space="preserve"> </w:t>
      </w:r>
      <w:r w:rsidR="00ED7C40" w:rsidRPr="00682332">
        <w:t xml:space="preserve">base of therapeutic approach – </w:t>
      </w:r>
      <w:r w:rsidR="000A252D" w:rsidRPr="00682332">
        <w:t xml:space="preserve">prioritise </w:t>
      </w:r>
      <w:r w:rsidR="00ED7C40" w:rsidRPr="00682332">
        <w:t xml:space="preserve">interventions </w:t>
      </w:r>
      <w:r w:rsidR="000A252D" w:rsidRPr="00682332">
        <w:t>shown to be effective</w:t>
      </w:r>
      <w:r w:rsidR="00ED7C40" w:rsidRPr="00682332">
        <w:t xml:space="preserve"> for trauma</w:t>
      </w:r>
    </w:p>
    <w:p w14:paraId="251B76E7" w14:textId="36DEF78A" w:rsidR="000A252D" w:rsidRPr="00682332" w:rsidRDefault="00ED7C40" w:rsidP="00ED7C40">
      <w:pPr>
        <w:pStyle w:val="Bullet1"/>
      </w:pPr>
      <w:r w:rsidRPr="00682332">
        <w:t>the child’s preferences and ability to engage in traditional talk therapy</w:t>
      </w:r>
    </w:p>
    <w:p w14:paraId="4211EAFA" w14:textId="22CB4167" w:rsidR="00ED7C40" w:rsidRPr="00682332" w:rsidRDefault="00ED7C40" w:rsidP="00ED7C40">
      <w:pPr>
        <w:pStyle w:val="Bullet1"/>
      </w:pPr>
      <w:r w:rsidRPr="00682332">
        <w:t>whether trauma</w:t>
      </w:r>
      <w:r w:rsidR="000A252D" w:rsidRPr="00682332">
        <w:t>-</w:t>
      </w:r>
      <w:r w:rsidRPr="00682332">
        <w:t>informed play therapy, ecotherapy, equine therapy or art therapy may connect with them more effectively</w:t>
      </w:r>
    </w:p>
    <w:p w14:paraId="23ABB577" w14:textId="43623BBC" w:rsidR="00ED7C40" w:rsidRPr="00682332" w:rsidRDefault="00ED7C40" w:rsidP="00ED7C40">
      <w:pPr>
        <w:pStyle w:val="Bullet1"/>
      </w:pPr>
      <w:r w:rsidRPr="00682332">
        <w:t>co-occurring issues</w:t>
      </w:r>
      <w:r w:rsidR="000A252D" w:rsidRPr="00682332">
        <w:t>,</w:t>
      </w:r>
      <w:r w:rsidRPr="00682332">
        <w:t xml:space="preserve"> such as the use of AOD – often to survive and cope with suffering.</w:t>
      </w:r>
    </w:p>
    <w:p w14:paraId="5220310D" w14:textId="4C3C4F78" w:rsidR="00ED7C40" w:rsidRPr="00682332" w:rsidRDefault="00ED7C40" w:rsidP="00172D88">
      <w:pPr>
        <w:pStyle w:val="Body"/>
      </w:pPr>
      <w:r w:rsidRPr="00682332">
        <w:br w:type="page"/>
      </w:r>
    </w:p>
    <w:p w14:paraId="337997BD" w14:textId="6A98BED8" w:rsidR="00ED7C40" w:rsidRPr="00682332" w:rsidRDefault="00ED7C40" w:rsidP="00ED7C40">
      <w:pPr>
        <w:pStyle w:val="Heading1"/>
      </w:pPr>
      <w:bookmarkStart w:id="57" w:name="_Ref225350934"/>
      <w:bookmarkStart w:id="58" w:name="_Ref225354740"/>
      <w:bookmarkStart w:id="59" w:name="_Ref225354948"/>
      <w:bookmarkStart w:id="60" w:name="_Ref225359320"/>
      <w:bookmarkStart w:id="61" w:name="_Toc227059610"/>
      <w:r w:rsidRPr="00682332">
        <w:lastRenderedPageBreak/>
        <w:t xml:space="preserve">Chapter </w:t>
      </w:r>
      <w:r w:rsidR="00D90BBF" w:rsidRPr="00682332">
        <w:t>5</w:t>
      </w:r>
      <w:r w:rsidRPr="00682332">
        <w:t>: Disrupting child exploitation</w:t>
      </w:r>
      <w:bookmarkEnd w:id="57"/>
      <w:bookmarkEnd w:id="58"/>
      <w:bookmarkEnd w:id="59"/>
      <w:bookmarkEnd w:id="60"/>
      <w:bookmarkEnd w:id="61"/>
    </w:p>
    <w:p w14:paraId="151214FC" w14:textId="1A2C9C5A" w:rsidR="00401262" w:rsidRPr="00682332" w:rsidRDefault="00ED7C40" w:rsidP="00E93748">
      <w:pPr>
        <w:pStyle w:val="Introtext"/>
      </w:pPr>
      <w:r w:rsidRPr="00682332">
        <w:t>Disruption aims to create a break or interrupt the connection between the exploiter and the child, enabling a sustained sense of safety.</w:t>
      </w:r>
    </w:p>
    <w:p w14:paraId="40C17F38" w14:textId="7E1FDF44" w:rsidR="00ED7C40" w:rsidRPr="00682332" w:rsidRDefault="00ED7C40" w:rsidP="00E93748">
      <w:pPr>
        <w:pStyle w:val="Body"/>
        <w:spacing w:after="240"/>
      </w:pPr>
      <w:r w:rsidRPr="00682332">
        <w:t xml:space="preserve">These disruption strategies work </w:t>
      </w:r>
      <w:r w:rsidR="00B5655C" w:rsidRPr="00682332">
        <w:t>along with</w:t>
      </w:r>
      <w:r w:rsidRPr="00682332">
        <w:t xml:space="preserve"> the therapeutic and healing responses </w:t>
      </w:r>
      <w:r w:rsidR="00A42A7C" w:rsidRPr="00682332">
        <w:t xml:space="preserve">covered </w:t>
      </w:r>
      <w:r w:rsidRPr="00682332">
        <w:t xml:space="preserve">in </w:t>
      </w:r>
      <w:r w:rsidR="00A42A7C" w:rsidRPr="002A355A">
        <w:rPr>
          <w:rStyle w:val="Internallink"/>
        </w:rPr>
        <w:fldChar w:fldCharType="begin"/>
      </w:r>
      <w:r w:rsidR="00A42A7C" w:rsidRPr="002A355A">
        <w:rPr>
          <w:rStyle w:val="Internallink"/>
        </w:rPr>
        <w:instrText xml:space="preserve"> REF _Ref225359827 \h  \* MERGEFORMAT </w:instrText>
      </w:r>
      <w:r w:rsidR="00A42A7C" w:rsidRPr="002A355A">
        <w:rPr>
          <w:rStyle w:val="Internallink"/>
        </w:rPr>
      </w:r>
      <w:r w:rsidR="00A42A7C" w:rsidRPr="002A355A">
        <w:rPr>
          <w:rStyle w:val="Internallink"/>
        </w:rPr>
        <w:fldChar w:fldCharType="separate"/>
      </w:r>
      <w:r w:rsidR="00A44CE0" w:rsidRPr="00A44CE0">
        <w:rPr>
          <w:rStyle w:val="Internallink"/>
        </w:rPr>
        <w:t>Chapter 4: Responding to exploitation</w:t>
      </w:r>
      <w:r w:rsidR="00A42A7C" w:rsidRPr="002A355A">
        <w:rPr>
          <w:rStyle w:val="Internallink"/>
        </w:rPr>
        <w:fldChar w:fldCharType="end"/>
      </w:r>
      <w:r w:rsidRPr="00682332">
        <w:t>.</w:t>
      </w:r>
    </w:p>
    <w:tbl>
      <w:tblPr>
        <w:tblStyle w:val="Bluecallout"/>
        <w:tblW w:w="0" w:type="auto"/>
        <w:tblInd w:w="0" w:type="dxa"/>
        <w:tblLook w:val="06A0" w:firstRow="1" w:lastRow="0" w:firstColumn="1" w:lastColumn="0" w:noHBand="1" w:noVBand="1"/>
      </w:tblPr>
      <w:tblGrid>
        <w:gridCol w:w="9288"/>
      </w:tblGrid>
      <w:tr w:rsidR="00ED7C40" w:rsidRPr="00682332" w14:paraId="147FB5F8" w14:textId="77777777" w:rsidTr="00E93748">
        <w:trPr>
          <w:cnfStyle w:val="100000000000" w:firstRow="1" w:lastRow="0" w:firstColumn="0" w:lastColumn="0" w:oddVBand="0" w:evenVBand="0" w:oddHBand="0" w:evenHBand="0" w:firstRowFirstColumn="0" w:firstRowLastColumn="0" w:lastRowFirstColumn="0" w:lastRowLastColumn="0"/>
          <w:trHeight w:val="126"/>
          <w:tblHeader/>
        </w:trPr>
        <w:tc>
          <w:tcPr>
            <w:cnfStyle w:val="001000000000" w:firstRow="0" w:lastRow="0" w:firstColumn="1" w:lastColumn="0" w:oddVBand="0" w:evenVBand="0" w:oddHBand="0" w:evenHBand="0" w:firstRowFirstColumn="0" w:firstRowLastColumn="0" w:lastRowFirstColumn="0" w:lastRowLastColumn="0"/>
            <w:tcW w:w="9288" w:type="dxa"/>
          </w:tcPr>
          <w:p w14:paraId="26EAB071" w14:textId="77777777" w:rsidR="00ED7C40" w:rsidRPr="00682332" w:rsidRDefault="00ED7C40" w:rsidP="00681DB7">
            <w:pPr>
              <w:pStyle w:val="Tablecolhead"/>
              <w:rPr>
                <w:lang w:val="en-AU"/>
              </w:rPr>
            </w:pPr>
            <w:r w:rsidRPr="00682332">
              <w:rPr>
                <w:lang w:val="en-AU"/>
              </w:rPr>
              <w:t>Key messages</w:t>
            </w:r>
          </w:p>
        </w:tc>
      </w:tr>
      <w:tr w:rsidR="00ED7C40" w:rsidRPr="00682332" w14:paraId="2F410CEC" w14:textId="77777777" w:rsidTr="00E93748">
        <w:tc>
          <w:tcPr>
            <w:cnfStyle w:val="001000000000" w:firstRow="0" w:lastRow="0" w:firstColumn="1" w:lastColumn="0" w:oddVBand="0" w:evenVBand="0" w:oddHBand="0" w:evenHBand="0" w:firstRowFirstColumn="0" w:firstRowLastColumn="0" w:lastRowFirstColumn="0" w:lastRowLastColumn="0"/>
            <w:tcW w:w="9288" w:type="dxa"/>
          </w:tcPr>
          <w:p w14:paraId="0274B98C" w14:textId="3CDC21D1" w:rsidR="00ED7C40" w:rsidRPr="00682332" w:rsidRDefault="00ED7C40" w:rsidP="00681DB7">
            <w:pPr>
              <w:pStyle w:val="Tabletext"/>
              <w:rPr>
                <w:lang w:val="en-AU"/>
              </w:rPr>
            </w:pPr>
            <w:r w:rsidRPr="00682332">
              <w:rPr>
                <w:lang w:val="en-AU"/>
              </w:rPr>
              <w:t xml:space="preserve">Disrupting a </w:t>
            </w:r>
            <w:r w:rsidR="008D69CD" w:rsidRPr="00682332">
              <w:rPr>
                <w:lang w:val="en-AU"/>
              </w:rPr>
              <w:t>POI</w:t>
            </w:r>
            <w:r w:rsidRPr="00682332">
              <w:rPr>
                <w:lang w:val="en-AU"/>
              </w:rPr>
              <w:t>:</w:t>
            </w:r>
          </w:p>
          <w:p w14:paraId="27910879" w14:textId="75A24F2C" w:rsidR="00ED7C40" w:rsidRPr="00682332" w:rsidRDefault="00ED7C40" w:rsidP="00ED7C40">
            <w:pPr>
              <w:pStyle w:val="Tablebullet1"/>
              <w:rPr>
                <w:lang w:val="en-AU"/>
              </w:rPr>
            </w:pPr>
            <w:r w:rsidRPr="00682332">
              <w:rPr>
                <w:lang w:val="en-AU"/>
              </w:rPr>
              <w:t>involves a variety of care</w:t>
            </w:r>
            <w:r w:rsidR="00D465F7" w:rsidRPr="00682332">
              <w:rPr>
                <w:lang w:val="en-AU"/>
              </w:rPr>
              <w:t>-</w:t>
            </w:r>
            <w:r w:rsidRPr="00682332">
              <w:rPr>
                <w:lang w:val="en-AU"/>
              </w:rPr>
              <w:t xml:space="preserve">based and statutory strategies aimed at reducing the </w:t>
            </w:r>
            <w:r w:rsidR="008D69CD" w:rsidRPr="00682332">
              <w:rPr>
                <w:lang w:val="en-AU"/>
              </w:rPr>
              <w:t>POI</w:t>
            </w:r>
            <w:r w:rsidRPr="00682332">
              <w:rPr>
                <w:lang w:val="en-AU"/>
              </w:rPr>
              <w:t>’s access to children and their opportunities to harm.</w:t>
            </w:r>
          </w:p>
          <w:p w14:paraId="01FECB99" w14:textId="77777777" w:rsidR="00ED7C40" w:rsidRPr="00682332" w:rsidRDefault="00ED7C40" w:rsidP="00ED7C40">
            <w:pPr>
              <w:pStyle w:val="Tablebullet1"/>
              <w:rPr>
                <w:lang w:val="en-AU"/>
              </w:rPr>
            </w:pPr>
            <w:r w:rsidRPr="00682332">
              <w:rPr>
                <w:lang w:val="en-AU"/>
              </w:rPr>
              <w:t>requires proactive and collaborative multi-agency information sharing, planning and responses.</w:t>
            </w:r>
          </w:p>
          <w:p w14:paraId="26D5648E" w14:textId="77777777" w:rsidR="00ED7C40" w:rsidRPr="00682332" w:rsidRDefault="00ED7C40" w:rsidP="00ED7C40">
            <w:pPr>
              <w:pStyle w:val="Tablebullet1"/>
              <w:rPr>
                <w:lang w:val="en-AU"/>
              </w:rPr>
            </w:pPr>
            <w:r w:rsidRPr="00682332">
              <w:rPr>
                <w:lang w:val="en-AU"/>
              </w:rPr>
              <w:t>shifts our practice from a focus on individuals to a community and location-based approach</w:t>
            </w:r>
          </w:p>
          <w:p w14:paraId="2E37D708" w14:textId="637F695D" w:rsidR="00ED7C40" w:rsidRPr="00682332" w:rsidRDefault="00ED7C40" w:rsidP="00ED7C40">
            <w:pPr>
              <w:pStyle w:val="Tablebullet1"/>
              <w:rPr>
                <w:lang w:val="en-AU"/>
              </w:rPr>
            </w:pPr>
            <w:r w:rsidRPr="00682332">
              <w:rPr>
                <w:lang w:val="en-AU"/>
              </w:rPr>
              <w:t>is supported by mapping patterns of information across people and places.</w:t>
            </w:r>
          </w:p>
        </w:tc>
      </w:tr>
    </w:tbl>
    <w:p w14:paraId="23DD0039" w14:textId="6EC44890" w:rsidR="00ED7C40" w:rsidRPr="00682332" w:rsidRDefault="00ED7C40" w:rsidP="00ED7C40">
      <w:pPr>
        <w:pStyle w:val="Heading2"/>
      </w:pPr>
      <w:bookmarkStart w:id="62" w:name="_Toc227059611"/>
      <w:r w:rsidRPr="00682332">
        <w:t xml:space="preserve">Disrupting </w:t>
      </w:r>
      <w:r w:rsidR="00D90BBF" w:rsidRPr="00682332">
        <w:t>3</w:t>
      </w:r>
      <w:r w:rsidRPr="00682332">
        <w:t xml:space="preserve"> points of interaction</w:t>
      </w:r>
      <w:bookmarkEnd w:id="62"/>
    </w:p>
    <w:p w14:paraId="5FB02C98" w14:textId="6261C0FC" w:rsidR="00D465F7" w:rsidRPr="00682332" w:rsidRDefault="00ED7C40" w:rsidP="00ED7C40">
      <w:pPr>
        <w:pStyle w:val="Body"/>
      </w:pPr>
      <w:r w:rsidRPr="00682332">
        <w:t xml:space="preserve">As explored earlier, it is useful to understand the </w:t>
      </w:r>
      <w:r w:rsidR="00D90BBF" w:rsidRPr="00682332">
        <w:t>3</w:t>
      </w:r>
      <w:r w:rsidRPr="00682332">
        <w:t xml:space="preserve"> systems of focus:</w:t>
      </w:r>
    </w:p>
    <w:p w14:paraId="351684AC" w14:textId="23C3D287" w:rsidR="00D465F7" w:rsidRPr="00682332" w:rsidRDefault="00ED7C40" w:rsidP="00D465F7">
      <w:pPr>
        <w:pStyle w:val="Bullet1"/>
      </w:pPr>
      <w:r w:rsidRPr="00682332">
        <w:t xml:space="preserve">the </w:t>
      </w:r>
      <w:r w:rsidR="008D69CD" w:rsidRPr="00682332">
        <w:t>POI</w:t>
      </w:r>
    </w:p>
    <w:p w14:paraId="413C968D" w14:textId="2A705A63" w:rsidR="00D465F7" w:rsidRPr="00682332" w:rsidRDefault="00ED7C40" w:rsidP="00D465F7">
      <w:pPr>
        <w:pStyle w:val="Bullet1"/>
      </w:pPr>
      <w:r w:rsidRPr="00682332">
        <w:t>the environment</w:t>
      </w:r>
    </w:p>
    <w:p w14:paraId="6B61B8C9" w14:textId="0A217971" w:rsidR="00ED7C40" w:rsidRPr="00682332" w:rsidRDefault="00ED7C40" w:rsidP="00E93748">
      <w:pPr>
        <w:pStyle w:val="Bullet1"/>
      </w:pPr>
      <w:r w:rsidRPr="00682332">
        <w:t>the child and their caregiving context.</w:t>
      </w:r>
      <w:r w:rsidRPr="00682332">
        <w:rPr>
          <w:rStyle w:val="FootnoteReference"/>
        </w:rPr>
        <w:footnoteReference w:id="30"/>
      </w:r>
    </w:p>
    <w:p w14:paraId="097EBE7A" w14:textId="6EA1B1EC" w:rsidR="00ED7C40" w:rsidRPr="00682332" w:rsidRDefault="00D465F7" w:rsidP="00E93748">
      <w:pPr>
        <w:pStyle w:val="Bodyafterbullets"/>
      </w:pPr>
      <w:r w:rsidRPr="002A355A">
        <w:rPr>
          <w:rStyle w:val="Internallink"/>
          <w:highlight w:val="yellow"/>
        </w:rPr>
        <w:fldChar w:fldCharType="begin"/>
      </w:r>
      <w:r w:rsidRPr="002A355A">
        <w:rPr>
          <w:rStyle w:val="Internallink"/>
          <w:highlight w:val="yellow"/>
        </w:rPr>
        <w:instrText xml:space="preserve"> REF _Ref225409757 \h  \* MERGEFORMAT </w:instrText>
      </w:r>
      <w:r w:rsidRPr="002A355A">
        <w:rPr>
          <w:rStyle w:val="Internallink"/>
          <w:highlight w:val="yellow"/>
        </w:rPr>
      </w:r>
      <w:r w:rsidRPr="002A355A">
        <w:rPr>
          <w:rStyle w:val="Internallink"/>
          <w:highlight w:val="yellow"/>
        </w:rPr>
        <w:fldChar w:fldCharType="separate"/>
      </w:r>
      <w:r w:rsidR="00A44CE0" w:rsidRPr="00A44CE0">
        <w:rPr>
          <w:rStyle w:val="Internallink"/>
        </w:rPr>
        <w:t>Figure 10</w:t>
      </w:r>
      <w:r w:rsidRPr="002A355A">
        <w:rPr>
          <w:rStyle w:val="Internallink"/>
          <w:highlight w:val="yellow"/>
        </w:rPr>
        <w:fldChar w:fldCharType="end"/>
      </w:r>
      <w:r w:rsidR="00ED7C40" w:rsidRPr="00682332">
        <w:t xml:space="preserve"> outlines the </w:t>
      </w:r>
      <w:r w:rsidR="00D90BBF" w:rsidRPr="00682332">
        <w:t>3</w:t>
      </w:r>
      <w:r w:rsidR="00ED7C40" w:rsidRPr="00682332">
        <w:t xml:space="preserve"> points of interaction that need to be targeted for effective disruption. This chapter outlines both statutory and care-based response options.</w:t>
      </w:r>
    </w:p>
    <w:p w14:paraId="773BCEBD" w14:textId="2980C405" w:rsidR="00ED7C40" w:rsidRPr="00682332" w:rsidRDefault="00ED7C40" w:rsidP="00ED7C40">
      <w:pPr>
        <w:pStyle w:val="Caption"/>
        <w:keepNext/>
      </w:pPr>
      <w:bookmarkStart w:id="63" w:name="_Ref225409757"/>
      <w:bookmarkStart w:id="64" w:name="_Ref225409753"/>
      <w:r w:rsidRPr="00682332">
        <w:t xml:space="preserve">Figure </w:t>
      </w:r>
      <w:r w:rsidR="00A44CE0">
        <w:fldChar w:fldCharType="begin"/>
      </w:r>
      <w:r w:rsidR="00A44CE0">
        <w:instrText xml:space="preserve"> SEQ Figure \* ARABIC </w:instrText>
      </w:r>
      <w:r w:rsidR="00A44CE0">
        <w:fldChar w:fldCharType="separate"/>
      </w:r>
      <w:r w:rsidR="00A44CE0">
        <w:rPr>
          <w:noProof/>
        </w:rPr>
        <w:t>10</w:t>
      </w:r>
      <w:r w:rsidR="00A44CE0">
        <w:rPr>
          <w:noProof/>
        </w:rPr>
        <w:fldChar w:fldCharType="end"/>
      </w:r>
      <w:bookmarkEnd w:id="63"/>
      <w:r w:rsidRPr="00682332">
        <w:t>: Points of interaction</w:t>
      </w:r>
      <w:bookmarkEnd w:id="64"/>
    </w:p>
    <w:p w14:paraId="5A51DFEE" w14:textId="31A15608" w:rsidR="00ED7C40" w:rsidRPr="00682332" w:rsidRDefault="00ED7C40" w:rsidP="00D465F7">
      <w:pPr>
        <w:pStyle w:val="Body"/>
      </w:pPr>
      <w:r w:rsidRPr="00682332">
        <w:rPr>
          <w:noProof/>
        </w:rPr>
        <w:drawing>
          <wp:inline distT="0" distB="0" distL="0" distR="0" wp14:anchorId="156E3C49" wp14:editId="0C5F85B9">
            <wp:extent cx="3215514" cy="3081867"/>
            <wp:effectExtent l="0" t="0" r="0" b="4445"/>
            <wp:docPr id="43334641" name="Picture 14" descr="3 respond and disrupt points on the circles of analysis (see Figure 3). The points are at ‘POI-child interaction’, ‘POI-environment interaction’ and ‘Child-environment inte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34641" name="Picture 14" descr="3 respond and disrupt points on the circles of analysis (see Figure 3). The points are at ‘POI-child interaction’, ‘POI-environment interaction’ and ‘Child-environment interaction’."/>
                    <pic:cNvPicPr/>
                  </pic:nvPicPr>
                  <pic:blipFill rotWithShape="1">
                    <a:blip r:embed="rId40">
                      <a:extLst>
                        <a:ext uri="{28A0092B-C50C-407E-A947-70E740481C1C}">
                          <a14:useLocalDpi xmlns:a14="http://schemas.microsoft.com/office/drawing/2010/main" val="0"/>
                        </a:ext>
                      </a:extLst>
                    </a:blip>
                    <a:srcRect l="12629" t="1903" r="12248" b="2108"/>
                    <a:stretch>
                      <a:fillRect/>
                    </a:stretch>
                  </pic:blipFill>
                  <pic:spPr bwMode="auto">
                    <a:xfrm>
                      <a:off x="0" y="0"/>
                      <a:ext cx="3252916" cy="3117714"/>
                    </a:xfrm>
                    <a:prstGeom prst="rect">
                      <a:avLst/>
                    </a:prstGeom>
                    <a:ln>
                      <a:noFill/>
                    </a:ln>
                    <a:extLst>
                      <a:ext uri="{53640926-AAD7-44D8-BBD7-CCE9431645EC}">
                        <a14:shadowObscured xmlns:a14="http://schemas.microsoft.com/office/drawing/2010/main"/>
                      </a:ext>
                    </a:extLst>
                  </pic:spPr>
                </pic:pic>
              </a:graphicData>
            </a:graphic>
          </wp:inline>
        </w:drawing>
      </w:r>
    </w:p>
    <w:p w14:paraId="65D5622D" w14:textId="519EBBA7" w:rsidR="004B15C7" w:rsidRPr="00682332" w:rsidRDefault="00ED7C40" w:rsidP="00ED7C40">
      <w:pPr>
        <w:pStyle w:val="Tablefigurenote"/>
      </w:pPr>
      <w:r w:rsidRPr="00682332">
        <w:rPr>
          <w:b/>
          <w:bCs/>
        </w:rPr>
        <w:t>Source</w:t>
      </w:r>
      <w:r w:rsidRPr="00682332">
        <w:t>: Adapted from Barlow et al., (2022)</w:t>
      </w:r>
    </w:p>
    <w:p w14:paraId="521ED4B0" w14:textId="77777777" w:rsidR="00ED7C40" w:rsidRPr="00682332" w:rsidRDefault="00ED7C40" w:rsidP="00ED7C40">
      <w:pPr>
        <w:pStyle w:val="Heading3"/>
      </w:pPr>
      <w:r w:rsidRPr="00682332">
        <w:lastRenderedPageBreak/>
        <w:t>Connection and care are central to disruption</w:t>
      </w:r>
    </w:p>
    <w:p w14:paraId="03D257C8" w14:textId="5E9B3B8F" w:rsidR="00ED7C40" w:rsidRPr="00682332" w:rsidRDefault="00ED7C40" w:rsidP="00ED7C40">
      <w:pPr>
        <w:pStyle w:val="Body"/>
      </w:pPr>
      <w:r w:rsidRPr="00682332">
        <w:t xml:space="preserve">Enabling children to develop or maintain meaningful connections is pivotal to disruption. </w:t>
      </w:r>
      <w:r w:rsidR="00600AC9" w:rsidRPr="00682332">
        <w:t>S</w:t>
      </w:r>
      <w:r w:rsidRPr="00682332">
        <w:t xml:space="preserve">afeguarding through disruption is one of the </w:t>
      </w:r>
      <w:r w:rsidR="00D90BBF" w:rsidRPr="00682332">
        <w:t>4</w:t>
      </w:r>
      <w:r w:rsidRPr="00682332">
        <w:t xml:space="preserve"> focus areas of connection planning</w:t>
      </w:r>
      <w:r w:rsidR="00600AC9" w:rsidRPr="00682332">
        <w:t xml:space="preserve"> (see </w:t>
      </w:r>
      <w:r w:rsidR="00600AC9" w:rsidRPr="00682332">
        <w:rPr>
          <w:u w:val="dotted"/>
        </w:rPr>
        <w:fldChar w:fldCharType="begin"/>
      </w:r>
      <w:r w:rsidR="00600AC9" w:rsidRPr="00682332">
        <w:rPr>
          <w:u w:val="dotted"/>
        </w:rPr>
        <w:instrText xml:space="preserve"> REF _Ref225359934 \h  \* MERGEFORMAT </w:instrText>
      </w:r>
      <w:r w:rsidR="00600AC9" w:rsidRPr="00682332">
        <w:rPr>
          <w:u w:val="dotted"/>
        </w:rPr>
      </w:r>
      <w:r w:rsidR="00600AC9" w:rsidRPr="00682332">
        <w:rPr>
          <w:u w:val="dotted"/>
        </w:rPr>
        <w:fldChar w:fldCharType="separate"/>
      </w:r>
      <w:r w:rsidR="00A44CE0" w:rsidRPr="00A44CE0">
        <w:rPr>
          <w:rStyle w:val="Internallink"/>
        </w:rPr>
        <w:t>Safeguarding</w:t>
      </w:r>
      <w:r w:rsidR="00600AC9" w:rsidRPr="00682332">
        <w:rPr>
          <w:u w:val="dotted"/>
        </w:rPr>
        <w:fldChar w:fldCharType="end"/>
      </w:r>
      <w:r w:rsidR="00600AC9" w:rsidRPr="00682332">
        <w:t>)</w:t>
      </w:r>
      <w:r w:rsidRPr="00682332">
        <w:t>.</w:t>
      </w:r>
    </w:p>
    <w:p w14:paraId="377E4017" w14:textId="17AC660D" w:rsidR="00ED7C40" w:rsidRPr="00682332" w:rsidRDefault="00ED7C40" w:rsidP="00ED7C40">
      <w:pPr>
        <w:pStyle w:val="Body"/>
      </w:pPr>
      <w:r w:rsidRPr="00682332">
        <w:t xml:space="preserve">Although it is essential to identify and target POIs and their networks, engaging with victims will further build on disruption strategies to prevent exploitation or re-exploitation. This is because there is some evidence on </w:t>
      </w:r>
      <w:r w:rsidR="00D465F7" w:rsidRPr="00682332">
        <w:t>CSE</w:t>
      </w:r>
      <w:r w:rsidRPr="00682332">
        <w:t xml:space="preserve"> that:</w:t>
      </w:r>
      <w:r w:rsidRPr="00682332">
        <w:rPr>
          <w:rStyle w:val="FootnoteReference"/>
        </w:rPr>
        <w:footnoteReference w:id="31"/>
      </w:r>
    </w:p>
    <w:p w14:paraId="016D812F" w14:textId="4BD3B88B" w:rsidR="00ED7C40" w:rsidRPr="00682332" w:rsidRDefault="008D69CD" w:rsidP="00ED7C40">
      <w:pPr>
        <w:pStyle w:val="Bullet1"/>
      </w:pPr>
      <w:r w:rsidRPr="00682332">
        <w:t>POIs</w:t>
      </w:r>
      <w:r w:rsidR="00ED7C40" w:rsidRPr="00682332">
        <w:t xml:space="preserve"> may target interconnected peers or groups</w:t>
      </w:r>
    </w:p>
    <w:p w14:paraId="61019ED8" w14:textId="145B92B4" w:rsidR="00ED7C40" w:rsidRPr="00682332" w:rsidRDefault="00ED7C40" w:rsidP="00ED7C40">
      <w:pPr>
        <w:pStyle w:val="Bullet1"/>
      </w:pPr>
      <w:r w:rsidRPr="00682332">
        <w:t xml:space="preserve">some children are induced by </w:t>
      </w:r>
      <w:r w:rsidR="008D69CD" w:rsidRPr="00682332">
        <w:t>POIs</w:t>
      </w:r>
      <w:r w:rsidRPr="00682332">
        <w:t xml:space="preserve"> to introduce them to peers.</w:t>
      </w:r>
    </w:p>
    <w:p w14:paraId="1637BC35" w14:textId="4C29BD0F" w:rsidR="00ED7C40" w:rsidRPr="00682332" w:rsidRDefault="00ED7C40" w:rsidP="00ED7C40">
      <w:pPr>
        <w:pStyle w:val="Bodyafterbullets"/>
      </w:pPr>
      <w:r w:rsidRPr="00682332">
        <w:t xml:space="preserve">Connecting a child to safe people, places, routines, activities and boundaries reduces potential </w:t>
      </w:r>
      <w:r w:rsidR="008D69CD" w:rsidRPr="00682332">
        <w:rPr>
          <w:rStyle w:val="Strong"/>
        </w:rPr>
        <w:t>POI</w:t>
      </w:r>
      <w:r w:rsidR="008D69CD" w:rsidRPr="00682332">
        <w:rPr>
          <w:rStyle w:val="Strong"/>
        </w:rPr>
        <w:noBreakHyphen/>
      </w:r>
      <w:r w:rsidRPr="00682332">
        <w:rPr>
          <w:rStyle w:val="Strong"/>
        </w:rPr>
        <w:t>child interactions</w:t>
      </w:r>
      <w:r w:rsidRPr="00682332">
        <w:t xml:space="preserve"> and </w:t>
      </w:r>
      <w:r w:rsidRPr="00682332">
        <w:rPr>
          <w:rStyle w:val="Strong"/>
        </w:rPr>
        <w:t>child-environment interactions</w:t>
      </w:r>
      <w:r w:rsidRPr="00682332">
        <w:t xml:space="preserve"> (</w:t>
      </w:r>
      <w:r w:rsidR="00D465F7" w:rsidRPr="00682332">
        <w:t>see</w:t>
      </w:r>
      <w:r w:rsidRPr="00682332">
        <w:t xml:space="preserve"> </w:t>
      </w:r>
      <w:r w:rsidR="00D465F7" w:rsidRPr="002A355A">
        <w:rPr>
          <w:rStyle w:val="Internallink"/>
          <w:highlight w:val="yellow"/>
        </w:rPr>
        <w:fldChar w:fldCharType="begin"/>
      </w:r>
      <w:r w:rsidR="00D465F7" w:rsidRPr="002A355A">
        <w:rPr>
          <w:rStyle w:val="Internallink"/>
          <w:highlight w:val="yellow"/>
        </w:rPr>
        <w:instrText xml:space="preserve"> REF _Ref225409757 \h  \* MERGEFORMAT </w:instrText>
      </w:r>
      <w:r w:rsidR="00D465F7" w:rsidRPr="002A355A">
        <w:rPr>
          <w:rStyle w:val="Internallink"/>
          <w:highlight w:val="yellow"/>
        </w:rPr>
      </w:r>
      <w:r w:rsidR="00D465F7" w:rsidRPr="002A355A">
        <w:rPr>
          <w:rStyle w:val="Internallink"/>
          <w:highlight w:val="yellow"/>
        </w:rPr>
        <w:fldChar w:fldCharType="separate"/>
      </w:r>
      <w:r w:rsidR="00A44CE0" w:rsidRPr="00A44CE0">
        <w:rPr>
          <w:rStyle w:val="Internallink"/>
        </w:rPr>
        <w:t>Figure 10</w:t>
      </w:r>
      <w:r w:rsidR="00D465F7" w:rsidRPr="002A355A">
        <w:rPr>
          <w:rStyle w:val="Internallink"/>
          <w:highlight w:val="yellow"/>
        </w:rPr>
        <w:fldChar w:fldCharType="end"/>
      </w:r>
      <w:r w:rsidRPr="00682332">
        <w:t>)</w:t>
      </w:r>
      <w:r w:rsidR="00D465F7" w:rsidRPr="00682332">
        <w:t>.</w:t>
      </w:r>
      <w:r w:rsidRPr="00682332">
        <w:t xml:space="preserve"> </w:t>
      </w:r>
      <w:r w:rsidR="00D465F7" w:rsidRPr="00682332">
        <w:t xml:space="preserve">This </w:t>
      </w:r>
      <w:r w:rsidRPr="00682332">
        <w:t xml:space="preserve">disrupts access and opportunities for the </w:t>
      </w:r>
      <w:r w:rsidR="008D69CD" w:rsidRPr="00682332">
        <w:t>POI</w:t>
      </w:r>
      <w:r w:rsidRPr="00682332">
        <w:t xml:space="preserve"> to harm the child.</w:t>
      </w:r>
    </w:p>
    <w:p w14:paraId="029EECA4" w14:textId="09E2E922" w:rsidR="00D465F7" w:rsidRPr="00682332" w:rsidRDefault="00D465F7" w:rsidP="00ED7C40">
      <w:pPr>
        <w:pStyle w:val="Body"/>
      </w:pPr>
      <w:r w:rsidRPr="00682332">
        <w:t>T</w:t>
      </w:r>
      <w:r w:rsidR="00ED7C40" w:rsidRPr="00682332">
        <w:t>his approach to disruption is coordinated by a care team</w:t>
      </w:r>
      <w:r w:rsidRPr="00682332">
        <w:t>.</w:t>
      </w:r>
      <w:r w:rsidR="00ED7C40" w:rsidRPr="00682332">
        <w:t xml:space="preserve"> </w:t>
      </w:r>
      <w:r w:rsidRPr="00682332">
        <w:t xml:space="preserve">They </w:t>
      </w:r>
      <w:r w:rsidR="00ED7C40" w:rsidRPr="00682332">
        <w:t>should provide a united approach to the child that prioritises</w:t>
      </w:r>
      <w:r w:rsidRPr="00682332">
        <w:t>:</w:t>
      </w:r>
    </w:p>
    <w:p w14:paraId="2EF7575C" w14:textId="360A1A25" w:rsidR="00D465F7" w:rsidRPr="00682332" w:rsidRDefault="00ED7C40" w:rsidP="00D465F7">
      <w:pPr>
        <w:pStyle w:val="Bullet1"/>
      </w:pPr>
      <w:r w:rsidRPr="00682332">
        <w:t>culture</w:t>
      </w:r>
    </w:p>
    <w:p w14:paraId="61CF321C" w14:textId="3C99C6B9" w:rsidR="00D465F7" w:rsidRPr="00682332" w:rsidRDefault="00ED7C40" w:rsidP="00D465F7">
      <w:pPr>
        <w:pStyle w:val="Bullet1"/>
      </w:pPr>
      <w:r w:rsidRPr="00682332">
        <w:t>curiosity</w:t>
      </w:r>
    </w:p>
    <w:p w14:paraId="07F9B1BC" w14:textId="72697368" w:rsidR="00D465F7" w:rsidRPr="00682332" w:rsidRDefault="00ED7C40" w:rsidP="00D465F7">
      <w:pPr>
        <w:pStyle w:val="Bullet1"/>
      </w:pPr>
      <w:r w:rsidRPr="00682332">
        <w:t>connection (with and for the child)</w:t>
      </w:r>
    </w:p>
    <w:p w14:paraId="3B8C2334" w14:textId="2299F932" w:rsidR="00ED7C40" w:rsidRPr="00682332" w:rsidRDefault="00ED7C40" w:rsidP="00E93748">
      <w:pPr>
        <w:pStyle w:val="Bullet1"/>
      </w:pPr>
      <w:r w:rsidRPr="00682332">
        <w:t>an unwavering message that ‘we care’.</w:t>
      </w:r>
    </w:p>
    <w:p w14:paraId="582DDB48" w14:textId="527D5291" w:rsidR="00ED7C40" w:rsidRPr="00682332" w:rsidRDefault="00ED7C40" w:rsidP="00ED7C40">
      <w:pPr>
        <w:pStyle w:val="Heading3"/>
      </w:pPr>
      <w:r w:rsidRPr="00682332">
        <w:t>Personal safety plans</w:t>
      </w:r>
    </w:p>
    <w:p w14:paraId="13777EF2" w14:textId="77777777" w:rsidR="00D465F7" w:rsidRPr="00682332" w:rsidRDefault="00ED7C40" w:rsidP="00ED7C40">
      <w:pPr>
        <w:pStyle w:val="Body"/>
      </w:pPr>
      <w:r w:rsidRPr="00682332">
        <w:t>Proactively responding to child exploitation involves</w:t>
      </w:r>
      <w:r w:rsidR="00D465F7" w:rsidRPr="00682332">
        <w:t>:</w:t>
      </w:r>
    </w:p>
    <w:p w14:paraId="7033A8B8" w14:textId="13B11BEF" w:rsidR="00D465F7" w:rsidRPr="00682332" w:rsidRDefault="00ED7C40" w:rsidP="00D465F7">
      <w:pPr>
        <w:pStyle w:val="Bullet1"/>
      </w:pPr>
      <w:r w:rsidRPr="00682332">
        <w:t>safety planning to mitigate risk to the child</w:t>
      </w:r>
    </w:p>
    <w:p w14:paraId="724240A1" w14:textId="2B75C64F" w:rsidR="00ED7C40" w:rsidRPr="00682332" w:rsidRDefault="00ED7C40" w:rsidP="00E93748">
      <w:pPr>
        <w:pStyle w:val="Bullet1"/>
      </w:pPr>
      <w:r w:rsidRPr="00682332">
        <w:t xml:space="preserve">an accompanying and complementary response to identify and disrupt the </w:t>
      </w:r>
      <w:r w:rsidR="008D69CD" w:rsidRPr="00682332">
        <w:t>POI</w:t>
      </w:r>
      <w:r w:rsidRPr="00682332">
        <w:t xml:space="preserve"> </w:t>
      </w:r>
      <w:r w:rsidR="00D465F7" w:rsidRPr="00682332">
        <w:t xml:space="preserve">and </w:t>
      </w:r>
      <w:r w:rsidRPr="00682332">
        <w:t>prevent contact with the child.</w:t>
      </w:r>
    </w:p>
    <w:p w14:paraId="7A3BC88A" w14:textId="6667ADC4" w:rsidR="00D465F7" w:rsidRPr="00682332" w:rsidRDefault="00ED7C40" w:rsidP="00D465F7">
      <w:pPr>
        <w:pStyle w:val="Bodyafterbullets"/>
      </w:pPr>
      <w:r w:rsidRPr="00682332">
        <w:t>The child is central to safety planning</w:t>
      </w:r>
      <w:r w:rsidR="00D465F7" w:rsidRPr="00682332">
        <w:t>.</w:t>
      </w:r>
      <w:r w:rsidRPr="00682332">
        <w:t xml:space="preserve"> </w:t>
      </w:r>
      <w:r w:rsidR="00D465F7" w:rsidRPr="00682332">
        <w:t>T</w:t>
      </w:r>
      <w:r w:rsidRPr="00682332">
        <w:t>hey should be involved in all planning aspects.</w:t>
      </w:r>
    </w:p>
    <w:p w14:paraId="72B65AC5" w14:textId="069A50AD" w:rsidR="00ED7C40" w:rsidRPr="00682332" w:rsidRDefault="00ED7C40" w:rsidP="00E93748">
      <w:pPr>
        <w:pStyle w:val="Bodyafterbullets"/>
      </w:pPr>
      <w:r w:rsidRPr="00682332">
        <w:t xml:space="preserve">Plans should be nimble – continuously checked for progress and adjusted as required. This should occur weekly </w:t>
      </w:r>
      <w:r w:rsidR="00D465F7" w:rsidRPr="00682332">
        <w:t xml:space="preserve">when </w:t>
      </w:r>
      <w:r w:rsidRPr="00682332">
        <w:t xml:space="preserve">the probability of harm is likely or very likely </w:t>
      </w:r>
      <w:r w:rsidR="00D465F7" w:rsidRPr="00682332">
        <w:t xml:space="preserve">as </w:t>
      </w:r>
      <w:r w:rsidRPr="00682332">
        <w:t xml:space="preserve">the consequences of harm through CSE </w:t>
      </w:r>
      <w:r w:rsidR="00D465F7" w:rsidRPr="00682332">
        <w:t xml:space="preserve">are </w:t>
      </w:r>
      <w:r w:rsidRPr="00682332">
        <w:t>significant or severe.</w:t>
      </w:r>
    </w:p>
    <w:p w14:paraId="6DA59E32" w14:textId="65A3EC0A" w:rsidR="00366E73" w:rsidRPr="00682332" w:rsidRDefault="00D465F7" w:rsidP="00ED7C40">
      <w:pPr>
        <w:pStyle w:val="Body"/>
      </w:pPr>
      <w:r w:rsidRPr="00682332">
        <w:t>F</w:t>
      </w:r>
      <w:r w:rsidR="00ED7C40" w:rsidRPr="00682332">
        <w:t xml:space="preserve">or </w:t>
      </w:r>
      <w:r w:rsidR="00366E73" w:rsidRPr="00682332">
        <w:t>more on</w:t>
      </w:r>
      <w:r w:rsidR="00ED7C40" w:rsidRPr="00682332">
        <w:t xml:space="preserve"> exploitation-informed approach to safety plans</w:t>
      </w:r>
      <w:r w:rsidRPr="00682332">
        <w:t xml:space="preserve">, </w:t>
      </w:r>
      <w:r w:rsidR="00366E73" w:rsidRPr="00682332">
        <w:t>refer to the SMART goals practitioner toolkit:</w:t>
      </w:r>
    </w:p>
    <w:p w14:paraId="56B67CE8" w14:textId="36440955" w:rsidR="00ED7C40" w:rsidRPr="00682332" w:rsidRDefault="00AA32CC" w:rsidP="00E93748">
      <w:pPr>
        <w:pStyle w:val="Bullet1"/>
      </w:pPr>
      <w:r w:rsidRPr="00682332">
        <w:t xml:space="preserve">see the </w:t>
      </w:r>
      <w:hyperlink r:id="rId41" w:history="1">
        <w:r w:rsidRPr="00682332">
          <w:rPr>
            <w:rStyle w:val="Hyperlink"/>
          </w:rPr>
          <w:t>CP Learning Hub's Child exploitation SharePoint page</w:t>
        </w:r>
      </w:hyperlink>
      <w:r w:rsidRPr="00682332">
        <w:t>.</w:t>
      </w:r>
    </w:p>
    <w:p w14:paraId="19638D02" w14:textId="3CA7D94F" w:rsidR="00ED7C40" w:rsidRPr="00682332" w:rsidRDefault="00ED7C40" w:rsidP="00ED7C40">
      <w:pPr>
        <w:pStyle w:val="Heading2"/>
      </w:pPr>
      <w:bookmarkStart w:id="65" w:name="_Toc227059612"/>
      <w:r w:rsidRPr="00682332">
        <w:t>Statutory multi-agency collaboration and oversight</w:t>
      </w:r>
      <w:bookmarkEnd w:id="65"/>
    </w:p>
    <w:p w14:paraId="116469F2" w14:textId="24A78F91" w:rsidR="00ED7C40" w:rsidRPr="00682332" w:rsidRDefault="00ED7C40" w:rsidP="00ED7C40">
      <w:pPr>
        <w:pStyle w:val="Body"/>
      </w:pPr>
      <w:r w:rsidRPr="00682332">
        <w:t>There is strong evidence that multi-agency work improves CSE responses. It supports the protection of children in ways that could not be achieved alone</w:t>
      </w:r>
      <w:r w:rsidRPr="00682332">
        <w:rPr>
          <w:rStyle w:val="FootnoteReference"/>
        </w:rPr>
        <w:footnoteReference w:id="32"/>
      </w:r>
      <w:r w:rsidRPr="00682332">
        <w:t xml:space="preserve"> and it helps to challenge narratives about exploitation that are not useful to children.</w:t>
      </w:r>
      <w:r w:rsidRPr="00682332">
        <w:rPr>
          <w:rStyle w:val="FootnoteReference"/>
        </w:rPr>
        <w:footnoteReference w:id="33"/>
      </w:r>
    </w:p>
    <w:p w14:paraId="0A7754DD" w14:textId="77777777" w:rsidR="00ED7C40" w:rsidRPr="00682332" w:rsidRDefault="00ED7C40" w:rsidP="00ED7C40">
      <w:pPr>
        <w:pStyle w:val="Heading3"/>
      </w:pPr>
      <w:r w:rsidRPr="00682332">
        <w:lastRenderedPageBreak/>
        <w:t>Support and advocate for a child-centred approach</w:t>
      </w:r>
    </w:p>
    <w:p w14:paraId="1EFF6739" w14:textId="049F68AC" w:rsidR="00ED7C40" w:rsidRPr="00682332" w:rsidRDefault="00ED7C40" w:rsidP="00ED7C40">
      <w:pPr>
        <w:pStyle w:val="Body"/>
      </w:pPr>
      <w:r w:rsidRPr="00682332">
        <w:t>Continuously focus efforts that centre the child as a protected person, rather than as a source of evidence in a criminal case.</w:t>
      </w:r>
      <w:r w:rsidRPr="00682332">
        <w:rPr>
          <w:rStyle w:val="FootnoteReference"/>
        </w:rPr>
        <w:footnoteReference w:id="34"/>
      </w:r>
      <w:r w:rsidRPr="00682332">
        <w:t xml:space="preserve"> Evidence is clear that effective disrupti</w:t>
      </w:r>
      <w:r w:rsidR="00106078" w:rsidRPr="00682332">
        <w:t>on</w:t>
      </w:r>
      <w:r w:rsidRPr="00682332">
        <w:t xml:space="preserve"> requires professionals, including police to build trust and rapport with children and young people.</w:t>
      </w:r>
      <w:r w:rsidRPr="00682332">
        <w:rPr>
          <w:rStyle w:val="FootnoteReference"/>
        </w:rPr>
        <w:footnoteReference w:id="35"/>
      </w:r>
    </w:p>
    <w:p w14:paraId="4727AD61" w14:textId="77777777" w:rsidR="00ED7C40" w:rsidRPr="00682332" w:rsidRDefault="00ED7C40" w:rsidP="00ED7C40">
      <w:pPr>
        <w:pStyle w:val="Body"/>
      </w:pPr>
      <w:r w:rsidRPr="00682332">
        <w:t>Coordinate a partnered approach that assertively views the child as a victim of exploitation rather than as an offender or a problem. Advocating for these practices may be particularly important if the child:</w:t>
      </w:r>
    </w:p>
    <w:p w14:paraId="58333A81" w14:textId="15E5DCCE" w:rsidR="00ED7C40" w:rsidRPr="00682332" w:rsidRDefault="00ED7C40" w:rsidP="00ED7C40">
      <w:pPr>
        <w:pStyle w:val="Bullet1"/>
      </w:pPr>
      <w:r w:rsidRPr="00682332">
        <w:t>has been criminally exploited and therefore has been induced, or is suspected to have been induced to carry out criminal acts that police may otherwise charge the child with</w:t>
      </w:r>
    </w:p>
    <w:p w14:paraId="40583FA7" w14:textId="2E549311" w:rsidR="00ED7C40" w:rsidRPr="00682332" w:rsidRDefault="00ED7C40" w:rsidP="00ED7C40">
      <w:pPr>
        <w:pStyle w:val="Bullet1"/>
      </w:pPr>
      <w:r w:rsidRPr="00682332">
        <w:t>has been criminalised previously</w:t>
      </w:r>
    </w:p>
    <w:p w14:paraId="148ECCE0" w14:textId="7D9AD0E8" w:rsidR="00ED7C40" w:rsidRPr="00682332" w:rsidRDefault="00ED7C40" w:rsidP="00ED7C40">
      <w:pPr>
        <w:pStyle w:val="Bullet1"/>
      </w:pPr>
      <w:r w:rsidRPr="00682332">
        <w:t xml:space="preserve">is from a family that is well known to police </w:t>
      </w:r>
    </w:p>
    <w:p w14:paraId="455673BC" w14:textId="374D5D67" w:rsidR="00ED7C40" w:rsidRPr="00682332" w:rsidRDefault="00ED7C40" w:rsidP="00ED7C40">
      <w:pPr>
        <w:pStyle w:val="Bullet1"/>
      </w:pPr>
      <w:r w:rsidRPr="00682332">
        <w:t>is frequently absent or missing</w:t>
      </w:r>
    </w:p>
    <w:p w14:paraId="6160D4B2" w14:textId="0E487894" w:rsidR="00ED7C40" w:rsidRPr="00682332" w:rsidRDefault="00ED7C40" w:rsidP="00E72DF5">
      <w:pPr>
        <w:pStyle w:val="Bullet1"/>
        <w:spacing w:after="240"/>
      </w:pPr>
      <w:r w:rsidRPr="00682332">
        <w:t xml:space="preserve">may use aggressive behaviours in response to police contact due to fear, mistrust </w:t>
      </w:r>
      <w:r w:rsidR="00D90BBF" w:rsidRPr="00682332">
        <w:t>or</w:t>
      </w:r>
      <w:r w:rsidRPr="00682332">
        <w:t xml:space="preserve"> previous poor experiences.</w:t>
      </w:r>
    </w:p>
    <w:tbl>
      <w:tblPr>
        <w:tblStyle w:val="Bluecallout"/>
        <w:tblW w:w="0" w:type="auto"/>
        <w:tblInd w:w="0" w:type="dxa"/>
        <w:tblLook w:val="04A0" w:firstRow="1" w:lastRow="0" w:firstColumn="1" w:lastColumn="0" w:noHBand="0" w:noVBand="1"/>
      </w:tblPr>
      <w:tblGrid>
        <w:gridCol w:w="9288"/>
      </w:tblGrid>
      <w:tr w:rsidR="00E72DF5" w:rsidRPr="00682332" w14:paraId="68BA7AF7"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3D89C0E9" w14:textId="77777777" w:rsidR="00E72DF5" w:rsidRPr="00682332" w:rsidRDefault="00E72DF5" w:rsidP="00681DB7">
            <w:pPr>
              <w:pStyle w:val="Tablecolhead"/>
              <w:rPr>
                <w:lang w:val="en-AU"/>
              </w:rPr>
            </w:pPr>
            <w:r w:rsidRPr="00682332">
              <w:rPr>
                <w:lang w:val="en-AU"/>
              </w:rPr>
              <w:t>Practice tip</w:t>
            </w:r>
          </w:p>
        </w:tc>
      </w:tr>
      <w:tr w:rsidR="00E72DF5" w:rsidRPr="00682332" w14:paraId="53AB961E" w14:textId="77777777" w:rsidTr="00E93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A46DB79" w14:textId="77777777" w:rsidR="00366E73" w:rsidRPr="00682332" w:rsidRDefault="00401262" w:rsidP="00681DB7">
            <w:pPr>
              <w:pStyle w:val="Body"/>
              <w:rPr>
                <w:lang w:val="en-AU"/>
              </w:rPr>
            </w:pPr>
            <w:r w:rsidRPr="00682332">
              <w:rPr>
                <w:lang w:val="en-AU"/>
              </w:rPr>
              <w:t xml:space="preserve">Draw </w:t>
            </w:r>
            <w:r w:rsidR="00E72DF5" w:rsidRPr="00682332">
              <w:rPr>
                <w:lang w:val="en-AU"/>
              </w:rPr>
              <w:t xml:space="preserve">on the potential that schools can play. </w:t>
            </w:r>
            <w:proofErr w:type="gramStart"/>
            <w:r w:rsidR="00E72DF5" w:rsidRPr="00682332">
              <w:rPr>
                <w:lang w:val="en-AU"/>
              </w:rPr>
              <w:t>They</w:t>
            </w:r>
            <w:proofErr w:type="gramEnd"/>
            <w:r w:rsidR="00E72DF5" w:rsidRPr="00682332">
              <w:rPr>
                <w:lang w:val="en-AU"/>
              </w:rPr>
              <w:t xml:space="preserve"> often</w:t>
            </w:r>
            <w:r w:rsidR="00366E73" w:rsidRPr="00682332">
              <w:rPr>
                <w:lang w:val="en-AU"/>
              </w:rPr>
              <w:t>:</w:t>
            </w:r>
          </w:p>
          <w:p w14:paraId="4EAE9DAC" w14:textId="65BCB924" w:rsidR="00366E73" w:rsidRPr="00682332" w:rsidRDefault="00E72DF5" w:rsidP="00366E73">
            <w:pPr>
              <w:pStyle w:val="Bullet1"/>
              <w:rPr>
                <w:lang w:val="en-AU"/>
              </w:rPr>
            </w:pPr>
            <w:r w:rsidRPr="00682332">
              <w:rPr>
                <w:lang w:val="en-AU"/>
              </w:rPr>
              <w:t>have line of sight to detect warning signs</w:t>
            </w:r>
          </w:p>
          <w:p w14:paraId="212C5CE9" w14:textId="62D24F86" w:rsidR="00366E73" w:rsidRPr="00682332" w:rsidRDefault="00E72DF5" w:rsidP="00366E73">
            <w:pPr>
              <w:pStyle w:val="Bullet1"/>
              <w:rPr>
                <w:lang w:val="en-AU"/>
              </w:rPr>
            </w:pPr>
            <w:r w:rsidRPr="00682332">
              <w:rPr>
                <w:lang w:val="en-AU"/>
              </w:rPr>
              <w:t xml:space="preserve">can be </w:t>
            </w:r>
            <w:r w:rsidR="00366E73" w:rsidRPr="00682332">
              <w:rPr>
                <w:lang w:val="en-AU"/>
              </w:rPr>
              <w:t xml:space="preserve">a </w:t>
            </w:r>
            <w:r w:rsidRPr="00682332">
              <w:rPr>
                <w:lang w:val="en-AU"/>
              </w:rPr>
              <w:t xml:space="preserve">useful </w:t>
            </w:r>
            <w:r w:rsidR="00366E73" w:rsidRPr="00682332">
              <w:rPr>
                <w:lang w:val="en-AU"/>
              </w:rPr>
              <w:t xml:space="preserve">source of </w:t>
            </w:r>
            <w:r w:rsidRPr="00682332">
              <w:rPr>
                <w:lang w:val="en-AU"/>
              </w:rPr>
              <w:t>information through ongoing interactions with students</w:t>
            </w:r>
          </w:p>
          <w:p w14:paraId="550C4B24" w14:textId="1271573C" w:rsidR="00E72DF5" w:rsidRPr="00682332" w:rsidRDefault="00E72DF5" w:rsidP="00E93748">
            <w:pPr>
              <w:pStyle w:val="Bullet1"/>
              <w:rPr>
                <w:lang w:val="en-AU"/>
              </w:rPr>
            </w:pPr>
            <w:proofErr w:type="gramStart"/>
            <w:r w:rsidRPr="00682332">
              <w:rPr>
                <w:lang w:val="en-AU"/>
              </w:rPr>
              <w:t>have the opportunity to</w:t>
            </w:r>
            <w:proofErr w:type="gramEnd"/>
            <w:r w:rsidRPr="00682332">
              <w:rPr>
                <w:lang w:val="en-AU"/>
              </w:rPr>
              <w:t xml:space="preserve"> coordinate education and responsive supports to children and their network.</w:t>
            </w:r>
          </w:p>
        </w:tc>
      </w:tr>
    </w:tbl>
    <w:p w14:paraId="6F0442E2" w14:textId="0C80DC08" w:rsidR="00172D88" w:rsidRPr="00682332" w:rsidRDefault="00172D88" w:rsidP="00172D88">
      <w:pPr>
        <w:pStyle w:val="Heading3"/>
      </w:pPr>
      <w:r w:rsidRPr="00682332">
        <w:t>SAFER</w:t>
      </w:r>
      <w:r w:rsidR="00366E73" w:rsidRPr="00682332">
        <w:t>:</w:t>
      </w:r>
      <w:r w:rsidRPr="00682332">
        <w:t xml:space="preserve"> Map patterns </w:t>
      </w:r>
      <w:r w:rsidR="00366E73" w:rsidRPr="00682332">
        <w:t>with</w:t>
      </w:r>
      <w:r w:rsidRPr="00682332">
        <w:t xml:space="preserve"> ongoing seeking, sharing, sorting and analysing</w:t>
      </w:r>
    </w:p>
    <w:p w14:paraId="1186B983" w14:textId="77777777" w:rsidR="00172D88" w:rsidRPr="00682332" w:rsidRDefault="00172D88" w:rsidP="00172D88">
      <w:pPr>
        <w:pStyle w:val="Heading4"/>
      </w:pPr>
      <w:r w:rsidRPr="00682332">
        <w:t>Information will be ever evolving</w:t>
      </w:r>
    </w:p>
    <w:p w14:paraId="5C223532" w14:textId="4685E530" w:rsidR="00366E73" w:rsidRPr="00682332" w:rsidRDefault="00172D88" w:rsidP="00172D88">
      <w:pPr>
        <w:pStyle w:val="Body"/>
      </w:pPr>
      <w:r w:rsidRPr="00682332">
        <w:t xml:space="preserve">Seeking, sharing, sorting and storing information is a constant process </w:t>
      </w:r>
      <w:r w:rsidR="00366E73" w:rsidRPr="00682332">
        <w:t xml:space="preserve">that </w:t>
      </w:r>
      <w:r w:rsidRPr="00682332">
        <w:t>may evolve from one day to the next. This is particularly important because</w:t>
      </w:r>
      <w:r w:rsidR="00366E73" w:rsidRPr="00682332">
        <w:t>:</w:t>
      </w:r>
    </w:p>
    <w:p w14:paraId="53E0FBB3" w14:textId="0160E861" w:rsidR="00366E73" w:rsidRPr="00682332" w:rsidRDefault="00172D88" w:rsidP="00366E73">
      <w:pPr>
        <w:pStyle w:val="Bullet1"/>
      </w:pPr>
      <w:r w:rsidRPr="00682332">
        <w:t>exploitation is not a one-off event</w:t>
      </w:r>
    </w:p>
    <w:p w14:paraId="0D7600D7" w14:textId="7DBF8A68" w:rsidR="00366E73" w:rsidRPr="00682332" w:rsidRDefault="00366E73" w:rsidP="00366E73">
      <w:pPr>
        <w:pStyle w:val="Bullet1"/>
      </w:pPr>
      <w:r w:rsidRPr="00682332">
        <w:t>exploitation</w:t>
      </w:r>
      <w:r w:rsidR="00172D88" w:rsidRPr="00682332">
        <w:t xml:space="preserve"> involves a series of interactions</w:t>
      </w:r>
    </w:p>
    <w:p w14:paraId="35CF9455" w14:textId="382DA853" w:rsidR="00366E73" w:rsidRPr="00682332" w:rsidRDefault="00172D88" w:rsidP="00366E73">
      <w:pPr>
        <w:pStyle w:val="Bullet1"/>
      </w:pPr>
      <w:r w:rsidRPr="00682332">
        <w:t>children are likely to disclose information over time</w:t>
      </w:r>
    </w:p>
    <w:p w14:paraId="78878F28" w14:textId="5DD146AB" w:rsidR="00172D88" w:rsidRPr="00682332" w:rsidRDefault="00172D88" w:rsidP="00E93748">
      <w:pPr>
        <w:pStyle w:val="Bullet1"/>
      </w:pPr>
      <w:r w:rsidRPr="00682332">
        <w:t xml:space="preserve">some children may be exploited by more than one </w:t>
      </w:r>
      <w:r w:rsidR="008D69CD" w:rsidRPr="00682332">
        <w:t>POI</w:t>
      </w:r>
      <w:r w:rsidRPr="00682332">
        <w:t xml:space="preserve"> (either at the same time or over time).</w:t>
      </w:r>
    </w:p>
    <w:p w14:paraId="57899335" w14:textId="3709BC8D" w:rsidR="0004159C" w:rsidRPr="00682332" w:rsidRDefault="009030E1" w:rsidP="002A355A">
      <w:pPr>
        <w:pStyle w:val="Bodyafterbullets"/>
      </w:pPr>
      <w:r w:rsidRPr="00682332">
        <w:t>Give police any r</w:t>
      </w:r>
      <w:r w:rsidR="0004159C" w:rsidRPr="00682332">
        <w:t xml:space="preserve">elevant information </w:t>
      </w:r>
      <w:r w:rsidRPr="00682332">
        <w:t>or</w:t>
      </w:r>
      <w:r w:rsidR="0004159C" w:rsidRPr="00682332">
        <w:t xml:space="preserve"> intelligence </w:t>
      </w:r>
      <w:r w:rsidR="0004159C" w:rsidRPr="002A355A">
        <w:rPr>
          <w:rStyle w:val="Strong"/>
        </w:rPr>
        <w:t>without delay</w:t>
      </w:r>
      <w:r w:rsidRPr="00682332">
        <w:t>.</w:t>
      </w:r>
      <w:r w:rsidR="0004159C" w:rsidRPr="00682332">
        <w:t xml:space="preserve"> </w:t>
      </w:r>
      <w:r w:rsidRPr="00682332">
        <w:t>This</w:t>
      </w:r>
      <w:r w:rsidR="0004159C" w:rsidRPr="00682332">
        <w:t xml:space="preserve"> ensure</w:t>
      </w:r>
      <w:r w:rsidRPr="00682332">
        <w:t>s</w:t>
      </w:r>
      <w:r w:rsidR="0004159C" w:rsidRPr="00682332">
        <w:t xml:space="preserve"> that any law enforcement response is informed by the most </w:t>
      </w:r>
      <w:r w:rsidRPr="00682332">
        <w:t>current</w:t>
      </w:r>
      <w:r w:rsidR="0004159C" w:rsidRPr="00682332">
        <w:t xml:space="preserve"> information available.</w:t>
      </w:r>
    </w:p>
    <w:p w14:paraId="038BF70F" w14:textId="77777777" w:rsidR="00172D88" w:rsidRPr="00682332" w:rsidRDefault="00172D88" w:rsidP="00172D88">
      <w:pPr>
        <w:pStyle w:val="Heading4"/>
      </w:pPr>
      <w:r w:rsidRPr="00682332">
        <w:t>Use a link chart to map and analyse emerging patterns</w:t>
      </w:r>
    </w:p>
    <w:p w14:paraId="0A9574C7" w14:textId="12C6528B" w:rsidR="00366E73" w:rsidRPr="00682332" w:rsidRDefault="00172D88" w:rsidP="00172D88">
      <w:pPr>
        <w:pStyle w:val="Body"/>
      </w:pPr>
      <w:r w:rsidRPr="00682332">
        <w:t xml:space="preserve">A sexual exploitation link chart </w:t>
      </w:r>
      <w:r w:rsidR="008D69CD" w:rsidRPr="00682332">
        <w:t>give</w:t>
      </w:r>
      <w:r w:rsidRPr="00682332">
        <w:t xml:space="preserve">s a visual overview of sexual exploitation networks between children and </w:t>
      </w:r>
      <w:r w:rsidR="001F0598" w:rsidRPr="00682332">
        <w:t>POIs</w:t>
      </w:r>
      <w:r w:rsidRPr="00682332">
        <w:t>.</w:t>
      </w:r>
    </w:p>
    <w:p w14:paraId="495798DE" w14:textId="2E2673F0" w:rsidR="00366E73" w:rsidRPr="00682332" w:rsidRDefault="00366E73" w:rsidP="00172D88">
      <w:pPr>
        <w:pStyle w:val="Body"/>
      </w:pPr>
      <w:r w:rsidRPr="00682332">
        <w:t>Care or professional team members can create a</w:t>
      </w:r>
      <w:r w:rsidR="00172D88" w:rsidRPr="00682332">
        <w:t xml:space="preserve"> link chart for an individual child or for groups of children.</w:t>
      </w:r>
    </w:p>
    <w:p w14:paraId="2B91A1CA" w14:textId="7C748953" w:rsidR="00172D88" w:rsidRPr="00682332" w:rsidRDefault="00366E73" w:rsidP="00172D88">
      <w:pPr>
        <w:pStyle w:val="Body"/>
      </w:pPr>
      <w:r w:rsidRPr="00682332">
        <w:lastRenderedPageBreak/>
        <w:t>When creating a link chart, get</w:t>
      </w:r>
      <w:r w:rsidR="00172D88" w:rsidRPr="00682332">
        <w:t xml:space="preserve"> advice as needed from </w:t>
      </w:r>
      <w:r w:rsidR="00F22634" w:rsidRPr="00682332">
        <w:t xml:space="preserve">a </w:t>
      </w:r>
      <w:r w:rsidR="00172D88" w:rsidRPr="00682332">
        <w:t xml:space="preserve">sexual exploitation practice lead </w:t>
      </w:r>
      <w:r w:rsidR="00F22634" w:rsidRPr="00682332">
        <w:t xml:space="preserve">(SEPL) </w:t>
      </w:r>
      <w:r w:rsidR="00D90BBF" w:rsidRPr="00682332">
        <w:t>or</w:t>
      </w:r>
      <w:r w:rsidR="00172D88" w:rsidRPr="00682332">
        <w:t xml:space="preserve"> the C</w:t>
      </w:r>
      <w:r w:rsidR="00A70C3C" w:rsidRPr="00682332">
        <w:t xml:space="preserve">hild Exploitation </w:t>
      </w:r>
      <w:r w:rsidR="00172D88" w:rsidRPr="00682332">
        <w:t>Response Team</w:t>
      </w:r>
      <w:r w:rsidR="009030E1" w:rsidRPr="00682332">
        <w:t xml:space="preserve"> (CERT)</w:t>
      </w:r>
      <w:r w:rsidR="00172D88" w:rsidRPr="00682332">
        <w:t>.</w:t>
      </w:r>
    </w:p>
    <w:p w14:paraId="30D95E54" w14:textId="77777777" w:rsidR="00172D88" w:rsidRPr="00682332" w:rsidRDefault="00172D88" w:rsidP="00172D88">
      <w:pPr>
        <w:pStyle w:val="Heading4"/>
      </w:pPr>
      <w:r w:rsidRPr="00682332">
        <w:t>Be informed about what information to seek, share and store</w:t>
      </w:r>
    </w:p>
    <w:p w14:paraId="76D564BE" w14:textId="05C2AB2A" w:rsidR="00ED7C40" w:rsidRPr="00682332" w:rsidRDefault="00366E73" w:rsidP="00172D88">
      <w:pPr>
        <w:pStyle w:val="Body"/>
      </w:pPr>
      <w:r w:rsidRPr="00682332">
        <w:t xml:space="preserve">Help </w:t>
      </w:r>
      <w:r w:rsidR="00172D88" w:rsidRPr="00682332">
        <w:t>the care team have a consistent understanding about what information is useful to capture, share and store for the purposes of disruption.</w:t>
      </w:r>
    </w:p>
    <w:p w14:paraId="6C709481" w14:textId="3596651A" w:rsidR="00366E73" w:rsidRPr="00682332" w:rsidRDefault="00366E73" w:rsidP="00172D88">
      <w:pPr>
        <w:pStyle w:val="Body"/>
      </w:pPr>
      <w:r w:rsidRPr="00682332">
        <w:t xml:space="preserve">Examples of the kind of information useful for disruption is in </w:t>
      </w:r>
      <w:r w:rsidRPr="002A355A">
        <w:rPr>
          <w:rStyle w:val="Internallink"/>
        </w:rPr>
        <w:fldChar w:fldCharType="begin"/>
      </w:r>
      <w:r w:rsidRPr="002A355A">
        <w:rPr>
          <w:rStyle w:val="Internallink"/>
        </w:rPr>
        <w:instrText xml:space="preserve"> REF _Ref225410699 \h  \* MERGEFORMAT </w:instrText>
      </w:r>
      <w:r w:rsidRPr="002A355A">
        <w:rPr>
          <w:rStyle w:val="Internallink"/>
        </w:rPr>
      </w:r>
      <w:r w:rsidRPr="002A355A">
        <w:rPr>
          <w:rStyle w:val="Internallink"/>
        </w:rPr>
        <w:fldChar w:fldCharType="separate"/>
      </w:r>
      <w:r w:rsidR="00A44CE0" w:rsidRPr="00A44CE0">
        <w:rPr>
          <w:rStyle w:val="Internallink"/>
        </w:rPr>
        <w:t>Table 6</w:t>
      </w:r>
      <w:r w:rsidRPr="002A355A">
        <w:rPr>
          <w:rStyle w:val="Internallink"/>
        </w:rPr>
        <w:fldChar w:fldCharType="end"/>
      </w:r>
      <w:r w:rsidRPr="00682332">
        <w:t>.</w:t>
      </w:r>
    </w:p>
    <w:p w14:paraId="05AB1004" w14:textId="46534997" w:rsidR="00172D88" w:rsidRPr="00682332" w:rsidRDefault="00172D88" w:rsidP="00172D88">
      <w:pPr>
        <w:pStyle w:val="Caption"/>
        <w:keepNext/>
      </w:pPr>
      <w:bookmarkStart w:id="66" w:name="_Ref225410699"/>
      <w:r w:rsidRPr="00682332">
        <w:t xml:space="preserve">Table </w:t>
      </w:r>
      <w:r w:rsidR="00A44CE0">
        <w:fldChar w:fldCharType="begin"/>
      </w:r>
      <w:r w:rsidR="00A44CE0">
        <w:instrText xml:space="preserve"> SEQ Table \* ARABIC </w:instrText>
      </w:r>
      <w:r w:rsidR="00A44CE0">
        <w:fldChar w:fldCharType="separate"/>
      </w:r>
      <w:r w:rsidR="00A44CE0">
        <w:rPr>
          <w:noProof/>
        </w:rPr>
        <w:t>6</w:t>
      </w:r>
      <w:r w:rsidR="00A44CE0">
        <w:rPr>
          <w:noProof/>
        </w:rPr>
        <w:fldChar w:fldCharType="end"/>
      </w:r>
      <w:bookmarkEnd w:id="66"/>
      <w:r w:rsidRPr="00682332">
        <w:t xml:space="preserve">: Information to seek, share and store to </w:t>
      </w:r>
      <w:r w:rsidR="00366E73" w:rsidRPr="00682332">
        <w:t xml:space="preserve">help </w:t>
      </w:r>
      <w:r w:rsidRPr="00682332">
        <w:t>disruption</w:t>
      </w:r>
    </w:p>
    <w:tbl>
      <w:tblPr>
        <w:tblStyle w:val="Tealtable"/>
        <w:tblW w:w="0" w:type="auto"/>
        <w:tblInd w:w="0" w:type="dxa"/>
        <w:tblLook w:val="06A0" w:firstRow="1" w:lastRow="0" w:firstColumn="1" w:lastColumn="0" w:noHBand="1" w:noVBand="1"/>
      </w:tblPr>
      <w:tblGrid>
        <w:gridCol w:w="2263"/>
        <w:gridCol w:w="7025"/>
      </w:tblGrid>
      <w:tr w:rsidR="00172D88" w:rsidRPr="00682332" w14:paraId="24AEF499" w14:textId="77777777" w:rsidTr="00E93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Pr>
          <w:p w14:paraId="17F95E65" w14:textId="529B993E" w:rsidR="00172D88" w:rsidRPr="00682332" w:rsidRDefault="00172D88" w:rsidP="00172D88">
            <w:pPr>
              <w:pStyle w:val="Tablecolhead"/>
              <w:rPr>
                <w:lang w:val="en-AU"/>
              </w:rPr>
            </w:pPr>
            <w:r w:rsidRPr="00682332">
              <w:rPr>
                <w:lang w:val="en-AU"/>
              </w:rPr>
              <w:t>Category</w:t>
            </w:r>
          </w:p>
        </w:tc>
        <w:tc>
          <w:tcPr>
            <w:tcW w:w="7025" w:type="dxa"/>
          </w:tcPr>
          <w:p w14:paraId="54A6F918" w14:textId="77D14639" w:rsidR="00172D88" w:rsidRPr="00682332" w:rsidRDefault="00172D88" w:rsidP="00172D88">
            <w:pPr>
              <w:pStyle w:val="Tablecolhead"/>
              <w:cnfStyle w:val="100000000000" w:firstRow="1" w:lastRow="0" w:firstColumn="0" w:lastColumn="0" w:oddVBand="0" w:evenVBand="0" w:oddHBand="0" w:evenHBand="0" w:firstRowFirstColumn="0" w:firstRowLastColumn="0" w:lastRowFirstColumn="0" w:lastRowLastColumn="0"/>
              <w:rPr>
                <w:lang w:val="en-AU"/>
              </w:rPr>
            </w:pPr>
            <w:r w:rsidRPr="00682332">
              <w:rPr>
                <w:lang w:val="en-AU"/>
              </w:rPr>
              <w:t>Information</w:t>
            </w:r>
          </w:p>
        </w:tc>
      </w:tr>
      <w:tr w:rsidR="00172D88" w:rsidRPr="00682332" w14:paraId="7F3AFCAC" w14:textId="77777777" w:rsidTr="00E93748">
        <w:tc>
          <w:tcPr>
            <w:cnfStyle w:val="001000000000" w:firstRow="0" w:lastRow="0" w:firstColumn="1" w:lastColumn="0" w:oddVBand="0" w:evenVBand="0" w:oddHBand="0" w:evenHBand="0" w:firstRowFirstColumn="0" w:firstRowLastColumn="0" w:lastRowFirstColumn="0" w:lastRowLastColumn="0"/>
            <w:tcW w:w="2263" w:type="dxa"/>
          </w:tcPr>
          <w:p w14:paraId="66EA541E" w14:textId="4E3DAC9A" w:rsidR="00172D88" w:rsidRPr="00682332" w:rsidRDefault="00172D88" w:rsidP="00172D88">
            <w:pPr>
              <w:pStyle w:val="Tabletext"/>
              <w:rPr>
                <w:lang w:val="en-AU"/>
              </w:rPr>
            </w:pPr>
            <w:r w:rsidRPr="00682332">
              <w:rPr>
                <w:lang w:val="en-AU"/>
              </w:rPr>
              <w:t>Child</w:t>
            </w:r>
          </w:p>
        </w:tc>
        <w:tc>
          <w:tcPr>
            <w:tcW w:w="7025" w:type="dxa"/>
          </w:tcPr>
          <w:p w14:paraId="41172BD3" w14:textId="77777777"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 xml:space="preserve">Direct and indirect disclosures. </w:t>
            </w:r>
          </w:p>
          <w:p w14:paraId="46A9E820" w14:textId="5DF76C1F"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 xml:space="preserve">Warning signs that the child is being exploited (see </w:t>
            </w:r>
            <w:r w:rsidR="00366E73" w:rsidRPr="002A355A">
              <w:rPr>
                <w:rStyle w:val="Internallink"/>
              </w:rPr>
              <w:fldChar w:fldCharType="begin"/>
            </w:r>
            <w:r w:rsidR="00366E73" w:rsidRPr="002A355A">
              <w:rPr>
                <w:rStyle w:val="Internallink"/>
              </w:rPr>
              <w:instrText xml:space="preserve"> REF _Ref225410762 \h  \* MERGEFORMAT </w:instrText>
            </w:r>
            <w:r w:rsidR="00366E73" w:rsidRPr="002A355A">
              <w:rPr>
                <w:rStyle w:val="Internallink"/>
              </w:rPr>
            </w:r>
            <w:r w:rsidR="00366E73" w:rsidRPr="002A355A">
              <w:rPr>
                <w:rStyle w:val="Internallink"/>
              </w:rPr>
              <w:fldChar w:fldCharType="separate"/>
            </w:r>
            <w:r w:rsidR="00A44CE0" w:rsidRPr="00A44CE0">
              <w:rPr>
                <w:rStyle w:val="Internallink"/>
                <w:lang w:val="en-AU"/>
              </w:rPr>
              <w:t>Identify warning signs</w:t>
            </w:r>
            <w:r w:rsidR="00366E73" w:rsidRPr="002A355A">
              <w:rPr>
                <w:rStyle w:val="Internallink"/>
              </w:rPr>
              <w:fldChar w:fldCharType="end"/>
            </w:r>
            <w:r w:rsidRPr="00682332">
              <w:rPr>
                <w:lang w:val="en-AU"/>
              </w:rPr>
              <w:t>)</w:t>
            </w:r>
          </w:p>
        </w:tc>
      </w:tr>
      <w:tr w:rsidR="00172D88" w:rsidRPr="00682332" w14:paraId="46744FF5" w14:textId="77777777" w:rsidTr="00E93748">
        <w:tc>
          <w:tcPr>
            <w:cnfStyle w:val="001000000000" w:firstRow="0" w:lastRow="0" w:firstColumn="1" w:lastColumn="0" w:oddVBand="0" w:evenVBand="0" w:oddHBand="0" w:evenHBand="0" w:firstRowFirstColumn="0" w:firstRowLastColumn="0" w:lastRowFirstColumn="0" w:lastRowLastColumn="0"/>
            <w:tcW w:w="2263" w:type="dxa"/>
          </w:tcPr>
          <w:p w14:paraId="14FC45A7" w14:textId="528F1349" w:rsidR="00172D88" w:rsidRPr="00682332" w:rsidRDefault="008D69CD" w:rsidP="00172D88">
            <w:pPr>
              <w:pStyle w:val="Tabletext"/>
              <w:rPr>
                <w:lang w:val="en-AU"/>
              </w:rPr>
            </w:pPr>
            <w:r w:rsidRPr="00682332">
              <w:rPr>
                <w:lang w:val="en-AU"/>
              </w:rPr>
              <w:t>POIs</w:t>
            </w:r>
          </w:p>
        </w:tc>
        <w:tc>
          <w:tcPr>
            <w:tcW w:w="7025" w:type="dxa"/>
          </w:tcPr>
          <w:p w14:paraId="1ED051DB" w14:textId="77777777" w:rsidR="00172D88" w:rsidRPr="00682332" w:rsidRDefault="00172D88" w:rsidP="00172D88">
            <w:pPr>
              <w:pStyle w:val="Tabletext"/>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Known or suspected:</w:t>
            </w:r>
          </w:p>
          <w:p w14:paraId="38E100DF" w14:textId="1E4CFF29" w:rsidR="00172D88" w:rsidRPr="00682332" w:rsidRDefault="00366E73"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names, nicknames or initials</w:t>
            </w:r>
          </w:p>
          <w:p w14:paraId="2AEB3B56" w14:textId="22BA662A" w:rsidR="00172D88" w:rsidRPr="00682332" w:rsidRDefault="00366E73"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physical descriptions</w:t>
            </w:r>
          </w:p>
          <w:p w14:paraId="1D50214B" w14:textId="4367A08C" w:rsidR="00172D88" w:rsidRPr="00682332" w:rsidRDefault="00366E73"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car make and model or licence plate</w:t>
            </w:r>
          </w:p>
          <w:p w14:paraId="261A05ED" w14:textId="4B15754D" w:rsidR="00172D88" w:rsidRPr="00682332" w:rsidRDefault="00366E73"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address or suburb</w:t>
            </w:r>
          </w:p>
          <w:p w14:paraId="4F621A1B" w14:textId="273BD983" w:rsidR="00172D88" w:rsidRPr="00682332" w:rsidRDefault="00366E73"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job or place of employment</w:t>
            </w:r>
          </w:p>
          <w:p w14:paraId="019062D1" w14:textId="2B9526B0" w:rsidR="00172D88" w:rsidRPr="00682332" w:rsidRDefault="00366E73"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phone number, social media handles or email address</w:t>
            </w:r>
          </w:p>
          <w:p w14:paraId="2D08D230" w14:textId="7734CF8D" w:rsidR="00172D88" w:rsidRPr="00682332" w:rsidRDefault="00366E73"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 xml:space="preserve">other </w:t>
            </w:r>
            <w:r w:rsidR="00172D88" w:rsidRPr="00682332">
              <w:rPr>
                <w:lang w:val="en-AU"/>
              </w:rPr>
              <w:t>people they know or associate with</w:t>
            </w:r>
          </w:p>
        </w:tc>
      </w:tr>
      <w:tr w:rsidR="00172D88" w:rsidRPr="00682332" w14:paraId="4C6D1F97" w14:textId="77777777" w:rsidTr="00E93748">
        <w:tc>
          <w:tcPr>
            <w:cnfStyle w:val="001000000000" w:firstRow="0" w:lastRow="0" w:firstColumn="1" w:lastColumn="0" w:oddVBand="0" w:evenVBand="0" w:oddHBand="0" w:evenHBand="0" w:firstRowFirstColumn="0" w:firstRowLastColumn="0" w:lastRowFirstColumn="0" w:lastRowLastColumn="0"/>
            <w:tcW w:w="2263" w:type="dxa"/>
          </w:tcPr>
          <w:p w14:paraId="772C3FA5" w14:textId="179FEC41" w:rsidR="00172D88" w:rsidRPr="00682332" w:rsidRDefault="00172D88" w:rsidP="00172D88">
            <w:pPr>
              <w:pStyle w:val="Tabletext"/>
              <w:rPr>
                <w:lang w:val="en-AU"/>
              </w:rPr>
            </w:pPr>
            <w:r w:rsidRPr="00682332">
              <w:rPr>
                <w:lang w:val="en-AU"/>
              </w:rPr>
              <w:t>Connections</w:t>
            </w:r>
          </w:p>
        </w:tc>
        <w:tc>
          <w:tcPr>
            <w:tcW w:w="7025" w:type="dxa"/>
          </w:tcPr>
          <w:p w14:paraId="3DFF4FE6" w14:textId="55E3C06B"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 xml:space="preserve">Peers </w:t>
            </w:r>
            <w:r w:rsidR="00D90BBF" w:rsidRPr="00682332">
              <w:rPr>
                <w:lang w:val="en-AU"/>
              </w:rPr>
              <w:t>or</w:t>
            </w:r>
            <w:r w:rsidRPr="00682332">
              <w:rPr>
                <w:lang w:val="en-AU"/>
              </w:rPr>
              <w:t xml:space="preserve"> adults the child is spending time with</w:t>
            </w:r>
          </w:p>
          <w:p w14:paraId="06A8FCB8" w14:textId="1478DE22"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 xml:space="preserve">Peers </w:t>
            </w:r>
            <w:r w:rsidR="00D90BBF" w:rsidRPr="00682332">
              <w:rPr>
                <w:lang w:val="en-AU"/>
              </w:rPr>
              <w:t>or</w:t>
            </w:r>
            <w:r w:rsidRPr="00682332">
              <w:rPr>
                <w:lang w:val="en-AU"/>
              </w:rPr>
              <w:t xml:space="preserve"> adults who are believed to access locations the child or POI </w:t>
            </w:r>
            <w:r w:rsidR="00542463" w:rsidRPr="00682332">
              <w:rPr>
                <w:lang w:val="en-AU"/>
              </w:rPr>
              <w:t>visit</w:t>
            </w:r>
          </w:p>
          <w:p w14:paraId="77928E61" w14:textId="2740F947"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 xml:space="preserve">If any peers are </w:t>
            </w:r>
            <w:r w:rsidR="00542463" w:rsidRPr="00682332">
              <w:rPr>
                <w:lang w:val="en-AU"/>
              </w:rPr>
              <w:t>being (</w:t>
            </w:r>
            <w:r w:rsidRPr="00682332">
              <w:rPr>
                <w:lang w:val="en-AU"/>
              </w:rPr>
              <w:t xml:space="preserve">or suspected </w:t>
            </w:r>
            <w:r w:rsidR="00542463" w:rsidRPr="00682332">
              <w:rPr>
                <w:lang w:val="en-AU"/>
              </w:rPr>
              <w:t>of</w:t>
            </w:r>
            <w:r w:rsidRPr="00682332">
              <w:rPr>
                <w:lang w:val="en-AU"/>
              </w:rPr>
              <w:t xml:space="preserve"> being</w:t>
            </w:r>
            <w:r w:rsidR="00542463" w:rsidRPr="00682332">
              <w:rPr>
                <w:lang w:val="en-AU"/>
              </w:rPr>
              <w:t>)</w:t>
            </w:r>
            <w:r w:rsidRPr="00682332">
              <w:rPr>
                <w:lang w:val="en-AU"/>
              </w:rPr>
              <w:t xml:space="preserve"> exploited </w:t>
            </w:r>
            <w:r w:rsidR="00D90BBF" w:rsidRPr="00682332">
              <w:rPr>
                <w:lang w:val="en-AU"/>
              </w:rPr>
              <w:t>or</w:t>
            </w:r>
            <w:r w:rsidRPr="00682332">
              <w:rPr>
                <w:lang w:val="en-AU"/>
              </w:rPr>
              <w:t xml:space="preserve"> induced to recruit other children</w:t>
            </w:r>
          </w:p>
        </w:tc>
      </w:tr>
      <w:tr w:rsidR="00172D88" w:rsidRPr="00682332" w14:paraId="3FE12B1B" w14:textId="77777777" w:rsidTr="00E93748">
        <w:tc>
          <w:tcPr>
            <w:cnfStyle w:val="001000000000" w:firstRow="0" w:lastRow="0" w:firstColumn="1" w:lastColumn="0" w:oddVBand="0" w:evenVBand="0" w:oddHBand="0" w:evenHBand="0" w:firstRowFirstColumn="0" w:firstRowLastColumn="0" w:lastRowFirstColumn="0" w:lastRowLastColumn="0"/>
            <w:tcW w:w="2263" w:type="dxa"/>
          </w:tcPr>
          <w:p w14:paraId="1161C38B" w14:textId="6D3732B5" w:rsidR="00172D88" w:rsidRPr="00682332" w:rsidRDefault="00172D88" w:rsidP="00172D88">
            <w:pPr>
              <w:pStyle w:val="Tabletext"/>
              <w:rPr>
                <w:lang w:val="en-AU"/>
              </w:rPr>
            </w:pPr>
            <w:r w:rsidRPr="00682332">
              <w:rPr>
                <w:lang w:val="en-AU"/>
              </w:rPr>
              <w:t>Locations</w:t>
            </w:r>
          </w:p>
        </w:tc>
        <w:tc>
          <w:tcPr>
            <w:tcW w:w="7025" w:type="dxa"/>
          </w:tcPr>
          <w:p w14:paraId="71F29B50" w14:textId="7DCF5CA5"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Physical locations the child has been to</w:t>
            </w:r>
            <w:r w:rsidR="00542463" w:rsidRPr="00682332">
              <w:rPr>
                <w:lang w:val="en-AU"/>
              </w:rPr>
              <w:t>,</w:t>
            </w:r>
            <w:r w:rsidRPr="00682332">
              <w:rPr>
                <w:lang w:val="en-AU"/>
              </w:rPr>
              <w:t xml:space="preserve"> been taken to or </w:t>
            </w:r>
            <w:r w:rsidR="00542463" w:rsidRPr="00682332">
              <w:rPr>
                <w:lang w:val="en-AU"/>
              </w:rPr>
              <w:t>visits</w:t>
            </w:r>
          </w:p>
          <w:p w14:paraId="033D51BD" w14:textId="17221A29"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 xml:space="preserve">Physical locations the POI has been to or </w:t>
            </w:r>
            <w:r w:rsidR="00542463" w:rsidRPr="00682332">
              <w:rPr>
                <w:lang w:val="en-AU"/>
              </w:rPr>
              <w:t>visits</w:t>
            </w:r>
          </w:p>
          <w:p w14:paraId="6E975D3F" w14:textId="6B68A2AA"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 xml:space="preserve">Online environment the child accesses (including </w:t>
            </w:r>
            <w:r w:rsidR="00542463" w:rsidRPr="00682332">
              <w:rPr>
                <w:lang w:val="en-AU"/>
              </w:rPr>
              <w:t xml:space="preserve">usernames, </w:t>
            </w:r>
            <w:r w:rsidRPr="00682332">
              <w:rPr>
                <w:lang w:val="en-AU"/>
              </w:rPr>
              <w:t>handles)</w:t>
            </w:r>
          </w:p>
        </w:tc>
      </w:tr>
      <w:tr w:rsidR="00172D88" w:rsidRPr="00682332" w14:paraId="5A921763" w14:textId="77777777" w:rsidTr="00E93748">
        <w:tc>
          <w:tcPr>
            <w:cnfStyle w:val="001000000000" w:firstRow="0" w:lastRow="0" w:firstColumn="1" w:lastColumn="0" w:oddVBand="0" w:evenVBand="0" w:oddHBand="0" w:evenHBand="0" w:firstRowFirstColumn="0" w:firstRowLastColumn="0" w:lastRowFirstColumn="0" w:lastRowLastColumn="0"/>
            <w:tcW w:w="2263" w:type="dxa"/>
          </w:tcPr>
          <w:p w14:paraId="3C3F6FF8" w14:textId="79A13353" w:rsidR="00172D88" w:rsidRPr="00682332" w:rsidRDefault="00172D88" w:rsidP="00172D88">
            <w:pPr>
              <w:pStyle w:val="Tabletext"/>
              <w:rPr>
                <w:lang w:val="en-AU"/>
              </w:rPr>
            </w:pPr>
            <w:r w:rsidRPr="00682332">
              <w:rPr>
                <w:lang w:val="en-AU"/>
              </w:rPr>
              <w:t>Time</w:t>
            </w:r>
          </w:p>
        </w:tc>
        <w:tc>
          <w:tcPr>
            <w:tcW w:w="7025" w:type="dxa"/>
          </w:tcPr>
          <w:p w14:paraId="4F13D449" w14:textId="125256D0"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Date and times the child ha</w:t>
            </w:r>
            <w:r w:rsidR="00542463" w:rsidRPr="00682332">
              <w:rPr>
                <w:lang w:val="en-AU"/>
              </w:rPr>
              <w:t>s</w:t>
            </w:r>
            <w:r w:rsidRPr="00682332">
              <w:rPr>
                <w:lang w:val="en-AU"/>
              </w:rPr>
              <w:t xml:space="preserve"> been absent or missing</w:t>
            </w:r>
          </w:p>
          <w:p w14:paraId="46C3CEBC" w14:textId="7BD91AB6"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 xml:space="preserve">Date and times the child </w:t>
            </w:r>
            <w:r w:rsidR="00542463" w:rsidRPr="00682332">
              <w:rPr>
                <w:lang w:val="en-AU"/>
              </w:rPr>
              <w:t>is</w:t>
            </w:r>
            <w:r w:rsidRPr="00682332">
              <w:rPr>
                <w:lang w:val="en-AU"/>
              </w:rPr>
              <w:t xml:space="preserve"> believed or known to be at locations</w:t>
            </w:r>
          </w:p>
          <w:p w14:paraId="68B749AB" w14:textId="52E2BE50"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 xml:space="preserve">Date and times the POI </w:t>
            </w:r>
            <w:r w:rsidR="00542463" w:rsidRPr="00682332">
              <w:rPr>
                <w:lang w:val="en-AU"/>
              </w:rPr>
              <w:t>is</w:t>
            </w:r>
            <w:r w:rsidRPr="00682332">
              <w:rPr>
                <w:lang w:val="en-AU"/>
              </w:rPr>
              <w:t xml:space="preserve"> believed or known to be at locations</w:t>
            </w:r>
          </w:p>
        </w:tc>
      </w:tr>
      <w:tr w:rsidR="00172D88" w:rsidRPr="00682332" w14:paraId="0A278883" w14:textId="77777777" w:rsidTr="00E93748">
        <w:tc>
          <w:tcPr>
            <w:cnfStyle w:val="001000000000" w:firstRow="0" w:lastRow="0" w:firstColumn="1" w:lastColumn="0" w:oddVBand="0" w:evenVBand="0" w:oddHBand="0" w:evenHBand="0" w:firstRowFirstColumn="0" w:firstRowLastColumn="0" w:lastRowFirstColumn="0" w:lastRowLastColumn="0"/>
            <w:tcW w:w="2263" w:type="dxa"/>
          </w:tcPr>
          <w:p w14:paraId="31980AE1" w14:textId="383AF4CF" w:rsidR="00172D88" w:rsidRPr="00682332" w:rsidRDefault="00172D88" w:rsidP="00172D88">
            <w:pPr>
              <w:pStyle w:val="Tabletext"/>
              <w:rPr>
                <w:lang w:val="en-AU"/>
              </w:rPr>
            </w:pPr>
            <w:r w:rsidRPr="00682332">
              <w:rPr>
                <w:lang w:val="en-AU"/>
              </w:rPr>
              <w:t>Modes of contact</w:t>
            </w:r>
          </w:p>
        </w:tc>
        <w:tc>
          <w:tcPr>
            <w:tcW w:w="7025" w:type="dxa"/>
          </w:tcPr>
          <w:p w14:paraId="30E63261" w14:textId="5EEF908F"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Ways the POI is suspected to be contacting the child</w:t>
            </w:r>
          </w:p>
        </w:tc>
      </w:tr>
      <w:tr w:rsidR="00172D88" w:rsidRPr="00682332" w14:paraId="5D77809F" w14:textId="77777777" w:rsidTr="00E93748">
        <w:tc>
          <w:tcPr>
            <w:cnfStyle w:val="001000000000" w:firstRow="0" w:lastRow="0" w:firstColumn="1" w:lastColumn="0" w:oddVBand="0" w:evenVBand="0" w:oddHBand="0" w:evenHBand="0" w:firstRowFirstColumn="0" w:firstRowLastColumn="0" w:lastRowFirstColumn="0" w:lastRowLastColumn="0"/>
            <w:tcW w:w="2263" w:type="dxa"/>
          </w:tcPr>
          <w:p w14:paraId="29ACB1D4" w14:textId="48CE7434" w:rsidR="00172D88" w:rsidRPr="00682332" w:rsidRDefault="00172D88" w:rsidP="00172D88">
            <w:pPr>
              <w:pStyle w:val="Tabletext"/>
              <w:rPr>
                <w:lang w:val="en-AU"/>
              </w:rPr>
            </w:pPr>
            <w:r w:rsidRPr="00682332">
              <w:rPr>
                <w:lang w:val="en-AU"/>
              </w:rPr>
              <w:t>Modes of transportation</w:t>
            </w:r>
          </w:p>
        </w:tc>
        <w:tc>
          <w:tcPr>
            <w:tcW w:w="7025" w:type="dxa"/>
          </w:tcPr>
          <w:p w14:paraId="2789B46A" w14:textId="77777777"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Ways the child travels to POI</w:t>
            </w:r>
          </w:p>
          <w:p w14:paraId="68DB00A6" w14:textId="77777777"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Ways the POI transports or commissions transportation of the child</w:t>
            </w:r>
          </w:p>
          <w:p w14:paraId="612EDA3F" w14:textId="34B4DEB6" w:rsidR="00172D88" w:rsidRPr="00682332" w:rsidRDefault="00172D88" w:rsidP="00172D88">
            <w:pPr>
              <w:pStyle w:val="Tablebullet1"/>
              <w:cnfStyle w:val="000000000000" w:firstRow="0" w:lastRow="0" w:firstColumn="0" w:lastColumn="0" w:oddVBand="0" w:evenVBand="0" w:oddHBand="0" w:evenHBand="0" w:firstRowFirstColumn="0" w:firstRowLastColumn="0" w:lastRowFirstColumn="0" w:lastRowLastColumn="0"/>
              <w:rPr>
                <w:lang w:val="en-AU"/>
              </w:rPr>
            </w:pPr>
            <w:r w:rsidRPr="00682332">
              <w:rPr>
                <w:lang w:val="en-AU"/>
              </w:rPr>
              <w:t>Payment for transport (who and how)</w:t>
            </w:r>
          </w:p>
        </w:tc>
      </w:tr>
    </w:tbl>
    <w:p w14:paraId="76044933" w14:textId="77777777" w:rsidR="009030E1" w:rsidRPr="00682332" w:rsidRDefault="009030E1" w:rsidP="009030E1">
      <w:pPr>
        <w:pStyle w:val="Body"/>
      </w:pPr>
    </w:p>
    <w:p w14:paraId="49CD38ED" w14:textId="77777777" w:rsidR="009030E1" w:rsidRPr="00682332" w:rsidRDefault="009030E1">
      <w:pPr>
        <w:spacing w:after="0" w:line="240" w:lineRule="auto"/>
        <w:rPr>
          <w:rFonts w:eastAsia="Times"/>
        </w:rPr>
      </w:pPr>
      <w:r w:rsidRPr="00682332">
        <w:br w:type="page"/>
      </w:r>
    </w:p>
    <w:p w14:paraId="69AA17F6" w14:textId="1D791953" w:rsidR="00172D88" w:rsidRPr="00682332" w:rsidRDefault="00D465F7" w:rsidP="009030E1">
      <w:pPr>
        <w:pStyle w:val="Heading2"/>
      </w:pPr>
      <w:bookmarkStart w:id="67" w:name="_Toc227059613"/>
      <w:r w:rsidRPr="00682332">
        <w:lastRenderedPageBreak/>
        <w:t>CSE</w:t>
      </w:r>
      <w:r w:rsidR="00172D88" w:rsidRPr="00682332">
        <w:t xml:space="preserve"> template (CSET)</w:t>
      </w:r>
      <w:bookmarkEnd w:id="67"/>
    </w:p>
    <w:p w14:paraId="21638210" w14:textId="4CCCF1F8" w:rsidR="00542463" w:rsidRPr="00682332" w:rsidRDefault="00172D88" w:rsidP="00172D88">
      <w:pPr>
        <w:pStyle w:val="Body"/>
      </w:pPr>
      <w:r w:rsidRPr="00682332">
        <w:t>Effective disruption relies on timely and accurate information collation</w:t>
      </w:r>
      <w:r w:rsidR="00542463" w:rsidRPr="00682332">
        <w:t xml:space="preserve"> and</w:t>
      </w:r>
      <w:r w:rsidRPr="00682332">
        <w:t xml:space="preserve"> sharing that informs planned action. </w:t>
      </w:r>
    </w:p>
    <w:p w14:paraId="5E98E710" w14:textId="6D6B9CB2" w:rsidR="00542463" w:rsidRPr="00682332" w:rsidRDefault="00172D88" w:rsidP="00172D88">
      <w:pPr>
        <w:pStyle w:val="Body"/>
      </w:pPr>
      <w:r w:rsidRPr="00682332">
        <w:t>Once child sexual or criminal exploitation is suspected or detected, you must complete a CSE template on CRIS. This enables appropriate collation of exploitation</w:t>
      </w:r>
      <w:r w:rsidR="00542463" w:rsidRPr="00682332">
        <w:t>-</w:t>
      </w:r>
      <w:r w:rsidRPr="00682332">
        <w:t>related information and activates a CSE alert on the system.</w:t>
      </w:r>
    </w:p>
    <w:p w14:paraId="4B5AADCD" w14:textId="17C9BC70" w:rsidR="00542463" w:rsidRPr="00682332" w:rsidRDefault="00172D88" w:rsidP="00172D88">
      <w:pPr>
        <w:pStyle w:val="Body"/>
      </w:pPr>
      <w:r w:rsidRPr="00682332">
        <w:t>Without this central repository of CSE</w:t>
      </w:r>
      <w:r w:rsidR="00542463" w:rsidRPr="00682332">
        <w:t>-</w:t>
      </w:r>
      <w:r w:rsidRPr="00682332">
        <w:t>related information, it can be more difficult to keep track of</w:t>
      </w:r>
      <w:r w:rsidR="00542463" w:rsidRPr="00682332">
        <w:t>:</w:t>
      </w:r>
    </w:p>
    <w:p w14:paraId="76EAEAC4" w14:textId="38C049A5" w:rsidR="00542463" w:rsidRPr="00682332" w:rsidRDefault="00172D88" w:rsidP="00542463">
      <w:pPr>
        <w:pStyle w:val="Bullet1"/>
      </w:pPr>
      <w:r w:rsidRPr="00682332">
        <w:t>evolving CSE and CCE dynamics</w:t>
      </w:r>
    </w:p>
    <w:p w14:paraId="517894CD" w14:textId="43D5FEC8" w:rsidR="00542463" w:rsidRPr="00682332" w:rsidRDefault="00172D88" w:rsidP="00542463">
      <w:pPr>
        <w:pStyle w:val="Bullet1"/>
      </w:pPr>
      <w:r w:rsidRPr="00682332">
        <w:t>POIs</w:t>
      </w:r>
    </w:p>
    <w:p w14:paraId="44027742" w14:textId="150021D9" w:rsidR="00542463" w:rsidRPr="00682332" w:rsidRDefault="00542463" w:rsidP="00542463">
      <w:pPr>
        <w:pStyle w:val="Bullet1"/>
      </w:pPr>
      <w:r w:rsidRPr="00682332">
        <w:t xml:space="preserve">POI </w:t>
      </w:r>
      <w:r w:rsidR="00172D88" w:rsidRPr="00682332">
        <w:t xml:space="preserve">activities </w:t>
      </w:r>
    </w:p>
    <w:p w14:paraId="37E42FAB" w14:textId="411F4126" w:rsidR="00542463" w:rsidRPr="00682332" w:rsidRDefault="00542463" w:rsidP="00E93748">
      <w:pPr>
        <w:pStyle w:val="Bullet1"/>
      </w:pPr>
      <w:r w:rsidRPr="00682332">
        <w:t xml:space="preserve">POI </w:t>
      </w:r>
      <w:r w:rsidR="00172D88" w:rsidRPr="00682332">
        <w:t>influence over children.</w:t>
      </w:r>
    </w:p>
    <w:p w14:paraId="280E4CF6" w14:textId="1A60B32E" w:rsidR="00542463" w:rsidRPr="00682332" w:rsidRDefault="00542463" w:rsidP="00542463">
      <w:pPr>
        <w:pStyle w:val="Bodyafterbullets"/>
      </w:pPr>
      <w:r w:rsidRPr="00682332">
        <w:t xml:space="preserve">Police Notification – Child Exploitation Risk (PNCER) is a </w:t>
      </w:r>
      <w:r w:rsidR="00172D88" w:rsidRPr="00682332">
        <w:t>subset of the CSET information</w:t>
      </w:r>
      <w:r w:rsidRPr="00682332">
        <w:t>. It</w:t>
      </w:r>
      <w:r w:rsidR="00172D88" w:rsidRPr="00682332">
        <w:t xml:space="preserve"> is specifically designed to be shared </w:t>
      </w:r>
      <w:r w:rsidRPr="00682332">
        <w:t xml:space="preserve">securely </w:t>
      </w:r>
      <w:r w:rsidR="00172D88" w:rsidRPr="00682332">
        <w:t>with police through CRIS (not through personal email).</w:t>
      </w:r>
    </w:p>
    <w:p w14:paraId="7B445306" w14:textId="5A51009A" w:rsidR="00774AF3" w:rsidRPr="00682332" w:rsidRDefault="00774AF3" w:rsidP="00774AF3">
      <w:pPr>
        <w:pStyle w:val="Body"/>
      </w:pPr>
      <w:r w:rsidRPr="00682332">
        <w:t>You should share this information without delay so that police have the latest information to inform their response.</w:t>
      </w:r>
    </w:p>
    <w:p w14:paraId="6301C16A" w14:textId="6919A771" w:rsidR="00774AF3" w:rsidRPr="00682332" w:rsidRDefault="00774AF3" w:rsidP="002A355A">
      <w:pPr>
        <w:pStyle w:val="Heading2"/>
      </w:pPr>
      <w:bookmarkStart w:id="68" w:name="_Toc227059614"/>
      <w:r w:rsidRPr="00682332">
        <w:t>Statutory options to disrupt the POI</w:t>
      </w:r>
      <w:bookmarkEnd w:id="68"/>
    </w:p>
    <w:p w14:paraId="6500F866" w14:textId="18FD8A66" w:rsidR="00542463" w:rsidRPr="00682332" w:rsidRDefault="00172D88" w:rsidP="00172D88">
      <w:pPr>
        <w:pStyle w:val="Body"/>
      </w:pPr>
      <w:r w:rsidRPr="00682332">
        <w:t xml:space="preserve">Police and the multi-agency network have a variety of </w:t>
      </w:r>
      <w:r w:rsidR="009030E1" w:rsidRPr="00682332">
        <w:t xml:space="preserve">ways </w:t>
      </w:r>
      <w:r w:rsidRPr="00682332">
        <w:t xml:space="preserve">to </w:t>
      </w:r>
      <w:r w:rsidR="00380524" w:rsidRPr="00682332">
        <w:t>disrupt and prevent</w:t>
      </w:r>
      <w:r w:rsidRPr="00682332">
        <w:t xml:space="preserve"> </w:t>
      </w:r>
      <w:r w:rsidR="008D69CD" w:rsidRPr="00682332">
        <w:t>POIs</w:t>
      </w:r>
      <w:r w:rsidRPr="00682332">
        <w:t xml:space="preserve"> from</w:t>
      </w:r>
      <w:r w:rsidR="00077CB6" w:rsidRPr="00682332">
        <w:t xml:space="preserve"> being in</w:t>
      </w:r>
      <w:r w:rsidRPr="00682332">
        <w:t xml:space="preserve"> the child’s circle of influence.</w:t>
      </w:r>
    </w:p>
    <w:p w14:paraId="3B40570B" w14:textId="12A09E20" w:rsidR="00542463" w:rsidRPr="00682332" w:rsidRDefault="00172D88" w:rsidP="00172D88">
      <w:pPr>
        <w:pStyle w:val="Body"/>
      </w:pPr>
      <w:r w:rsidRPr="00682332">
        <w:t xml:space="preserve">Clear messages need to be sent to </w:t>
      </w:r>
      <w:r w:rsidR="008D69CD" w:rsidRPr="00682332">
        <w:t>POIs</w:t>
      </w:r>
      <w:r w:rsidR="00E435FA" w:rsidRPr="00682332">
        <w:t xml:space="preserve"> that</w:t>
      </w:r>
      <w:r w:rsidR="00542463" w:rsidRPr="00682332">
        <w:t>:</w:t>
      </w:r>
    </w:p>
    <w:p w14:paraId="2ABD080D" w14:textId="22BF88D3" w:rsidR="00542463" w:rsidRPr="00682332" w:rsidRDefault="00172D88" w:rsidP="00542463">
      <w:pPr>
        <w:pStyle w:val="Bullet1"/>
      </w:pPr>
      <w:r w:rsidRPr="00682332">
        <w:t>their behaviour is unacceptable</w:t>
      </w:r>
    </w:p>
    <w:p w14:paraId="5F409D75" w14:textId="03955F0F" w:rsidR="00ED7C40" w:rsidRPr="00682332" w:rsidRDefault="00E435FA" w:rsidP="00E93748">
      <w:pPr>
        <w:pStyle w:val="Bullet1"/>
      </w:pPr>
      <w:r w:rsidRPr="00682332">
        <w:t xml:space="preserve">they must </w:t>
      </w:r>
      <w:r w:rsidR="00172D88" w:rsidRPr="00682332">
        <w:t>stay away from victims or potential victims.</w:t>
      </w:r>
    </w:p>
    <w:p w14:paraId="1759AB5A" w14:textId="3615D62E" w:rsidR="00172D88" w:rsidRPr="00682332" w:rsidRDefault="008D69CD" w:rsidP="00172D88">
      <w:pPr>
        <w:pStyle w:val="Heading3"/>
      </w:pPr>
      <w:r w:rsidRPr="00682332">
        <w:t>POI</w:t>
      </w:r>
      <w:r w:rsidR="00172D88" w:rsidRPr="00682332">
        <w:t xml:space="preserve"> identification</w:t>
      </w:r>
    </w:p>
    <w:p w14:paraId="3C2A7CA7" w14:textId="7EC66638" w:rsidR="00B5655C" w:rsidRPr="00682332" w:rsidRDefault="00542463" w:rsidP="00172D88">
      <w:pPr>
        <w:pStyle w:val="Body"/>
      </w:pPr>
      <w:r w:rsidRPr="00682332">
        <w:t>When you need help</w:t>
      </w:r>
      <w:r w:rsidR="00172D88" w:rsidRPr="00682332">
        <w:t xml:space="preserve"> identifying POIs, their associates or networks, you can engage</w:t>
      </w:r>
      <w:r w:rsidR="00B5655C" w:rsidRPr="00682332">
        <w:t>:</w:t>
      </w:r>
    </w:p>
    <w:p w14:paraId="46F8971B" w14:textId="39DC2D2A" w:rsidR="00B5655C" w:rsidRPr="00682332" w:rsidRDefault="00172D88" w:rsidP="00B5655C">
      <w:pPr>
        <w:pStyle w:val="Bullet1"/>
      </w:pPr>
      <w:r w:rsidRPr="00682332">
        <w:t xml:space="preserve">a </w:t>
      </w:r>
      <w:r w:rsidR="00B5655C" w:rsidRPr="00682332">
        <w:t>SEPL</w:t>
      </w:r>
    </w:p>
    <w:p w14:paraId="752F63B3" w14:textId="7DEA3667" w:rsidR="00542463" w:rsidRPr="00682332" w:rsidRDefault="00172D88" w:rsidP="00E93748">
      <w:pPr>
        <w:pStyle w:val="Bullet1"/>
      </w:pPr>
      <w:r w:rsidRPr="00682332">
        <w:t xml:space="preserve">the central </w:t>
      </w:r>
      <w:r w:rsidR="00077CB6" w:rsidRPr="00682332">
        <w:t xml:space="preserve">CERT </w:t>
      </w:r>
      <w:r w:rsidR="00B5655C" w:rsidRPr="00682332">
        <w:t>in the Office of Professional Practice</w:t>
      </w:r>
      <w:r w:rsidR="00542463" w:rsidRPr="00682332">
        <w:t>.</w:t>
      </w:r>
    </w:p>
    <w:p w14:paraId="5E019307" w14:textId="7BE89CE2" w:rsidR="00542463" w:rsidRPr="00682332" w:rsidRDefault="00542463" w:rsidP="00E93748">
      <w:pPr>
        <w:pStyle w:val="Bodyafterbullets"/>
      </w:pPr>
      <w:r w:rsidRPr="00682332">
        <w:t xml:space="preserve">They </w:t>
      </w:r>
      <w:r w:rsidR="00172D88" w:rsidRPr="00682332">
        <w:t xml:space="preserve">can </w:t>
      </w:r>
      <w:r w:rsidR="008D69CD" w:rsidRPr="00682332">
        <w:t>give</w:t>
      </w:r>
      <w:r w:rsidR="00172D88" w:rsidRPr="00682332">
        <w:t xml:space="preserve"> practice or analytical support.</w:t>
      </w:r>
    </w:p>
    <w:p w14:paraId="72B0ECF4" w14:textId="1AA9AFCB" w:rsidR="00542463" w:rsidRPr="00682332" w:rsidRDefault="00172D88" w:rsidP="00172D88">
      <w:pPr>
        <w:pStyle w:val="Body"/>
      </w:pPr>
      <w:r w:rsidRPr="00682332">
        <w:t xml:space="preserve">They may also </w:t>
      </w:r>
      <w:r w:rsidR="00542463" w:rsidRPr="00682332">
        <w:t xml:space="preserve">help </w:t>
      </w:r>
      <w:r w:rsidRPr="00682332">
        <w:t xml:space="preserve">in situations </w:t>
      </w:r>
      <w:r w:rsidR="00542463" w:rsidRPr="00682332">
        <w:t xml:space="preserve">with </w:t>
      </w:r>
      <w:r w:rsidRPr="00682332">
        <w:t xml:space="preserve">multiple locations or </w:t>
      </w:r>
      <w:r w:rsidR="008D69CD" w:rsidRPr="00682332">
        <w:t>POIs</w:t>
      </w:r>
      <w:r w:rsidRPr="00682332">
        <w:t xml:space="preserve">, where a link chart may be </w:t>
      </w:r>
      <w:r w:rsidR="00542463" w:rsidRPr="00682332">
        <w:t xml:space="preserve">useful </w:t>
      </w:r>
      <w:r w:rsidRPr="00682332">
        <w:t>to map out what is known and identify any intelligence gaps.</w:t>
      </w:r>
    </w:p>
    <w:p w14:paraId="660F66C5" w14:textId="780DDD16" w:rsidR="00172D88" w:rsidRPr="00682332" w:rsidRDefault="00172D88" w:rsidP="00172D88">
      <w:pPr>
        <w:pStyle w:val="Body"/>
      </w:pPr>
      <w:r w:rsidRPr="00682332">
        <w:t xml:space="preserve">Developing a planned response also involves collaboration with key agency partners, like police, to establish time-limited and targeted actions to prevent further </w:t>
      </w:r>
      <w:r w:rsidR="00286D48" w:rsidRPr="00682332">
        <w:t xml:space="preserve">POI </w:t>
      </w:r>
      <w:r w:rsidRPr="00682332">
        <w:t>contact with the child.</w:t>
      </w:r>
    </w:p>
    <w:p w14:paraId="6CB19503" w14:textId="77777777" w:rsidR="00286D48" w:rsidRPr="00682332" w:rsidRDefault="00286D48" w:rsidP="00286D48">
      <w:pPr>
        <w:pStyle w:val="Heading3"/>
      </w:pPr>
      <w:r w:rsidRPr="00682332">
        <w:t>Disruption using harbouring notices and personal safety intervention orders</w:t>
      </w:r>
    </w:p>
    <w:p w14:paraId="0D276F84" w14:textId="77777777" w:rsidR="009030E1" w:rsidRPr="00682332" w:rsidRDefault="008F3BA5" w:rsidP="00286D48">
      <w:pPr>
        <w:pStyle w:val="Body"/>
      </w:pPr>
      <w:r w:rsidRPr="00682332">
        <w:t>Legal options to mitigate the risk of exploitation include options under the</w:t>
      </w:r>
      <w:r w:rsidR="009030E1" w:rsidRPr="00682332">
        <w:t>:</w:t>
      </w:r>
    </w:p>
    <w:p w14:paraId="0C1F75CC" w14:textId="0D4C2FD4" w:rsidR="009030E1" w:rsidRPr="002A355A" w:rsidRDefault="008F3BA5" w:rsidP="009030E1">
      <w:pPr>
        <w:pStyle w:val="Bullet1"/>
        <w:rPr>
          <w:b/>
          <w:bCs/>
        </w:rPr>
      </w:pPr>
      <w:r w:rsidRPr="00682332">
        <w:t>Children, Youth and Families</w:t>
      </w:r>
      <w:r w:rsidR="009030E1" w:rsidRPr="00682332">
        <w:t xml:space="preserve"> </w:t>
      </w:r>
      <w:r w:rsidRPr="00682332">
        <w:t>Act 2005 (Vic)</w:t>
      </w:r>
    </w:p>
    <w:p w14:paraId="6C93EFD5" w14:textId="2F183DD0" w:rsidR="009030E1" w:rsidRPr="002A355A" w:rsidRDefault="008F3BA5" w:rsidP="009030E1">
      <w:pPr>
        <w:pStyle w:val="Bullet1"/>
        <w:rPr>
          <w:b/>
          <w:bCs/>
        </w:rPr>
      </w:pPr>
      <w:r w:rsidRPr="00682332">
        <w:t>Family Violence Protection Act 2008 (Vic)</w:t>
      </w:r>
    </w:p>
    <w:p w14:paraId="2C5CB1CA" w14:textId="77777777" w:rsidR="009030E1" w:rsidRPr="002A355A" w:rsidRDefault="008F3BA5" w:rsidP="009030E1">
      <w:pPr>
        <w:pStyle w:val="Bullet1"/>
        <w:rPr>
          <w:b/>
          <w:bCs/>
        </w:rPr>
      </w:pPr>
      <w:r w:rsidRPr="00682332">
        <w:t>Personal Safety Intervention Orders Act 2010 (Vic).</w:t>
      </w:r>
    </w:p>
    <w:p w14:paraId="62A1C9D9" w14:textId="70E26DB8" w:rsidR="00A44CE0" w:rsidRPr="00A44CE0" w:rsidRDefault="00A44CE0" w:rsidP="002A355A">
      <w:pPr>
        <w:spacing w:after="0" w:line="240" w:lineRule="auto"/>
      </w:pPr>
      <w:r>
        <w:br w:type="page"/>
      </w:r>
    </w:p>
    <w:p w14:paraId="0B8D1238" w14:textId="5B26D2F7" w:rsidR="00286D48" w:rsidRPr="00682332" w:rsidRDefault="00286D48" w:rsidP="002A355A">
      <w:pPr>
        <w:pStyle w:val="Heading4"/>
      </w:pPr>
      <w:r w:rsidRPr="00682332">
        <w:lastRenderedPageBreak/>
        <w:t>Children, Youth and Family Act 2005 (sections 495 and 497)</w:t>
      </w:r>
    </w:p>
    <w:p w14:paraId="3E00B60D" w14:textId="77777777" w:rsidR="00286D48" w:rsidRPr="00682332" w:rsidRDefault="00286D48" w:rsidP="00286D48">
      <w:pPr>
        <w:pStyle w:val="Bullet1"/>
      </w:pPr>
      <w:r w:rsidRPr="00682332">
        <w:t>Harbouring notice, no contact letter or loitering letter.</w:t>
      </w:r>
    </w:p>
    <w:p w14:paraId="3C54E40B" w14:textId="77777777" w:rsidR="00286D48" w:rsidRPr="00682332" w:rsidRDefault="00286D48" w:rsidP="00286D48">
      <w:pPr>
        <w:pStyle w:val="Bullet1"/>
      </w:pPr>
      <w:r w:rsidRPr="00682332">
        <w:t xml:space="preserve">These notices are served on POIs who are ‘harbouring’ or concealing a </w:t>
      </w:r>
      <w:proofErr w:type="gramStart"/>
      <w:r w:rsidRPr="00682332">
        <w:t>child, or</w:t>
      </w:r>
      <w:proofErr w:type="gramEnd"/>
      <w:r w:rsidRPr="00682332">
        <w:t xml:space="preserve"> otherwise inducing a child to be absent from placement.</w:t>
      </w:r>
    </w:p>
    <w:p w14:paraId="1FBD533D" w14:textId="77777777" w:rsidR="00286D48" w:rsidRPr="00682332" w:rsidRDefault="00286D48" w:rsidP="00286D48">
      <w:pPr>
        <w:pStyle w:val="Bullet1"/>
      </w:pPr>
      <w:r w:rsidRPr="00682332">
        <w:t>The loitering letter is for POIs entering, lurking or loitering where a child is placed.</w:t>
      </w:r>
    </w:p>
    <w:p w14:paraId="7D01A142" w14:textId="3F6CA7C9" w:rsidR="009030E1" w:rsidRPr="00682332" w:rsidRDefault="00E85458" w:rsidP="002A355A">
      <w:pPr>
        <w:pStyle w:val="Heading4"/>
      </w:pPr>
      <w:r w:rsidRPr="00682332">
        <w:t xml:space="preserve">Family Violence Protection Act 2008 </w:t>
      </w:r>
      <w:r w:rsidR="009030E1" w:rsidRPr="00682332">
        <w:t>and</w:t>
      </w:r>
      <w:r w:rsidRPr="00682332">
        <w:t xml:space="preserve"> Personal Safety Intervention Orders Act 2010</w:t>
      </w:r>
    </w:p>
    <w:p w14:paraId="50D70EC5" w14:textId="7E0ABD00" w:rsidR="00286D48" w:rsidRPr="00682332" w:rsidRDefault="00286D48" w:rsidP="00286D48">
      <w:pPr>
        <w:pStyle w:val="Bullet1"/>
      </w:pPr>
      <w:r w:rsidRPr="00682332">
        <w:t>Family violence or personal safety intervention orders.</w:t>
      </w:r>
    </w:p>
    <w:p w14:paraId="655E8D28" w14:textId="77777777" w:rsidR="00286D48" w:rsidRPr="00682332" w:rsidRDefault="00286D48" w:rsidP="00286D48">
      <w:pPr>
        <w:pStyle w:val="Bullet1"/>
      </w:pPr>
      <w:r w:rsidRPr="00682332">
        <w:t>These can be applied for on behalf of the child against the POI.</w:t>
      </w:r>
    </w:p>
    <w:p w14:paraId="775A1F74" w14:textId="77777777" w:rsidR="00286D48" w:rsidRPr="00682332" w:rsidRDefault="00286D48" w:rsidP="00286D48">
      <w:pPr>
        <w:pStyle w:val="Bullet1"/>
      </w:pPr>
      <w:r w:rsidRPr="00682332">
        <w:t>The Act has a broad definition of family members that can be considered when lodging the application.</w:t>
      </w:r>
    </w:p>
    <w:p w14:paraId="5775A2DF" w14:textId="77777777" w:rsidR="00286D48" w:rsidRPr="00682332" w:rsidRDefault="00286D48" w:rsidP="00286D48">
      <w:pPr>
        <w:pStyle w:val="Bodyafterbullets"/>
      </w:pPr>
      <w:r w:rsidRPr="00682332">
        <w:t>See:</w:t>
      </w:r>
    </w:p>
    <w:p w14:paraId="56F6170F" w14:textId="11B28A30" w:rsidR="00286D48" w:rsidRPr="00682332" w:rsidRDefault="00286D48" w:rsidP="00286D48">
      <w:pPr>
        <w:pStyle w:val="Bullet1"/>
      </w:pPr>
      <w:hyperlink r:id="rId42" w:history="1">
        <w:r w:rsidRPr="00682332">
          <w:rPr>
            <w:rStyle w:val="Hyperlink"/>
          </w:rPr>
          <w:t>CP Manual's Application for a family violence or personal safety intervention order on behalf of a child procedure web page</w:t>
        </w:r>
      </w:hyperlink>
    </w:p>
    <w:p w14:paraId="39DF7051" w14:textId="0F15DEE9" w:rsidR="00286D48" w:rsidRPr="00682332" w:rsidRDefault="00286D48" w:rsidP="00286D48">
      <w:pPr>
        <w:pStyle w:val="Bullet1"/>
      </w:pPr>
      <w:hyperlink r:id="rId43" w:history="1">
        <w:r w:rsidRPr="00682332">
          <w:rPr>
            <w:rStyle w:val="Hyperlink"/>
          </w:rPr>
          <w:t>CP Manual's Sexual exploitation - advice web page</w:t>
        </w:r>
      </w:hyperlink>
      <w:r w:rsidRPr="00682332">
        <w:t>.</w:t>
      </w:r>
    </w:p>
    <w:p w14:paraId="77E693EA" w14:textId="77777777" w:rsidR="00172D88" w:rsidRPr="00682332" w:rsidRDefault="00172D88" w:rsidP="00172D88">
      <w:pPr>
        <w:pStyle w:val="Heading3"/>
      </w:pPr>
      <w:r w:rsidRPr="00682332">
        <w:t>Working with police</w:t>
      </w:r>
    </w:p>
    <w:p w14:paraId="3114D3B7" w14:textId="77777777" w:rsidR="00CC2967" w:rsidRPr="00682332" w:rsidRDefault="00CC2967" w:rsidP="00CC2967">
      <w:pPr>
        <w:pStyle w:val="Body"/>
      </w:pPr>
      <w:r w:rsidRPr="00682332">
        <w:t xml:space="preserve">In line with a collaborative multi-agency approach, foster a close collaborative partnership with police. </w:t>
      </w:r>
    </w:p>
    <w:p w14:paraId="6896F198" w14:textId="77777777" w:rsidR="003B02CD" w:rsidRPr="00682332" w:rsidRDefault="00CC2967" w:rsidP="00FC3D74">
      <w:pPr>
        <w:pStyle w:val="Body"/>
      </w:pPr>
      <w:r w:rsidRPr="00682332">
        <w:t>Contact your local SEPL or the CERT if you require support in liaising with police.</w:t>
      </w:r>
    </w:p>
    <w:p w14:paraId="2A7ED755" w14:textId="05A0A566" w:rsidR="00172D88" w:rsidRPr="00682332" w:rsidRDefault="003B02CD" w:rsidP="00172D88">
      <w:pPr>
        <w:pStyle w:val="Heading4"/>
      </w:pPr>
      <w:r w:rsidRPr="00682332">
        <w:t>Inform police responses through sharing information</w:t>
      </w:r>
    </w:p>
    <w:p w14:paraId="3D6B134A" w14:textId="77777777" w:rsidR="0053683D" w:rsidRPr="00682332" w:rsidRDefault="0053683D" w:rsidP="0053683D">
      <w:pPr>
        <w:pStyle w:val="Body"/>
      </w:pPr>
      <w:r w:rsidRPr="00682332">
        <w:t xml:space="preserve">Along with planning meetings and collaborative conversations, carry out other important information sharing strategies (including PNCER template) to support police in their efforts to disrupt the exploitation of children. </w:t>
      </w:r>
    </w:p>
    <w:p w14:paraId="30DD72EF" w14:textId="30572190" w:rsidR="009030E1" w:rsidRPr="00682332" w:rsidRDefault="0053683D" w:rsidP="0053683D">
      <w:pPr>
        <w:pStyle w:val="Body"/>
      </w:pPr>
      <w:r w:rsidRPr="00682332">
        <w:t xml:space="preserve">While completing the CSET or PNCER template, you can </w:t>
      </w:r>
      <w:r w:rsidR="009030E1" w:rsidRPr="00682332">
        <w:t xml:space="preserve">give police </w:t>
      </w:r>
      <w:r w:rsidRPr="00682332">
        <w:t xml:space="preserve">critical and time-sensitive information </w:t>
      </w:r>
      <w:r w:rsidR="009030E1" w:rsidRPr="00682332">
        <w:t>through</w:t>
      </w:r>
      <w:r w:rsidRPr="00682332">
        <w:t xml:space="preserve"> Crime Stoppers</w:t>
      </w:r>
      <w:r w:rsidR="009030E1" w:rsidRPr="00682332">
        <w:t>. You can do this</w:t>
      </w:r>
      <w:r w:rsidRPr="00682332">
        <w:t xml:space="preserve"> even when </w:t>
      </w:r>
      <w:r w:rsidR="009030E1" w:rsidRPr="00682332">
        <w:t xml:space="preserve">the information is not complete </w:t>
      </w:r>
      <w:r w:rsidRPr="00682332">
        <w:t>(</w:t>
      </w:r>
      <w:r w:rsidR="009030E1" w:rsidRPr="00682332">
        <w:t xml:space="preserve">such as </w:t>
      </w:r>
      <w:r w:rsidRPr="00682332">
        <w:t>POI vehicle registration, unknown owner).</w:t>
      </w:r>
    </w:p>
    <w:p w14:paraId="4FCFDDA4" w14:textId="2ED2BE89" w:rsidR="0053683D" w:rsidRPr="00682332" w:rsidRDefault="0053683D" w:rsidP="0053683D">
      <w:pPr>
        <w:pStyle w:val="Body"/>
      </w:pPr>
      <w:r w:rsidRPr="00682332">
        <w:t>This type of report should not be anonymous so that police or police intelligence analysts can contact you for more information.</w:t>
      </w:r>
    </w:p>
    <w:p w14:paraId="7476BBA9" w14:textId="0C393256" w:rsidR="0053683D" w:rsidRPr="00682332" w:rsidRDefault="0053683D" w:rsidP="0053683D">
      <w:pPr>
        <w:pStyle w:val="Body"/>
      </w:pPr>
      <w:r w:rsidRPr="002A355A">
        <w:rPr>
          <w:rStyle w:val="Strong"/>
        </w:rPr>
        <w:t>Remember</w:t>
      </w:r>
      <w:r w:rsidR="009030E1" w:rsidRPr="00682332">
        <w:t>:</w:t>
      </w:r>
      <w:r w:rsidRPr="00682332">
        <w:t xml:space="preserve"> </w:t>
      </w:r>
      <w:r w:rsidR="00DB4280" w:rsidRPr="00682332">
        <w:t>S</w:t>
      </w:r>
      <w:r w:rsidR="009030E1" w:rsidRPr="00682332">
        <w:t xml:space="preserve">hare </w:t>
      </w:r>
      <w:r w:rsidRPr="00682332">
        <w:t xml:space="preserve">relevant information and intelligence with police </w:t>
      </w:r>
      <w:r w:rsidRPr="002A355A">
        <w:rPr>
          <w:rStyle w:val="Strong"/>
        </w:rPr>
        <w:t>without delay</w:t>
      </w:r>
      <w:r w:rsidR="009030E1" w:rsidRPr="00682332">
        <w:t xml:space="preserve"> so</w:t>
      </w:r>
      <w:r w:rsidRPr="00682332">
        <w:t xml:space="preserve"> that law enforcement response</w:t>
      </w:r>
      <w:r w:rsidR="009030E1" w:rsidRPr="00682332">
        <w:t>s</w:t>
      </w:r>
      <w:r w:rsidRPr="00682332">
        <w:t xml:space="preserve"> </w:t>
      </w:r>
      <w:r w:rsidR="00DB4280" w:rsidRPr="00682332">
        <w:t>are based on</w:t>
      </w:r>
      <w:r w:rsidRPr="00682332">
        <w:t xml:space="preserve"> the most up-to-date information available.</w:t>
      </w:r>
    </w:p>
    <w:p w14:paraId="0A0A2F7E" w14:textId="6D486F03" w:rsidR="0053683D" w:rsidRPr="00682332" w:rsidRDefault="0053683D" w:rsidP="0053683D">
      <w:pPr>
        <w:pStyle w:val="Body"/>
      </w:pPr>
      <w:r w:rsidRPr="00682332">
        <w:t xml:space="preserve">The information </w:t>
      </w:r>
      <w:r w:rsidR="00DB4280" w:rsidRPr="00682332">
        <w:t xml:space="preserve">shared with </w:t>
      </w:r>
      <w:r w:rsidRPr="00682332">
        <w:t>police can be collated and built on in the police system. It can then be given to the area or police team best suited to respond.</w:t>
      </w:r>
    </w:p>
    <w:p w14:paraId="43CCBA3B" w14:textId="7D4C21B5" w:rsidR="0053683D" w:rsidRPr="00682332" w:rsidRDefault="0053683D" w:rsidP="0053683D">
      <w:pPr>
        <w:pStyle w:val="Body"/>
      </w:pPr>
      <w:r w:rsidRPr="00682332">
        <w:t xml:space="preserve">Area-based police responses to CSE and CCE may vary. For the current area-based response with Victoria Police, consult </w:t>
      </w:r>
      <w:r w:rsidR="00DB4280" w:rsidRPr="00682332">
        <w:t xml:space="preserve">with </w:t>
      </w:r>
      <w:r w:rsidRPr="00682332">
        <w:t>SEPL or CERT.</w:t>
      </w:r>
    </w:p>
    <w:p w14:paraId="6BA72405" w14:textId="201151E3" w:rsidR="0053683D" w:rsidRPr="00682332" w:rsidRDefault="0053683D" w:rsidP="0053683D">
      <w:pPr>
        <w:pStyle w:val="Body"/>
      </w:pPr>
      <w:r w:rsidRPr="002A355A">
        <w:rPr>
          <w:rStyle w:val="Strong"/>
        </w:rPr>
        <w:t>Note</w:t>
      </w:r>
      <w:r w:rsidRPr="00682332">
        <w:t>: If a crime is in progress or a child needs help in an emergency, you should always call Triple Zero (000).</w:t>
      </w:r>
    </w:p>
    <w:p w14:paraId="4DF2B6EA" w14:textId="250AB948" w:rsidR="00172D88" w:rsidRPr="00682332" w:rsidRDefault="009030E1" w:rsidP="00172D88">
      <w:pPr>
        <w:pStyle w:val="Body"/>
      </w:pPr>
      <w:r w:rsidRPr="00682332">
        <w:t>S</w:t>
      </w:r>
      <w:r w:rsidR="00172D88" w:rsidRPr="00682332">
        <w:t>ee:</w:t>
      </w:r>
    </w:p>
    <w:p w14:paraId="2DC90A5D" w14:textId="2AC3B7DE" w:rsidR="00AD46B7" w:rsidRPr="00682332" w:rsidRDefault="003A6AFB" w:rsidP="00172D88">
      <w:pPr>
        <w:pStyle w:val="Bullet1"/>
      </w:pPr>
      <w:hyperlink r:id="rId44" w:history="1">
        <w:r w:rsidRPr="00682332">
          <w:rPr>
            <w:rStyle w:val="Hyperlink"/>
          </w:rPr>
          <w:t>CP Manual's Sexual exploitation advice web page</w:t>
        </w:r>
      </w:hyperlink>
    </w:p>
    <w:p w14:paraId="73600CD1" w14:textId="6C8D73ED" w:rsidR="00172D88" w:rsidRPr="00682332" w:rsidRDefault="00AD46B7" w:rsidP="00172D88">
      <w:pPr>
        <w:pStyle w:val="Bullet1"/>
      </w:pPr>
      <w:hyperlink r:id="rId45" w:history="1">
        <w:r w:rsidRPr="00682332">
          <w:rPr>
            <w:rStyle w:val="Hyperlink"/>
          </w:rPr>
          <w:t>CP Manual's Sexual exploitation procedure web page</w:t>
        </w:r>
      </w:hyperlink>
    </w:p>
    <w:p w14:paraId="2246C330" w14:textId="2432A723" w:rsidR="00AD46B7" w:rsidRPr="00682332" w:rsidRDefault="00AD46B7" w:rsidP="00AD46B7">
      <w:pPr>
        <w:pStyle w:val="Bullet1"/>
      </w:pPr>
      <w:hyperlink r:id="rId46" w:history="1">
        <w:r w:rsidRPr="00682332">
          <w:rPr>
            <w:rStyle w:val="Hyperlink"/>
          </w:rPr>
          <w:t>CP Manual's Missing children and young people procedure web page</w:t>
        </w:r>
      </w:hyperlink>
    </w:p>
    <w:p w14:paraId="6F6140AF" w14:textId="075B3288" w:rsidR="00172D88" w:rsidRPr="00682332" w:rsidRDefault="00AD46B7" w:rsidP="00AD46B7">
      <w:pPr>
        <w:pStyle w:val="Bullet1"/>
      </w:pPr>
      <w:hyperlink r:id="rId47" w:history="1">
        <w:r w:rsidRPr="00682332">
          <w:rPr>
            <w:rStyle w:val="Hyperlink"/>
          </w:rPr>
          <w:t>CP Manual's Missing children and young people advice web page</w:t>
        </w:r>
      </w:hyperlink>
      <w:r w:rsidRPr="00682332">
        <w:t>.</w:t>
      </w:r>
    </w:p>
    <w:p w14:paraId="58A25C5A" w14:textId="77777777" w:rsidR="00172D88" w:rsidRPr="00682332" w:rsidRDefault="00172D88" w:rsidP="00172D88">
      <w:pPr>
        <w:pStyle w:val="Heading3"/>
      </w:pPr>
      <w:r w:rsidRPr="00682332">
        <w:lastRenderedPageBreak/>
        <w:t>Disruption using persistent presence</w:t>
      </w:r>
    </w:p>
    <w:p w14:paraId="27B8C98A" w14:textId="77777777" w:rsidR="00DB4280" w:rsidRPr="00682332" w:rsidRDefault="00DB4280" w:rsidP="00FC3D74">
      <w:pPr>
        <w:pStyle w:val="Body"/>
      </w:pPr>
      <w:r w:rsidRPr="00682332">
        <w:t>A persistent presence in the POI’s life can be a useful method of disruption.</w:t>
      </w:r>
    </w:p>
    <w:p w14:paraId="7D00CB05" w14:textId="23CDC2D9" w:rsidR="00DB4280" w:rsidRPr="00682332" w:rsidRDefault="00DB4280" w:rsidP="00FC3D74">
      <w:pPr>
        <w:pStyle w:val="Body"/>
      </w:pPr>
      <w:r w:rsidRPr="00682332">
        <w:t xml:space="preserve">POIs can be made to feel like they are being ‘constantly watched’ through visits </w:t>
      </w:r>
      <w:r w:rsidR="00FC3D74" w:rsidRPr="00682332">
        <w:t>from</w:t>
      </w:r>
      <w:r w:rsidRPr="00682332">
        <w:t>:</w:t>
      </w:r>
    </w:p>
    <w:p w14:paraId="33D10E76" w14:textId="4A378C36" w:rsidR="00DB4280" w:rsidRPr="00682332" w:rsidRDefault="00FC3D74" w:rsidP="00DB4280">
      <w:pPr>
        <w:pStyle w:val="Bullet1"/>
      </w:pPr>
      <w:r w:rsidRPr="00682332">
        <w:t>child protection or Aboriginal Children in Aboriginal Care (ACAC) providers</w:t>
      </w:r>
    </w:p>
    <w:p w14:paraId="729E313B" w14:textId="0DF364A0" w:rsidR="00DB4280" w:rsidRPr="00682332" w:rsidRDefault="00FC3D74" w:rsidP="002A355A">
      <w:pPr>
        <w:pStyle w:val="Bullet1"/>
      </w:pPr>
      <w:r w:rsidRPr="00682332">
        <w:t xml:space="preserve">Corrections Victoria (if the </w:t>
      </w:r>
      <w:r w:rsidR="00DB4280" w:rsidRPr="00682332">
        <w:t>POI</w:t>
      </w:r>
      <w:r w:rsidRPr="00682332">
        <w:t xml:space="preserve"> is on probation or parole).</w:t>
      </w:r>
    </w:p>
    <w:p w14:paraId="532A69B9" w14:textId="7C980729" w:rsidR="00FC3D74" w:rsidRPr="00682332" w:rsidRDefault="00FC3D74" w:rsidP="002A355A">
      <w:pPr>
        <w:pStyle w:val="Bodyafterbullets"/>
      </w:pPr>
      <w:r w:rsidRPr="00682332">
        <w:t>Correctional supervision also provides additional avenues for enforcement and crime disruption.</w:t>
      </w:r>
    </w:p>
    <w:p w14:paraId="1D26B08E" w14:textId="30887FB6" w:rsidR="00FC3D74" w:rsidRPr="00682332" w:rsidRDefault="00FC3D74" w:rsidP="00DB4280">
      <w:pPr>
        <w:pStyle w:val="Body"/>
      </w:pPr>
      <w:r w:rsidRPr="00682332">
        <w:t>Police may also be involved in maintaining a persistent presence in the POI’s life through law enforcement and crime prevention</w:t>
      </w:r>
      <w:r w:rsidR="00DB4280" w:rsidRPr="00682332">
        <w:t xml:space="preserve"> or</w:t>
      </w:r>
      <w:r w:rsidRPr="00682332">
        <w:t xml:space="preserve"> disruption activities</w:t>
      </w:r>
      <w:r w:rsidR="00DB4280" w:rsidRPr="00682332">
        <w:t>.</w:t>
      </w:r>
      <w:r w:rsidRPr="00682332">
        <w:t xml:space="preserve"> </w:t>
      </w:r>
      <w:proofErr w:type="gramStart"/>
      <w:r w:rsidR="00DB4280" w:rsidRPr="00682332">
        <w:t xml:space="preserve">In </w:t>
      </w:r>
      <w:r w:rsidRPr="00682332">
        <w:t>particular</w:t>
      </w:r>
      <w:r w:rsidR="00DB4280" w:rsidRPr="00682332">
        <w:t>,</w:t>
      </w:r>
      <w:r w:rsidRPr="00682332">
        <w:t xml:space="preserve"> if</w:t>
      </w:r>
      <w:proofErr w:type="gramEnd"/>
      <w:r w:rsidRPr="00682332">
        <w:t xml:space="preserve"> </w:t>
      </w:r>
      <w:r w:rsidR="00DB4280" w:rsidRPr="00682332">
        <w:t>police</w:t>
      </w:r>
      <w:r w:rsidRPr="00682332">
        <w:t xml:space="preserve"> suspect </w:t>
      </w:r>
      <w:r w:rsidR="00DB4280" w:rsidRPr="00682332">
        <w:t xml:space="preserve">the POI is </w:t>
      </w:r>
      <w:r w:rsidRPr="00682332">
        <w:t>involved in other criminal activity.</w:t>
      </w:r>
    </w:p>
    <w:p w14:paraId="7E2C155B" w14:textId="77777777" w:rsidR="00344964" w:rsidRPr="00682332" w:rsidRDefault="00FC3D74" w:rsidP="002A355A">
      <w:pPr>
        <w:pStyle w:val="Body"/>
      </w:pPr>
      <w:r w:rsidRPr="00682332">
        <w:t>Creating an atmosphere of persistent presence may include some or all the following options.</w:t>
      </w:r>
    </w:p>
    <w:p w14:paraId="39FBC213" w14:textId="4E8C79DE" w:rsidR="00172D88" w:rsidRPr="00682332" w:rsidRDefault="00172D88" w:rsidP="00172D88">
      <w:pPr>
        <w:pStyle w:val="Heading3"/>
      </w:pPr>
      <w:r w:rsidRPr="00682332">
        <w:t>Disruption using exploitation-related criminal charges</w:t>
      </w:r>
    </w:p>
    <w:p w14:paraId="00268860" w14:textId="45C67732" w:rsidR="00E435FA" w:rsidRPr="00682332" w:rsidRDefault="00172D88" w:rsidP="00172D88">
      <w:pPr>
        <w:pStyle w:val="Body"/>
      </w:pPr>
      <w:r w:rsidRPr="00682332">
        <w:t>An obvious statutory option is for the police to carry out a criminal investigation</w:t>
      </w:r>
      <w:r w:rsidR="00E435FA" w:rsidRPr="00682332">
        <w:t>,</w:t>
      </w:r>
      <w:r w:rsidRPr="00682332">
        <w:t xml:space="preserve"> which may lead to criminal charge and possibl</w:t>
      </w:r>
      <w:r w:rsidR="00E435FA" w:rsidRPr="00682332">
        <w:t>e</w:t>
      </w:r>
      <w:r w:rsidRPr="00682332">
        <w:t xml:space="preserve"> prosecution against the </w:t>
      </w:r>
      <w:r w:rsidR="008D69CD" w:rsidRPr="00682332">
        <w:t>POI</w:t>
      </w:r>
      <w:r w:rsidRPr="00682332">
        <w:t>.</w:t>
      </w:r>
    </w:p>
    <w:p w14:paraId="457A41ED" w14:textId="7A7DED9E" w:rsidR="00E435FA" w:rsidRPr="00682332" w:rsidRDefault="00172D88" w:rsidP="00172D88">
      <w:pPr>
        <w:pStyle w:val="Body"/>
      </w:pPr>
      <w:r w:rsidRPr="00682332">
        <w:t>Criminal prosecutions (</w:t>
      </w:r>
      <w:r w:rsidR="00D90BBF" w:rsidRPr="00682332">
        <w:t>that is,</w:t>
      </w:r>
      <w:r w:rsidRPr="00682332">
        <w:t xml:space="preserve"> </w:t>
      </w:r>
      <w:r w:rsidR="00E435FA" w:rsidRPr="00682332">
        <w:t xml:space="preserve">for </w:t>
      </w:r>
      <w:r w:rsidRPr="00682332">
        <w:t xml:space="preserve">child sex offences </w:t>
      </w:r>
      <w:r w:rsidR="00D90BBF" w:rsidRPr="00682332">
        <w:t>and so on</w:t>
      </w:r>
      <w:r w:rsidRPr="00682332">
        <w:t>) often fail to protect children in the short term because</w:t>
      </w:r>
      <w:r w:rsidR="00E435FA" w:rsidRPr="00682332">
        <w:t>:</w:t>
      </w:r>
    </w:p>
    <w:p w14:paraId="6EF94F52" w14:textId="453E0161" w:rsidR="00E435FA" w:rsidRPr="00682332" w:rsidRDefault="00172D88" w:rsidP="00E435FA">
      <w:pPr>
        <w:pStyle w:val="Bullet1"/>
      </w:pPr>
      <w:r w:rsidRPr="00682332">
        <w:t xml:space="preserve">evidence against the </w:t>
      </w:r>
      <w:r w:rsidR="008D69CD" w:rsidRPr="00682332">
        <w:t>POI</w:t>
      </w:r>
      <w:r w:rsidRPr="00682332">
        <w:t xml:space="preserve"> is hard to obtain </w:t>
      </w:r>
    </w:p>
    <w:p w14:paraId="33659A20" w14:textId="76C7B908" w:rsidR="00E435FA" w:rsidRPr="00682332" w:rsidRDefault="00172D88" w:rsidP="00E435FA">
      <w:pPr>
        <w:pStyle w:val="Bullet1"/>
      </w:pPr>
      <w:r w:rsidRPr="00682332">
        <w:t>evidence thresholds</w:t>
      </w:r>
      <w:r w:rsidR="00E435FA" w:rsidRPr="00682332">
        <w:t xml:space="preserve"> are high</w:t>
      </w:r>
      <w:r w:rsidRPr="00682332">
        <w:t xml:space="preserve">, especially for sex crimes. </w:t>
      </w:r>
    </w:p>
    <w:p w14:paraId="0A511EBC" w14:textId="409A28EE" w:rsidR="00172D88" w:rsidRPr="00682332" w:rsidRDefault="00172D88" w:rsidP="00E93748">
      <w:pPr>
        <w:pStyle w:val="Bodyafterbullets"/>
      </w:pPr>
      <w:r w:rsidRPr="00682332">
        <w:t xml:space="preserve">The very nature of the entrapment and enmeshment tactics used by </w:t>
      </w:r>
      <w:r w:rsidR="008D69CD" w:rsidRPr="00682332">
        <w:t>POIs</w:t>
      </w:r>
      <w:r w:rsidRPr="00682332">
        <w:t xml:space="preserve"> also intentionally interferes with a child’s ability to disclose, </w:t>
      </w:r>
      <w:r w:rsidR="008D69CD" w:rsidRPr="00682332">
        <w:t>give</w:t>
      </w:r>
      <w:r w:rsidRPr="00682332">
        <w:t xml:space="preserve"> a statement or share evidence.</w:t>
      </w:r>
      <w:r w:rsidR="00D90BBF" w:rsidRPr="00682332">
        <w:t xml:space="preserve"> </w:t>
      </w:r>
    </w:p>
    <w:p w14:paraId="67EB9A7F" w14:textId="77777777" w:rsidR="00172D88" w:rsidRPr="00682332" w:rsidRDefault="00172D88" w:rsidP="00172D88">
      <w:pPr>
        <w:pStyle w:val="Heading3"/>
      </w:pPr>
      <w:r w:rsidRPr="00682332">
        <w:t xml:space="preserve">Disruption using other criminal charges </w:t>
      </w:r>
    </w:p>
    <w:p w14:paraId="7E0E54FA" w14:textId="5C6FC02E" w:rsidR="00E435FA" w:rsidRPr="00682332" w:rsidRDefault="008D69CD" w:rsidP="00172D88">
      <w:pPr>
        <w:pStyle w:val="Body"/>
      </w:pPr>
      <w:r w:rsidRPr="00682332">
        <w:t>POIs</w:t>
      </w:r>
      <w:r w:rsidR="00172D88" w:rsidRPr="00682332">
        <w:t xml:space="preserve"> are often involved in more than one type of crime. Police can </w:t>
      </w:r>
      <w:r w:rsidR="00E435FA" w:rsidRPr="00682332">
        <w:t xml:space="preserve">use other </w:t>
      </w:r>
      <w:r w:rsidR="00172D88" w:rsidRPr="00682332">
        <w:t xml:space="preserve">laws or offences to stop </w:t>
      </w:r>
      <w:r w:rsidR="00E435FA" w:rsidRPr="00682332">
        <w:t xml:space="preserve">POIs </w:t>
      </w:r>
      <w:r w:rsidR="00172D88" w:rsidRPr="00682332">
        <w:t>targeting children for exploitation.</w:t>
      </w:r>
      <w:r w:rsidR="00E435FA" w:rsidRPr="00682332">
        <w:t xml:space="preserve"> For example:</w:t>
      </w:r>
    </w:p>
    <w:p w14:paraId="57CE0168" w14:textId="33983D8D" w:rsidR="00E435FA" w:rsidRPr="00682332" w:rsidRDefault="00E435FA" w:rsidP="00E435FA">
      <w:pPr>
        <w:pStyle w:val="Bullet1"/>
      </w:pPr>
      <w:r w:rsidRPr="00682332">
        <w:t xml:space="preserve">executing </w:t>
      </w:r>
      <w:r w:rsidR="00172D88" w:rsidRPr="00682332">
        <w:t>outstanding warrants</w:t>
      </w:r>
    </w:p>
    <w:p w14:paraId="0677F557" w14:textId="6B65950D" w:rsidR="00E435FA" w:rsidRPr="00682332" w:rsidRDefault="00172D88" w:rsidP="00E435FA">
      <w:pPr>
        <w:pStyle w:val="Bullet1"/>
      </w:pPr>
      <w:r w:rsidRPr="00682332">
        <w:t xml:space="preserve">arrests and charges for new </w:t>
      </w:r>
      <w:r w:rsidR="00E435FA" w:rsidRPr="00682332">
        <w:t xml:space="preserve">offences </w:t>
      </w:r>
      <w:r w:rsidRPr="00682332">
        <w:t>(</w:t>
      </w:r>
      <w:r w:rsidR="001F5346" w:rsidRPr="00682332">
        <w:t>such as</w:t>
      </w:r>
      <w:r w:rsidRPr="00682332">
        <w:t xml:space="preserve"> traffic)</w:t>
      </w:r>
    </w:p>
    <w:p w14:paraId="25630866" w14:textId="1092B1D4" w:rsidR="00E435FA" w:rsidRPr="00682332" w:rsidRDefault="00E435FA" w:rsidP="00E435FA">
      <w:pPr>
        <w:pStyle w:val="Bullet1"/>
      </w:pPr>
      <w:r w:rsidRPr="00682332">
        <w:t>arrests and charges for</w:t>
      </w:r>
      <w:r w:rsidR="00172D88" w:rsidRPr="00682332">
        <w:t xml:space="preserve"> exploitation-related offences (</w:t>
      </w:r>
      <w:r w:rsidR="001F5346" w:rsidRPr="00682332">
        <w:t>such as</w:t>
      </w:r>
      <w:r w:rsidR="00172D88" w:rsidRPr="00682332">
        <w:t xml:space="preserve"> supply</w:t>
      </w:r>
      <w:r w:rsidRPr="00682332">
        <w:t>ing a</w:t>
      </w:r>
      <w:r w:rsidR="00172D88" w:rsidRPr="00682332">
        <w:t xml:space="preserve"> drug of dependence)</w:t>
      </w:r>
    </w:p>
    <w:p w14:paraId="2DAF22BD" w14:textId="032F3240" w:rsidR="00E435FA" w:rsidRPr="00682332" w:rsidRDefault="00172D88" w:rsidP="00E93748">
      <w:pPr>
        <w:pStyle w:val="Bullet1"/>
      </w:pPr>
      <w:r w:rsidRPr="00682332">
        <w:t>pursuing breaches (</w:t>
      </w:r>
      <w:r w:rsidR="001F5346" w:rsidRPr="00682332">
        <w:t>such as</w:t>
      </w:r>
      <w:r w:rsidRPr="00682332">
        <w:t xml:space="preserve"> intervention orders, parole, sex offender registration)</w:t>
      </w:r>
      <w:r w:rsidR="00E435FA" w:rsidRPr="00682332">
        <w:t>.</w:t>
      </w:r>
    </w:p>
    <w:p w14:paraId="5492F565" w14:textId="44A765AA" w:rsidR="00172D88" w:rsidRPr="00682332" w:rsidRDefault="00E435FA" w:rsidP="00E93748">
      <w:pPr>
        <w:pStyle w:val="Bodyafterbullets"/>
      </w:pPr>
      <w:r w:rsidRPr="00682332">
        <w:t xml:space="preserve">These </w:t>
      </w:r>
      <w:r w:rsidR="00172D88" w:rsidRPr="00682332">
        <w:t>can all have tangible impacts on disruption of the child-POI interaction.</w:t>
      </w:r>
    </w:p>
    <w:p w14:paraId="24DCF5D1" w14:textId="77777777" w:rsidR="00172D88" w:rsidRPr="00682332" w:rsidRDefault="00172D88" w:rsidP="00172D88">
      <w:pPr>
        <w:pStyle w:val="Heading3"/>
      </w:pPr>
      <w:r w:rsidRPr="00682332">
        <w:t>Disruption using location-based strategies</w:t>
      </w:r>
    </w:p>
    <w:p w14:paraId="4BCF0966" w14:textId="1EB06E05" w:rsidR="00172D88" w:rsidRPr="00682332" w:rsidRDefault="00C218A0" w:rsidP="00172D88">
      <w:pPr>
        <w:pStyle w:val="Body"/>
      </w:pPr>
      <w:r w:rsidRPr="00682332">
        <w:t>Knowing what</w:t>
      </w:r>
      <w:r w:rsidR="00172D88" w:rsidRPr="00682332">
        <w:t xml:space="preserve"> locations </w:t>
      </w:r>
      <w:r w:rsidR="008D69CD" w:rsidRPr="00682332">
        <w:t>POIs</w:t>
      </w:r>
      <w:r w:rsidRPr="00682332">
        <w:t>,</w:t>
      </w:r>
      <w:r w:rsidR="00172D88" w:rsidRPr="00682332">
        <w:t xml:space="preserve"> child victim or peer networks </w:t>
      </w:r>
      <w:r w:rsidRPr="00682332">
        <w:t xml:space="preserve">visit </w:t>
      </w:r>
      <w:r w:rsidR="00172D88" w:rsidRPr="00682332">
        <w:t>is key to deploying additional disruption strategies.</w:t>
      </w:r>
    </w:p>
    <w:p w14:paraId="32D945BB" w14:textId="77777777" w:rsidR="00C218A0" w:rsidRPr="00682332" w:rsidRDefault="00172D88" w:rsidP="00172D88">
      <w:pPr>
        <w:pStyle w:val="Body"/>
      </w:pPr>
      <w:r w:rsidRPr="00682332">
        <w:t>Multi-agency efforts can dissuade POI presence and break down opportunities to physically access children. These may include strategies such as</w:t>
      </w:r>
      <w:r w:rsidR="00C218A0" w:rsidRPr="00682332">
        <w:t>:</w:t>
      </w:r>
    </w:p>
    <w:p w14:paraId="35EC2654" w14:textId="06EB5E58" w:rsidR="00C218A0" w:rsidRPr="00682332" w:rsidRDefault="00172D88" w:rsidP="00C218A0">
      <w:pPr>
        <w:pStyle w:val="Bullet1"/>
      </w:pPr>
      <w:r w:rsidRPr="00682332">
        <w:t xml:space="preserve">engaging the child’s network to </w:t>
      </w:r>
      <w:r w:rsidR="00C218A0" w:rsidRPr="00682332">
        <w:t xml:space="preserve">go to </w:t>
      </w:r>
      <w:r w:rsidRPr="00682332">
        <w:t xml:space="preserve">locations they </w:t>
      </w:r>
      <w:r w:rsidR="00C218A0" w:rsidRPr="00682332">
        <w:t>visit</w:t>
      </w:r>
    </w:p>
    <w:p w14:paraId="2836E704" w14:textId="0E8F19A2" w:rsidR="00C218A0" w:rsidRPr="00682332" w:rsidRDefault="00172D88" w:rsidP="00C218A0">
      <w:pPr>
        <w:pStyle w:val="Bullet1"/>
      </w:pPr>
      <w:r w:rsidRPr="00682332">
        <w:t>liaising with local youth outreach, community or health organisations that maintain a regular presence</w:t>
      </w:r>
    </w:p>
    <w:p w14:paraId="6E5F94FC" w14:textId="2F9379C4" w:rsidR="00C218A0" w:rsidRPr="00682332" w:rsidRDefault="00172D88" w:rsidP="00C218A0">
      <w:pPr>
        <w:pStyle w:val="Bullet1"/>
      </w:pPr>
      <w:r w:rsidRPr="00682332">
        <w:t>regular police presence</w:t>
      </w:r>
      <w:r w:rsidR="00C218A0" w:rsidRPr="00682332">
        <w:t>, which</w:t>
      </w:r>
      <w:r w:rsidRPr="00682332">
        <w:t xml:space="preserve"> can deter and interrupt the opportunities for POIs to engage children</w:t>
      </w:r>
    </w:p>
    <w:p w14:paraId="60A869EA" w14:textId="47B326A0" w:rsidR="00172D88" w:rsidRPr="00682332" w:rsidRDefault="00172D88" w:rsidP="00E93748">
      <w:pPr>
        <w:pStyle w:val="Bullet1"/>
      </w:pPr>
      <w:r w:rsidRPr="00682332">
        <w:t>environmental risk management options</w:t>
      </w:r>
      <w:r w:rsidR="00C218A0" w:rsidRPr="00682332">
        <w:t>,</w:t>
      </w:r>
      <w:r w:rsidRPr="00682332">
        <w:t xml:space="preserve"> such as increased lighting</w:t>
      </w:r>
      <w:r w:rsidR="00C218A0" w:rsidRPr="00682332">
        <w:t>,</w:t>
      </w:r>
      <w:r w:rsidRPr="00682332">
        <w:t xml:space="preserve"> can have a deterrent effect.</w:t>
      </w:r>
    </w:p>
    <w:p w14:paraId="7C915EAD" w14:textId="6933B5BD" w:rsidR="00C218A0" w:rsidRPr="00682332" w:rsidRDefault="00172D88" w:rsidP="00C218A0">
      <w:pPr>
        <w:pStyle w:val="Bodyafterbullets"/>
      </w:pPr>
      <w:r w:rsidRPr="00682332">
        <w:t xml:space="preserve">Strategies for protecting children online involve ongoing education and meaningful </w:t>
      </w:r>
      <w:r w:rsidR="00C218A0" w:rsidRPr="00682332">
        <w:t>discussions on:</w:t>
      </w:r>
    </w:p>
    <w:p w14:paraId="364E278B" w14:textId="6AFBC973" w:rsidR="00C218A0" w:rsidRPr="00682332" w:rsidRDefault="00172D88" w:rsidP="00C218A0">
      <w:pPr>
        <w:pStyle w:val="Bullet1"/>
      </w:pPr>
      <w:r w:rsidRPr="00682332">
        <w:lastRenderedPageBreak/>
        <w:t>online behaviour</w:t>
      </w:r>
    </w:p>
    <w:p w14:paraId="32C1599E" w14:textId="586C281A" w:rsidR="00C218A0" w:rsidRPr="00682332" w:rsidRDefault="00172D88" w:rsidP="00C218A0">
      <w:pPr>
        <w:pStyle w:val="Bullet1"/>
      </w:pPr>
      <w:r w:rsidRPr="00682332">
        <w:t>safe places for children</w:t>
      </w:r>
    </w:p>
    <w:p w14:paraId="40C07413" w14:textId="1D3DFF14" w:rsidR="00C218A0" w:rsidRPr="00682332" w:rsidRDefault="00172D88" w:rsidP="00E93748">
      <w:pPr>
        <w:pStyle w:val="Bullet1"/>
      </w:pPr>
      <w:r w:rsidRPr="00682332">
        <w:t>what they can do if they feel unsafe online.</w:t>
      </w:r>
    </w:p>
    <w:p w14:paraId="5DA98186" w14:textId="40E883CF" w:rsidR="00C218A0" w:rsidRPr="00682332" w:rsidRDefault="00C218A0" w:rsidP="00C218A0">
      <w:pPr>
        <w:pStyle w:val="Bodyafterbullets"/>
      </w:pPr>
      <w:r w:rsidRPr="00682332">
        <w:t>D</w:t>
      </w:r>
      <w:r w:rsidR="00172D88" w:rsidRPr="00682332">
        <w:t xml:space="preserve">isrupting </w:t>
      </w:r>
      <w:r w:rsidR="008D69CD" w:rsidRPr="00682332">
        <w:t>POIs</w:t>
      </w:r>
      <w:r w:rsidR="00172D88" w:rsidRPr="00682332">
        <w:t xml:space="preserve"> in online environments may involve collaboration between</w:t>
      </w:r>
      <w:r w:rsidRPr="00682332">
        <w:t>:</w:t>
      </w:r>
    </w:p>
    <w:p w14:paraId="3BD352A0" w14:textId="26341F67" w:rsidR="00C218A0" w:rsidRPr="00682332" w:rsidRDefault="00172D88" w:rsidP="00C218A0">
      <w:pPr>
        <w:pStyle w:val="Bullet1"/>
      </w:pPr>
      <w:r w:rsidRPr="00682332">
        <w:t xml:space="preserve">Victoria </w:t>
      </w:r>
      <w:r w:rsidR="00C218A0" w:rsidRPr="00682332">
        <w:t>Police</w:t>
      </w:r>
    </w:p>
    <w:p w14:paraId="0339B9EC" w14:textId="3CAA4F35" w:rsidR="00C218A0" w:rsidRPr="00682332" w:rsidRDefault="00C218A0" w:rsidP="00C218A0">
      <w:pPr>
        <w:pStyle w:val="Bullet1"/>
      </w:pPr>
      <w:r w:rsidRPr="00682332">
        <w:t xml:space="preserve">Australian </w:t>
      </w:r>
      <w:r w:rsidR="00172D88" w:rsidRPr="00682332">
        <w:t xml:space="preserve">Federal </w:t>
      </w:r>
      <w:r w:rsidRPr="00682332">
        <w:t>Police</w:t>
      </w:r>
    </w:p>
    <w:p w14:paraId="1DC0F9DA" w14:textId="048FCF20" w:rsidR="00172D88" w:rsidRPr="00682332" w:rsidRDefault="00172D88" w:rsidP="00C218A0">
      <w:pPr>
        <w:pStyle w:val="Bullet1"/>
      </w:pPr>
      <w:r w:rsidRPr="00682332">
        <w:t>other options</w:t>
      </w:r>
      <w:r w:rsidR="00C218A0" w:rsidRPr="00682332">
        <w:t>,</w:t>
      </w:r>
      <w:r w:rsidRPr="00682332">
        <w:t xml:space="preserve"> such as the </w:t>
      </w:r>
      <w:proofErr w:type="spellStart"/>
      <w:r w:rsidRPr="00682332">
        <w:t>eSafety</w:t>
      </w:r>
      <w:proofErr w:type="spellEnd"/>
      <w:r w:rsidRPr="00682332">
        <w:t xml:space="preserve"> Commission</w:t>
      </w:r>
      <w:r w:rsidR="00C218A0" w:rsidRPr="00682332">
        <w:t>er</w:t>
      </w:r>
      <w:r w:rsidRPr="00682332">
        <w:t>.</w:t>
      </w:r>
    </w:p>
    <w:p w14:paraId="31C0DF58" w14:textId="4A4CF7A4" w:rsidR="00C218A0" w:rsidRPr="00682332" w:rsidRDefault="00C218A0" w:rsidP="00E93748">
      <w:pPr>
        <w:pStyle w:val="Bodyafterbullets"/>
      </w:pPr>
      <w:r w:rsidRPr="00682332">
        <w:t xml:space="preserve">For more information on online safety, see the </w:t>
      </w:r>
      <w:hyperlink r:id="rId48" w:history="1">
        <w:proofErr w:type="spellStart"/>
        <w:r w:rsidRPr="00682332">
          <w:rPr>
            <w:rStyle w:val="Hyperlink"/>
          </w:rPr>
          <w:t>eSafety</w:t>
        </w:r>
        <w:proofErr w:type="spellEnd"/>
        <w:r w:rsidRPr="00682332">
          <w:rPr>
            <w:rStyle w:val="Hyperlink"/>
          </w:rPr>
          <w:t xml:space="preserve"> Commissioner’s website</w:t>
        </w:r>
      </w:hyperlink>
    </w:p>
    <w:p w14:paraId="7618B4A1" w14:textId="3A026417" w:rsidR="00172D88" w:rsidRPr="00682332" w:rsidRDefault="00172D88" w:rsidP="00172D88">
      <w:pPr>
        <w:pStyle w:val="Heading2"/>
      </w:pPr>
      <w:bookmarkStart w:id="69" w:name="_Toc227059615"/>
      <w:r w:rsidRPr="00682332">
        <w:t>SAFER</w:t>
      </w:r>
      <w:r w:rsidR="00C218A0" w:rsidRPr="00682332">
        <w:t>:</w:t>
      </w:r>
      <w:r w:rsidRPr="00682332">
        <w:t xml:space="preserve"> Continuously review and adapt</w:t>
      </w:r>
      <w:bookmarkEnd w:id="69"/>
    </w:p>
    <w:p w14:paraId="2CD68045" w14:textId="77777777" w:rsidR="00172D88" w:rsidRPr="00682332" w:rsidRDefault="00172D88" w:rsidP="00172D88">
      <w:pPr>
        <w:pStyle w:val="Heading3"/>
      </w:pPr>
      <w:r w:rsidRPr="00682332">
        <w:t>Review the risk assessment</w:t>
      </w:r>
    </w:p>
    <w:p w14:paraId="3C03B39A" w14:textId="472D4DA3" w:rsidR="00172D88" w:rsidRPr="00682332" w:rsidRDefault="00172D88" w:rsidP="00172D88">
      <w:pPr>
        <w:pStyle w:val="Body"/>
      </w:pPr>
      <w:r w:rsidRPr="00682332">
        <w:t xml:space="preserve">Remember to </w:t>
      </w:r>
      <w:r w:rsidR="003A4880" w:rsidRPr="00682332">
        <w:t xml:space="preserve">regularly </w:t>
      </w:r>
      <w:r w:rsidRPr="00682332">
        <w:t>review the risk assessment to reflect new information or evidence as it arises</w:t>
      </w:r>
      <w:r w:rsidR="003A4880" w:rsidRPr="00682332">
        <w:t>.</w:t>
      </w:r>
      <w:r w:rsidRPr="00682332">
        <w:t xml:space="preserve"> </w:t>
      </w:r>
      <w:r w:rsidR="003A4880" w:rsidRPr="00682332">
        <w:t>Also u</w:t>
      </w:r>
      <w:r w:rsidRPr="00682332">
        <w:t>pdate assessed levels of risk and mitigation plans.</w:t>
      </w:r>
    </w:p>
    <w:p w14:paraId="296B80A6" w14:textId="487CC006" w:rsidR="003A4880" w:rsidRPr="00682332" w:rsidRDefault="00172D88" w:rsidP="00172D88">
      <w:pPr>
        <w:pStyle w:val="Body"/>
      </w:pPr>
      <w:r w:rsidRPr="00682332">
        <w:t>Regular review and update also ensures that relevant actions to monitor, increase safety and decrease risk of exploitation are enacted and recorded.</w:t>
      </w:r>
    </w:p>
    <w:p w14:paraId="750E014B" w14:textId="3DA96CB4" w:rsidR="00172D88" w:rsidRPr="00682332" w:rsidRDefault="00172D88" w:rsidP="00172D88">
      <w:pPr>
        <w:pStyle w:val="Body"/>
      </w:pPr>
      <w:r w:rsidRPr="00682332">
        <w:t>Consequence and probability of harm judgements should inform all decisions, such as the need to initiate a protection application or an urgent review of the child.</w:t>
      </w:r>
    </w:p>
    <w:p w14:paraId="35549F18" w14:textId="77777777" w:rsidR="00172D88" w:rsidRPr="00682332" w:rsidRDefault="00172D88" w:rsidP="00172D88">
      <w:pPr>
        <w:pStyle w:val="Heading3"/>
      </w:pPr>
      <w:r w:rsidRPr="00682332">
        <w:t>Proactively prevent and manage risks to the child</w:t>
      </w:r>
    </w:p>
    <w:p w14:paraId="2759E5A3" w14:textId="27BC0FD5" w:rsidR="003A4880" w:rsidRPr="00682332" w:rsidRDefault="00172D88" w:rsidP="00172D88">
      <w:pPr>
        <w:pStyle w:val="Body"/>
      </w:pPr>
      <w:r w:rsidRPr="00682332">
        <w:t>Risk management is not simply about mitigating active risks</w:t>
      </w:r>
      <w:r w:rsidR="003A4880" w:rsidRPr="00682332">
        <w:t>.</w:t>
      </w:r>
      <w:r w:rsidRPr="00682332">
        <w:t xml:space="preserve"> </w:t>
      </w:r>
      <w:r w:rsidR="003A4880" w:rsidRPr="00682332">
        <w:t xml:space="preserve">It is </w:t>
      </w:r>
      <w:r w:rsidRPr="00682332">
        <w:t xml:space="preserve">also </w:t>
      </w:r>
      <w:r w:rsidR="003A4880" w:rsidRPr="00682332">
        <w:t xml:space="preserve">about </w:t>
      </w:r>
      <w:r w:rsidRPr="00682332">
        <w:t>looking further ahead and anticipating potential risks.</w:t>
      </w:r>
    </w:p>
    <w:p w14:paraId="057E63BA" w14:textId="55F36053" w:rsidR="003A4880" w:rsidRPr="00682332" w:rsidRDefault="00172D88" w:rsidP="00172D88">
      <w:pPr>
        <w:pStyle w:val="Body"/>
      </w:pPr>
      <w:r w:rsidRPr="00682332">
        <w:t xml:space="preserve">Constantly </w:t>
      </w:r>
      <w:r w:rsidR="003A4880" w:rsidRPr="00682332">
        <w:t xml:space="preserve">go </w:t>
      </w:r>
      <w:r w:rsidRPr="00682332">
        <w:t>back to the risk management strategies as context and dynamics change.</w:t>
      </w:r>
    </w:p>
    <w:p w14:paraId="18899C05" w14:textId="74C32172" w:rsidR="003A4880" w:rsidRPr="00682332" w:rsidRDefault="00172D88" w:rsidP="00172D88">
      <w:pPr>
        <w:pStyle w:val="Body"/>
      </w:pPr>
      <w:r w:rsidRPr="00682332">
        <w:t>Risk management strategies should</w:t>
      </w:r>
      <w:r w:rsidR="003A4880" w:rsidRPr="00682332">
        <w:t>:</w:t>
      </w:r>
    </w:p>
    <w:p w14:paraId="527F2E8E" w14:textId="4837E3C5" w:rsidR="003A4880" w:rsidRPr="00682332" w:rsidRDefault="00172D88" w:rsidP="003A4880">
      <w:pPr>
        <w:pStyle w:val="Bullet1"/>
      </w:pPr>
      <w:r w:rsidRPr="00682332">
        <w:t>increase protective factors (the protective bricks</w:t>
      </w:r>
      <w:r w:rsidR="003A4880" w:rsidRPr="00682332">
        <w:t>)</w:t>
      </w:r>
    </w:p>
    <w:p w14:paraId="29D732DE" w14:textId="2329C686" w:rsidR="003A4880" w:rsidRPr="00682332" w:rsidRDefault="00172D88" w:rsidP="003A4880">
      <w:pPr>
        <w:pStyle w:val="Bullet1"/>
      </w:pPr>
      <w:r w:rsidRPr="00682332">
        <w:t>reduce push factors</w:t>
      </w:r>
    </w:p>
    <w:p w14:paraId="0A683782" w14:textId="0989096F" w:rsidR="00172D88" w:rsidRPr="00682332" w:rsidRDefault="00172D88" w:rsidP="00E93748">
      <w:pPr>
        <w:pStyle w:val="Bullet1"/>
      </w:pPr>
      <w:r w:rsidRPr="00682332">
        <w:t xml:space="preserve">disrupt pull factors (see </w:t>
      </w:r>
      <w:r w:rsidR="003A4880" w:rsidRPr="002A355A">
        <w:rPr>
          <w:rStyle w:val="Internallink"/>
        </w:rPr>
        <w:fldChar w:fldCharType="begin"/>
      </w:r>
      <w:r w:rsidR="003A4880" w:rsidRPr="002A355A">
        <w:rPr>
          <w:rStyle w:val="Internallink"/>
        </w:rPr>
        <w:instrText xml:space="preserve"> REF _Ref225340220 \h  \* MERGEFORMAT </w:instrText>
      </w:r>
      <w:r w:rsidR="003A4880" w:rsidRPr="002A355A">
        <w:rPr>
          <w:rStyle w:val="Internallink"/>
        </w:rPr>
      </w:r>
      <w:r w:rsidR="003A4880" w:rsidRPr="002A355A">
        <w:rPr>
          <w:rStyle w:val="Internallink"/>
        </w:rPr>
        <w:fldChar w:fldCharType="separate"/>
      </w:r>
      <w:r w:rsidR="00A44CE0" w:rsidRPr="00A44CE0">
        <w:rPr>
          <w:rStyle w:val="Internallink"/>
        </w:rPr>
        <w:t>Noticing and responding to the push and pull factors</w:t>
      </w:r>
      <w:r w:rsidR="003A4880" w:rsidRPr="002A355A">
        <w:rPr>
          <w:rStyle w:val="Internallink"/>
        </w:rPr>
        <w:fldChar w:fldCharType="end"/>
      </w:r>
      <w:r w:rsidRPr="00682332">
        <w:t xml:space="preserve">). </w:t>
      </w:r>
    </w:p>
    <w:p w14:paraId="5B263D42" w14:textId="6E8DD760" w:rsidR="00172D88" w:rsidRPr="00682332" w:rsidRDefault="00172D88" w:rsidP="00E93748">
      <w:pPr>
        <w:pStyle w:val="Bodyafterbullets"/>
      </w:pPr>
      <w:r w:rsidRPr="00682332">
        <w:t>You are not alone in this endeavour</w:t>
      </w:r>
      <w:r w:rsidR="003A4880" w:rsidRPr="00682332">
        <w:t>.</w:t>
      </w:r>
      <w:r w:rsidRPr="00682332">
        <w:t xml:space="preserve"> </w:t>
      </w:r>
      <w:r w:rsidR="003A4880" w:rsidRPr="00682332">
        <w:t>T</w:t>
      </w:r>
      <w:r w:rsidRPr="00682332">
        <w:t>he next section outlines a range of specialists who can help throughout the process.</w:t>
      </w:r>
    </w:p>
    <w:p w14:paraId="6508EE4E" w14:textId="77777777" w:rsidR="00172D88" w:rsidRPr="00682332" w:rsidRDefault="00172D88" w:rsidP="00172D88">
      <w:pPr>
        <w:pStyle w:val="Heading2"/>
      </w:pPr>
      <w:bookmarkStart w:id="70" w:name="_Toc227059616"/>
      <w:r w:rsidRPr="00682332">
        <w:t>Specialist services and practitioners</w:t>
      </w:r>
      <w:bookmarkEnd w:id="70"/>
    </w:p>
    <w:p w14:paraId="22AB24AB" w14:textId="77777777" w:rsidR="00172D88" w:rsidRPr="00682332" w:rsidRDefault="00172D88" w:rsidP="00172D88">
      <w:pPr>
        <w:pStyle w:val="Heading3"/>
      </w:pPr>
      <w:r w:rsidRPr="00682332">
        <w:t>Department of Families, Fairness and Housing</w:t>
      </w:r>
    </w:p>
    <w:p w14:paraId="1AAA710A" w14:textId="3B88EE4F" w:rsidR="00172D88" w:rsidRPr="00682332" w:rsidRDefault="00172D88" w:rsidP="00172D88">
      <w:pPr>
        <w:pStyle w:val="Heading4"/>
      </w:pPr>
      <w:r w:rsidRPr="00682332">
        <w:t xml:space="preserve">Practice </w:t>
      </w:r>
      <w:r w:rsidR="003A4880" w:rsidRPr="00682332">
        <w:t xml:space="preserve">leaders </w:t>
      </w:r>
      <w:r w:rsidRPr="00682332">
        <w:t>and SEPL</w:t>
      </w:r>
      <w:r w:rsidR="003A4880" w:rsidRPr="00682332">
        <w:t>s</w:t>
      </w:r>
    </w:p>
    <w:p w14:paraId="0D8393BB" w14:textId="77777777" w:rsidR="003A4880" w:rsidRPr="00682332" w:rsidRDefault="00172D88" w:rsidP="00172D88">
      <w:pPr>
        <w:pStyle w:val="Body"/>
      </w:pPr>
      <w:r w:rsidRPr="00682332">
        <w:t>Practice leaders</w:t>
      </w:r>
      <w:r w:rsidR="003A4880" w:rsidRPr="00682332">
        <w:t>:</w:t>
      </w:r>
    </w:p>
    <w:p w14:paraId="3AEAE648" w14:textId="024D7205" w:rsidR="003A4880" w:rsidRPr="00682332" w:rsidRDefault="00172D88" w:rsidP="003A4880">
      <w:pPr>
        <w:pStyle w:val="Bullet1"/>
      </w:pPr>
      <w:r w:rsidRPr="00682332">
        <w:t xml:space="preserve">are responsible for </w:t>
      </w:r>
      <w:r w:rsidR="008D69CD" w:rsidRPr="00682332">
        <w:t>giving</w:t>
      </w:r>
      <w:r w:rsidRPr="00682332">
        <w:t xml:space="preserve"> expert case advice and leadership</w:t>
      </w:r>
    </w:p>
    <w:p w14:paraId="389BF017" w14:textId="421406AB" w:rsidR="003A4880" w:rsidRPr="00682332" w:rsidRDefault="00172D88" w:rsidP="003A4880">
      <w:pPr>
        <w:pStyle w:val="Bullet1"/>
      </w:pPr>
      <w:r w:rsidRPr="00682332">
        <w:t>support and develop child protection practitioners</w:t>
      </w:r>
      <w:r w:rsidR="00F22634" w:rsidRPr="00682332">
        <w:t xml:space="preserve"> (CPPs)</w:t>
      </w:r>
      <w:r w:rsidRPr="00682332">
        <w:t xml:space="preserve"> in the integration of theory and practice</w:t>
      </w:r>
    </w:p>
    <w:p w14:paraId="4115DB3E" w14:textId="53E087AD" w:rsidR="003A4880" w:rsidRPr="00682332" w:rsidRDefault="00172D88" w:rsidP="00E93748">
      <w:pPr>
        <w:pStyle w:val="Bullet1"/>
      </w:pPr>
      <w:r w:rsidRPr="00682332">
        <w:t>demonstrat</w:t>
      </w:r>
      <w:r w:rsidR="003A4880" w:rsidRPr="00682332">
        <w:t>e</w:t>
      </w:r>
      <w:r w:rsidRPr="00682332">
        <w:t xml:space="preserve"> expertise through case management.</w:t>
      </w:r>
    </w:p>
    <w:p w14:paraId="77BCD3AC" w14:textId="77777777" w:rsidR="00F22634" w:rsidRPr="00682332" w:rsidRDefault="00172D88" w:rsidP="003A4880">
      <w:pPr>
        <w:pStyle w:val="Bodyafterbullets"/>
      </w:pPr>
      <w:r w:rsidRPr="00682332">
        <w:t>The role</w:t>
      </w:r>
      <w:r w:rsidR="00F22634" w:rsidRPr="00682332">
        <w:t>:</w:t>
      </w:r>
    </w:p>
    <w:p w14:paraId="3491DF68" w14:textId="54664D19" w:rsidR="00F22634" w:rsidRPr="00682332" w:rsidRDefault="00172D88" w:rsidP="00F22634">
      <w:pPr>
        <w:pStyle w:val="Bullet1"/>
      </w:pPr>
      <w:r w:rsidRPr="00682332">
        <w:t>supports practi</w:t>
      </w:r>
      <w:r w:rsidR="002D1D55" w:rsidRPr="00682332">
        <w:t>tioners</w:t>
      </w:r>
      <w:r w:rsidRPr="00682332">
        <w:t xml:space="preserve"> to develop plans </w:t>
      </w:r>
      <w:r w:rsidR="00F22634" w:rsidRPr="00682332">
        <w:t xml:space="preserve">for </w:t>
      </w:r>
      <w:r w:rsidRPr="00682332">
        <w:t xml:space="preserve">changes </w:t>
      </w:r>
      <w:r w:rsidR="00F22634" w:rsidRPr="00682332">
        <w:t xml:space="preserve">needed </w:t>
      </w:r>
      <w:r w:rsidRPr="00682332">
        <w:t>to ensure the safety, stability and development of children and young people</w:t>
      </w:r>
    </w:p>
    <w:p w14:paraId="71599361" w14:textId="0114C9AC" w:rsidR="00F22634" w:rsidRPr="00682332" w:rsidRDefault="00172D88" w:rsidP="00F22634">
      <w:pPr>
        <w:pStyle w:val="Bullet1"/>
      </w:pPr>
      <w:r w:rsidRPr="00682332">
        <w:lastRenderedPageBreak/>
        <w:t>promotes the achievement of case plan objectives within specified timeframes</w:t>
      </w:r>
    </w:p>
    <w:p w14:paraId="2421485C" w14:textId="15896D6E" w:rsidR="00F22634" w:rsidRPr="00682332" w:rsidRDefault="00172D88" w:rsidP="00F22634">
      <w:pPr>
        <w:pStyle w:val="Bullet1"/>
      </w:pPr>
      <w:r w:rsidRPr="00682332">
        <w:t>reports to the principal practitioner</w:t>
      </w:r>
    </w:p>
    <w:p w14:paraId="725CE2DA" w14:textId="5437D34D" w:rsidR="00172D88" w:rsidRPr="00682332" w:rsidRDefault="00172D88" w:rsidP="00E93748">
      <w:pPr>
        <w:pStyle w:val="Bullet1"/>
      </w:pPr>
      <w:r w:rsidRPr="00682332">
        <w:t xml:space="preserve">includes a case carrying component </w:t>
      </w:r>
      <w:r w:rsidR="00F22634" w:rsidRPr="00682332">
        <w:t xml:space="preserve">in line </w:t>
      </w:r>
      <w:r w:rsidRPr="00682332">
        <w:t>with other responsibilities.</w:t>
      </w:r>
    </w:p>
    <w:p w14:paraId="7B9F8002" w14:textId="019F017F" w:rsidR="00F22634" w:rsidRPr="00682332" w:rsidRDefault="00172D88" w:rsidP="00F22634">
      <w:pPr>
        <w:pStyle w:val="Bodyafterbullets"/>
      </w:pPr>
      <w:r w:rsidRPr="00682332">
        <w:t>The SEPL role plays a critical role in protect</w:t>
      </w:r>
      <w:r w:rsidR="00F22634" w:rsidRPr="00682332">
        <w:t>ing</w:t>
      </w:r>
      <w:r w:rsidRPr="00682332">
        <w:t xml:space="preserve"> children and young people from sexual exploitation. The role is responsible for</w:t>
      </w:r>
      <w:r w:rsidR="00F22634" w:rsidRPr="00682332">
        <w:t>:</w:t>
      </w:r>
    </w:p>
    <w:p w14:paraId="4E31DE68" w14:textId="444BA746" w:rsidR="00F22634" w:rsidRPr="00682332" w:rsidRDefault="008D69CD" w:rsidP="00F22634">
      <w:pPr>
        <w:pStyle w:val="Bullet1"/>
      </w:pPr>
      <w:r w:rsidRPr="00682332">
        <w:t>giving</w:t>
      </w:r>
      <w:r w:rsidR="00172D88" w:rsidRPr="00682332">
        <w:t xml:space="preserve"> expert practice advice and leadership</w:t>
      </w:r>
    </w:p>
    <w:p w14:paraId="3E927F9F" w14:textId="255CF48F" w:rsidR="00F22634" w:rsidRPr="00682332" w:rsidRDefault="00172D88" w:rsidP="00F22634">
      <w:pPr>
        <w:pStyle w:val="Bullet1"/>
      </w:pPr>
      <w:r w:rsidRPr="00682332">
        <w:t xml:space="preserve">supporting and developing </w:t>
      </w:r>
      <w:r w:rsidR="00F22634" w:rsidRPr="00682332">
        <w:t>CPP</w:t>
      </w:r>
      <w:r w:rsidRPr="00682332">
        <w:t xml:space="preserve">s and other key partners in the integration of theory and practice. </w:t>
      </w:r>
    </w:p>
    <w:p w14:paraId="54AF7B18" w14:textId="77777777" w:rsidR="00F22634" w:rsidRPr="00682332" w:rsidRDefault="00172D88" w:rsidP="00F22634">
      <w:pPr>
        <w:pStyle w:val="Bodyafterbullets"/>
      </w:pPr>
      <w:r w:rsidRPr="00682332">
        <w:t>The role demonstrates expertise through</w:t>
      </w:r>
      <w:r w:rsidR="00F22634" w:rsidRPr="00682332">
        <w:t>:</w:t>
      </w:r>
    </w:p>
    <w:p w14:paraId="2D60431A" w14:textId="0CAD9410" w:rsidR="00F22634" w:rsidRPr="00682332" w:rsidRDefault="00172D88" w:rsidP="00F22634">
      <w:pPr>
        <w:pStyle w:val="Bullet1"/>
      </w:pPr>
      <w:r w:rsidRPr="00682332">
        <w:t>case management interventions</w:t>
      </w:r>
    </w:p>
    <w:p w14:paraId="201D1787" w14:textId="7A15D9FD" w:rsidR="00F22634" w:rsidRPr="00682332" w:rsidRDefault="00172D88" w:rsidP="00F22634">
      <w:pPr>
        <w:pStyle w:val="Bullet1"/>
      </w:pPr>
      <w:r w:rsidRPr="00682332">
        <w:t>systems development</w:t>
      </w:r>
    </w:p>
    <w:p w14:paraId="71676DD0" w14:textId="3358B73F" w:rsidR="00F22634" w:rsidRPr="00682332" w:rsidRDefault="00172D88" w:rsidP="00F22634">
      <w:pPr>
        <w:pStyle w:val="Bullet1"/>
      </w:pPr>
      <w:r w:rsidRPr="00682332">
        <w:t>relationship building</w:t>
      </w:r>
    </w:p>
    <w:p w14:paraId="3644D201" w14:textId="6D7ABAEF" w:rsidR="00F22634" w:rsidRPr="00682332" w:rsidRDefault="00172D88" w:rsidP="00F22634">
      <w:pPr>
        <w:pStyle w:val="Bullet1"/>
      </w:pPr>
      <w:r w:rsidRPr="00682332">
        <w:t xml:space="preserve">bringing about the changes </w:t>
      </w:r>
      <w:r w:rsidR="00F22634" w:rsidRPr="00682332">
        <w:t xml:space="preserve">needed </w:t>
      </w:r>
      <w:r w:rsidRPr="00682332">
        <w:t xml:space="preserve">to ensure the safety, stability and development of children and young people. </w:t>
      </w:r>
    </w:p>
    <w:p w14:paraId="0F882EDD" w14:textId="77777777" w:rsidR="00F22634" w:rsidRPr="00682332" w:rsidRDefault="00172D88" w:rsidP="00F22634">
      <w:pPr>
        <w:pStyle w:val="Bodyafterbullets"/>
      </w:pPr>
      <w:r w:rsidRPr="00682332">
        <w:t>A key purpose of this role is to</w:t>
      </w:r>
      <w:r w:rsidR="00F22634" w:rsidRPr="00682332">
        <w:t>:</w:t>
      </w:r>
    </w:p>
    <w:p w14:paraId="582463F9" w14:textId="0F5E8DD0" w:rsidR="00F22634" w:rsidRPr="00682332" w:rsidRDefault="00172D88" w:rsidP="00F22634">
      <w:pPr>
        <w:pStyle w:val="Bullet1"/>
      </w:pPr>
      <w:r w:rsidRPr="00682332">
        <w:t>more effectively identify children at risk of sexual exploitation</w:t>
      </w:r>
    </w:p>
    <w:p w14:paraId="6B3C7B64" w14:textId="39730AC7" w:rsidR="00F22634" w:rsidRPr="00682332" w:rsidRDefault="00172D88" w:rsidP="00F22634">
      <w:pPr>
        <w:pStyle w:val="Bullet1"/>
      </w:pPr>
      <w:r w:rsidRPr="00682332">
        <w:t xml:space="preserve">work with Victoria Police to prevent </w:t>
      </w:r>
      <w:r w:rsidR="00F22634" w:rsidRPr="00682332">
        <w:t>CSE</w:t>
      </w:r>
    </w:p>
    <w:p w14:paraId="5FD23120" w14:textId="4CB89814" w:rsidR="00F22634" w:rsidRPr="00682332" w:rsidRDefault="00F22634" w:rsidP="00E93748">
      <w:pPr>
        <w:pStyle w:val="Bullet1"/>
      </w:pPr>
      <w:r w:rsidRPr="00682332">
        <w:t xml:space="preserve">help </w:t>
      </w:r>
      <w:r w:rsidR="00172D88" w:rsidRPr="00682332">
        <w:t>young people recover.</w:t>
      </w:r>
    </w:p>
    <w:p w14:paraId="6F83DEBC" w14:textId="37020C8D" w:rsidR="00F22634" w:rsidRPr="00682332" w:rsidRDefault="00172D88" w:rsidP="00F22634">
      <w:pPr>
        <w:pStyle w:val="Bodyafterbullets"/>
      </w:pPr>
      <w:r w:rsidRPr="00682332">
        <w:t>Th</w:t>
      </w:r>
      <w:r w:rsidR="00F22634" w:rsidRPr="00682332">
        <w:t>e SEPL</w:t>
      </w:r>
      <w:r w:rsidRPr="00682332">
        <w:t xml:space="preserve"> role</w:t>
      </w:r>
      <w:r w:rsidR="00F22634" w:rsidRPr="00682332">
        <w:t>:</w:t>
      </w:r>
    </w:p>
    <w:p w14:paraId="6C0EB4B4" w14:textId="2771A5E3" w:rsidR="00F22634" w:rsidRPr="00682332" w:rsidRDefault="003E69A6" w:rsidP="00F22634">
      <w:pPr>
        <w:pStyle w:val="Bullet1"/>
      </w:pPr>
      <w:proofErr w:type="gramStart"/>
      <w:r w:rsidRPr="00682332">
        <w:t>generally</w:t>
      </w:r>
      <w:proofErr w:type="gramEnd"/>
      <w:r w:rsidRPr="00682332">
        <w:t xml:space="preserve"> </w:t>
      </w:r>
      <w:r w:rsidR="00172D88" w:rsidRPr="00682332">
        <w:t>reports to the principal practitioner</w:t>
      </w:r>
    </w:p>
    <w:p w14:paraId="4357F38A" w14:textId="4DF5ACD6" w:rsidR="00172D88" w:rsidRPr="00682332" w:rsidRDefault="00172D88" w:rsidP="00E93748">
      <w:pPr>
        <w:pStyle w:val="Bullet1"/>
      </w:pPr>
      <w:r w:rsidRPr="00682332">
        <w:t xml:space="preserve">includes a case carrying component </w:t>
      </w:r>
      <w:r w:rsidR="00F22634" w:rsidRPr="00682332">
        <w:t xml:space="preserve">in line </w:t>
      </w:r>
      <w:r w:rsidRPr="00682332">
        <w:t xml:space="preserve">with other responsibilities. </w:t>
      </w:r>
    </w:p>
    <w:p w14:paraId="2026BE6A" w14:textId="64F4707F" w:rsidR="00172D88" w:rsidRPr="00682332" w:rsidRDefault="00172D88" w:rsidP="00172D88">
      <w:pPr>
        <w:pStyle w:val="Heading4"/>
      </w:pPr>
      <w:r w:rsidRPr="00682332">
        <w:t xml:space="preserve">Principal </w:t>
      </w:r>
      <w:r w:rsidR="00F22634" w:rsidRPr="00682332">
        <w:t>practitioners</w:t>
      </w:r>
    </w:p>
    <w:p w14:paraId="61174188" w14:textId="77777777" w:rsidR="00F22634" w:rsidRPr="00682332" w:rsidRDefault="00172D88" w:rsidP="00172D88">
      <w:pPr>
        <w:pStyle w:val="Body"/>
      </w:pPr>
      <w:r w:rsidRPr="00682332">
        <w:t xml:space="preserve">Each departmental child protection division and statewide services employs </w:t>
      </w:r>
      <w:r w:rsidR="00F22634" w:rsidRPr="00682332">
        <w:t>principal practitioners</w:t>
      </w:r>
      <w:r w:rsidRPr="00682332">
        <w:t>.</w:t>
      </w:r>
    </w:p>
    <w:p w14:paraId="5118798A" w14:textId="4D2EF211" w:rsidR="00172D88" w:rsidRPr="00682332" w:rsidRDefault="00172D88" w:rsidP="00172D88">
      <w:pPr>
        <w:pStyle w:val="Body"/>
      </w:pPr>
      <w:r w:rsidRPr="00682332">
        <w:t xml:space="preserve">Along with </w:t>
      </w:r>
      <w:r w:rsidR="00F22634" w:rsidRPr="00682332">
        <w:t>SEPLs</w:t>
      </w:r>
      <w:r w:rsidRPr="00682332">
        <w:t xml:space="preserve">, </w:t>
      </w:r>
      <w:r w:rsidR="00F22634" w:rsidRPr="00682332">
        <w:t xml:space="preserve">principal practitioners </w:t>
      </w:r>
      <w:r w:rsidR="008D69CD" w:rsidRPr="00682332">
        <w:t>give</w:t>
      </w:r>
      <w:r w:rsidRPr="00682332">
        <w:t xml:space="preserve"> expert advice, guidance and support to </w:t>
      </w:r>
      <w:r w:rsidR="00F22634" w:rsidRPr="00682332">
        <w:t>CPP</w:t>
      </w:r>
      <w:r w:rsidRPr="00682332">
        <w:t xml:space="preserve">s </w:t>
      </w:r>
      <w:r w:rsidR="00F22634" w:rsidRPr="00682332">
        <w:t xml:space="preserve">on </w:t>
      </w:r>
      <w:r w:rsidRPr="00682332">
        <w:t>children at risk of exploitation.</w:t>
      </w:r>
    </w:p>
    <w:p w14:paraId="32FB91A7" w14:textId="77777777" w:rsidR="00172D88" w:rsidRPr="00682332" w:rsidRDefault="00172D88" w:rsidP="00172D88">
      <w:pPr>
        <w:pStyle w:val="Heading4"/>
      </w:pPr>
      <w:r w:rsidRPr="00682332">
        <w:t>Office of Professional Practice (OPP)</w:t>
      </w:r>
    </w:p>
    <w:p w14:paraId="0BB2C1F4" w14:textId="77777777" w:rsidR="00EA4F4C" w:rsidRPr="00682332" w:rsidRDefault="00172D88" w:rsidP="00172D88">
      <w:pPr>
        <w:pStyle w:val="Body"/>
      </w:pPr>
      <w:r w:rsidRPr="00682332">
        <w:t>The OPP is a branch of the department’s Community Operations and Practice Leadership division. It works to guide and influence a consistent statewide approach to human services practice that</w:t>
      </w:r>
      <w:r w:rsidR="00EA4F4C" w:rsidRPr="00682332">
        <w:t>:</w:t>
      </w:r>
    </w:p>
    <w:p w14:paraId="779F9E96" w14:textId="0AC24A72" w:rsidR="00EA4F4C" w:rsidRPr="00682332" w:rsidRDefault="00172D88" w:rsidP="00EA4F4C">
      <w:pPr>
        <w:pStyle w:val="Bullet1"/>
      </w:pPr>
      <w:r w:rsidRPr="00682332">
        <w:t>upholds the safeguards and rights of vulnerable Victorians</w:t>
      </w:r>
    </w:p>
    <w:p w14:paraId="780F8A6F" w14:textId="1276EE46" w:rsidR="00172D88" w:rsidRPr="00682332" w:rsidRDefault="00172D88" w:rsidP="00E93748">
      <w:pPr>
        <w:pStyle w:val="Bullet1"/>
      </w:pPr>
      <w:r w:rsidRPr="00682332">
        <w:t>is informed by contemporary evidence and leading practice.</w:t>
      </w:r>
    </w:p>
    <w:p w14:paraId="073EAB34" w14:textId="5AAEAFE9" w:rsidR="00172D88" w:rsidRPr="00682332" w:rsidRDefault="00172D88" w:rsidP="00E93748">
      <w:pPr>
        <w:pStyle w:val="Bodyafterbullets"/>
      </w:pPr>
      <w:r w:rsidRPr="00682332">
        <w:t>The OPP add</w:t>
      </w:r>
      <w:r w:rsidR="0048253F" w:rsidRPr="00682332">
        <w:t>s</w:t>
      </w:r>
      <w:r w:rsidRPr="00682332">
        <w:t xml:space="preserve"> value to service delivery and client outcomes through a team of human services specialists from varied disciplines.</w:t>
      </w:r>
    </w:p>
    <w:p w14:paraId="0A3AAC81" w14:textId="4DACC490" w:rsidR="00172D88" w:rsidRPr="00682332" w:rsidRDefault="00172D88" w:rsidP="00172D88">
      <w:pPr>
        <w:pStyle w:val="Heading4"/>
      </w:pPr>
      <w:r w:rsidRPr="00682332">
        <w:t>C</w:t>
      </w:r>
      <w:r w:rsidR="00830987" w:rsidRPr="00682332">
        <w:t xml:space="preserve">hild Exploitation </w:t>
      </w:r>
      <w:r w:rsidRPr="00682332">
        <w:t xml:space="preserve">Response </w:t>
      </w:r>
      <w:r w:rsidR="00EA4F4C" w:rsidRPr="00682332">
        <w:t>team (CERT)</w:t>
      </w:r>
    </w:p>
    <w:p w14:paraId="23D2265C" w14:textId="77777777" w:rsidR="00E94C48" w:rsidRPr="00682332" w:rsidRDefault="00830987" w:rsidP="00830987">
      <w:pPr>
        <w:pStyle w:val="Body"/>
      </w:pPr>
      <w:r w:rsidRPr="00682332">
        <w:t>CERT is responsible for executing the department’s enhanced response to CSE and CCE. It comprises</w:t>
      </w:r>
      <w:r w:rsidR="00E94C48" w:rsidRPr="00682332">
        <w:t>:</w:t>
      </w:r>
    </w:p>
    <w:p w14:paraId="291A5270" w14:textId="1270A4FF" w:rsidR="00E94C48" w:rsidRPr="00682332" w:rsidRDefault="00830987" w:rsidP="00E94C48">
      <w:pPr>
        <w:pStyle w:val="Bullet1"/>
      </w:pPr>
      <w:r w:rsidRPr="00682332">
        <w:t xml:space="preserve">specialist principal practice advisors </w:t>
      </w:r>
    </w:p>
    <w:p w14:paraId="10E76761" w14:textId="4784B718" w:rsidR="00830987" w:rsidRPr="00682332" w:rsidRDefault="00830987" w:rsidP="002A355A">
      <w:pPr>
        <w:pStyle w:val="Bullet1"/>
      </w:pPr>
      <w:r w:rsidRPr="00682332">
        <w:t xml:space="preserve">an intelligence team to </w:t>
      </w:r>
      <w:r w:rsidR="00E94C48" w:rsidRPr="00682332">
        <w:t xml:space="preserve">help </w:t>
      </w:r>
      <w:r w:rsidRPr="00682332">
        <w:t>practitioners with the complexities of collating, analysing and responding to protect children at risk of exploitation.</w:t>
      </w:r>
    </w:p>
    <w:p w14:paraId="09AEC0E2" w14:textId="6BCA4EC0" w:rsidR="0098585D" w:rsidRPr="00682332" w:rsidRDefault="00E94C48" w:rsidP="002A355A">
      <w:pPr>
        <w:pStyle w:val="Bodyafterbullets"/>
      </w:pPr>
      <w:r w:rsidRPr="00682332">
        <w:t>CERT also creates resources to help practitioners with their work. E</w:t>
      </w:r>
      <w:r w:rsidR="0098585D" w:rsidRPr="00682332">
        <w:t xml:space="preserve">xternal stakeholders </w:t>
      </w:r>
      <w:r w:rsidRPr="00682332">
        <w:t xml:space="preserve">can </w:t>
      </w:r>
      <w:r w:rsidR="004E38C0" w:rsidRPr="00682332">
        <w:t xml:space="preserve">get a copy of the </w:t>
      </w:r>
      <w:r w:rsidR="0098585D" w:rsidRPr="00682332">
        <w:t xml:space="preserve">practice toolkit resources </w:t>
      </w:r>
      <w:r w:rsidR="004E38C0" w:rsidRPr="00682332">
        <w:t>through</w:t>
      </w:r>
      <w:r w:rsidR="0098585D" w:rsidRPr="00682332">
        <w:t xml:space="preserve"> </w:t>
      </w:r>
      <w:r w:rsidR="004E38C0" w:rsidRPr="00682332">
        <w:t>CERT</w:t>
      </w:r>
      <w:r w:rsidR="0098585D" w:rsidRPr="00682332">
        <w:t xml:space="preserve"> or the Child Protection case manager.</w:t>
      </w:r>
    </w:p>
    <w:p w14:paraId="1A50AF0E" w14:textId="6197F237" w:rsidR="00172D88" w:rsidRPr="00682332" w:rsidRDefault="00711788" w:rsidP="00172D88">
      <w:pPr>
        <w:pStyle w:val="Heading4"/>
      </w:pPr>
      <w:r>
        <w:lastRenderedPageBreak/>
        <w:t xml:space="preserve">Chief Practitioner and </w:t>
      </w:r>
      <w:r w:rsidR="00172D88" w:rsidRPr="00682332">
        <w:t xml:space="preserve">Statewide </w:t>
      </w:r>
      <w:r>
        <w:t>P</w:t>
      </w:r>
      <w:r w:rsidR="00EA4F4C" w:rsidRPr="00682332">
        <w:t xml:space="preserve">rincipal </w:t>
      </w:r>
      <w:r>
        <w:t>P</w:t>
      </w:r>
      <w:r w:rsidR="00EA4F4C" w:rsidRPr="00682332">
        <w:t>ractitioners</w:t>
      </w:r>
    </w:p>
    <w:p w14:paraId="34F7904A" w14:textId="7A053EC3" w:rsidR="00EA4F4C" w:rsidRPr="00682332" w:rsidRDefault="00711788" w:rsidP="00172D88">
      <w:pPr>
        <w:pStyle w:val="Body"/>
      </w:pPr>
      <w:r>
        <w:t xml:space="preserve">The Chief Practitioner and </w:t>
      </w:r>
      <w:r w:rsidR="00172D88" w:rsidRPr="00682332">
        <w:t xml:space="preserve">Statewide </w:t>
      </w:r>
      <w:r>
        <w:t>P</w:t>
      </w:r>
      <w:r w:rsidR="00EA4F4C" w:rsidRPr="00682332">
        <w:t xml:space="preserve">rincipal </w:t>
      </w:r>
      <w:r>
        <w:t>P</w:t>
      </w:r>
      <w:r w:rsidR="00EA4F4C" w:rsidRPr="00682332">
        <w:t xml:space="preserve">ractitioners </w:t>
      </w:r>
      <w:r w:rsidR="00172D88" w:rsidRPr="00682332">
        <w:t xml:space="preserve">lead the provision of specialist practice advice and consultation </w:t>
      </w:r>
      <w:r w:rsidR="00EA4F4C" w:rsidRPr="00682332">
        <w:t xml:space="preserve">on </w:t>
      </w:r>
      <w:r w:rsidR="00172D88" w:rsidRPr="00682332">
        <w:t>child protection and service delivery</w:t>
      </w:r>
      <w:r w:rsidR="00EA4F4C" w:rsidRPr="00682332">
        <w:t>.</w:t>
      </w:r>
      <w:r w:rsidR="00172D88" w:rsidRPr="00682332">
        <w:t xml:space="preserve"> </w:t>
      </w:r>
    </w:p>
    <w:p w14:paraId="3EAE8249" w14:textId="26C7E0D5" w:rsidR="00172D88" w:rsidRPr="00682332" w:rsidRDefault="00EA4F4C" w:rsidP="00172D88">
      <w:pPr>
        <w:pStyle w:val="Body"/>
      </w:pPr>
      <w:r w:rsidRPr="00682332">
        <w:t xml:space="preserve">They </w:t>
      </w:r>
      <w:r w:rsidR="00172D88" w:rsidRPr="00682332">
        <w:t>demonstrat</w:t>
      </w:r>
      <w:r w:rsidRPr="00682332">
        <w:t>e</w:t>
      </w:r>
      <w:r w:rsidR="00172D88" w:rsidRPr="00682332">
        <w:t xml:space="preserve"> evidence-informed practice development, leadership and influence.</w:t>
      </w:r>
    </w:p>
    <w:p w14:paraId="4B96FBB0" w14:textId="77777777" w:rsidR="00172D88" w:rsidRPr="00682332" w:rsidRDefault="00172D88" w:rsidP="00172D88">
      <w:pPr>
        <w:pStyle w:val="Heading3"/>
      </w:pPr>
      <w:r w:rsidRPr="00682332">
        <w:t>Victoria Police</w:t>
      </w:r>
    </w:p>
    <w:p w14:paraId="7A42724A" w14:textId="10797558" w:rsidR="00172D88" w:rsidRPr="00682332" w:rsidRDefault="00172D88" w:rsidP="00172D88">
      <w:pPr>
        <w:pStyle w:val="Heading4"/>
      </w:pPr>
      <w:r w:rsidRPr="00682332">
        <w:t xml:space="preserve">Sex Offences Child Investigation </w:t>
      </w:r>
      <w:r w:rsidR="00EA4F4C" w:rsidRPr="00682332">
        <w:t>team (SOCIT)</w:t>
      </w:r>
    </w:p>
    <w:p w14:paraId="0B88F698" w14:textId="60E5CE15" w:rsidR="009D45F2" w:rsidRPr="00682332" w:rsidRDefault="009D45F2" w:rsidP="009D45F2">
      <w:pPr>
        <w:pStyle w:val="Body"/>
      </w:pPr>
      <w:r w:rsidRPr="00682332">
        <w:t xml:space="preserve">SOCITs </w:t>
      </w:r>
      <w:r w:rsidR="00806FDB" w:rsidRPr="00682332">
        <w:t>include</w:t>
      </w:r>
      <w:r w:rsidRPr="00682332">
        <w:t xml:space="preserve"> qualified</w:t>
      </w:r>
      <w:r w:rsidR="00806FDB" w:rsidRPr="00682332">
        <w:t xml:space="preserve"> and</w:t>
      </w:r>
      <w:r w:rsidRPr="00682332">
        <w:t xml:space="preserve"> experienced specialist detectives</w:t>
      </w:r>
      <w:r w:rsidR="00806FDB" w:rsidRPr="00682332">
        <w:t>. The detectives are</w:t>
      </w:r>
      <w:r w:rsidRPr="00682332">
        <w:t xml:space="preserve"> trained in responding to and investigating sexual offences and child abuse by perpetrators known to the victim or who are readily identifiable.</w:t>
      </w:r>
    </w:p>
    <w:p w14:paraId="00859D71" w14:textId="617E6F6D" w:rsidR="00806FDB" w:rsidRPr="00682332" w:rsidRDefault="009D45F2" w:rsidP="00AA32CC">
      <w:pPr>
        <w:pStyle w:val="Body"/>
      </w:pPr>
      <w:r w:rsidRPr="00682332">
        <w:t>SOCITs work with other services to</w:t>
      </w:r>
      <w:r w:rsidR="00806FDB" w:rsidRPr="00682332">
        <w:t>:</w:t>
      </w:r>
    </w:p>
    <w:p w14:paraId="6F791A30" w14:textId="5CED4D31" w:rsidR="00806FDB" w:rsidRPr="002A355A" w:rsidRDefault="00806FDB" w:rsidP="00806FDB">
      <w:pPr>
        <w:pStyle w:val="Bullet1"/>
        <w:rPr>
          <w:b/>
          <w:bCs/>
        </w:rPr>
      </w:pPr>
      <w:r w:rsidRPr="00682332">
        <w:t xml:space="preserve">make </w:t>
      </w:r>
      <w:r w:rsidR="009D45F2" w:rsidRPr="00682332">
        <w:t>sure victims of sexual offences and child abuse</w:t>
      </w:r>
      <w:r w:rsidRPr="00682332">
        <w:t xml:space="preserve"> receive an empathetic, professional and comprehensive response</w:t>
      </w:r>
    </w:p>
    <w:p w14:paraId="3CB30397" w14:textId="43E690C3" w:rsidR="001228F2" w:rsidRPr="00682332" w:rsidRDefault="00806FDB" w:rsidP="002A355A">
      <w:pPr>
        <w:pStyle w:val="Bullet1"/>
      </w:pPr>
      <w:r w:rsidRPr="00682332">
        <w:t>carry out</w:t>
      </w:r>
      <w:r w:rsidR="009D45F2" w:rsidRPr="00682332">
        <w:t xml:space="preserve"> risk management strategies.</w:t>
      </w:r>
    </w:p>
    <w:p w14:paraId="6E38691B" w14:textId="40ACB546" w:rsidR="00172D88" w:rsidRPr="00682332" w:rsidRDefault="00830987" w:rsidP="00172D88">
      <w:pPr>
        <w:pStyle w:val="Heading4"/>
      </w:pPr>
      <w:r w:rsidRPr="00682332">
        <w:t>Other police</w:t>
      </w:r>
      <w:r w:rsidR="00EA4F4C" w:rsidRPr="00682332">
        <w:t xml:space="preserve"> units</w:t>
      </w:r>
    </w:p>
    <w:p w14:paraId="3B496A15" w14:textId="77777777" w:rsidR="00682332" w:rsidRDefault="001228F2" w:rsidP="00172D88">
      <w:pPr>
        <w:pStyle w:val="Body"/>
      </w:pPr>
      <w:r w:rsidRPr="00682332">
        <w:t xml:space="preserve">Area-based police responses to CSE and CCE may vary. </w:t>
      </w:r>
      <w:r w:rsidR="00682332">
        <w:t>To inform responses, i</w:t>
      </w:r>
      <w:r w:rsidRPr="00682332">
        <w:t xml:space="preserve">nformation sharing and coordination </w:t>
      </w:r>
      <w:r w:rsidR="00682332">
        <w:t xml:space="preserve">is needed </w:t>
      </w:r>
      <w:r w:rsidRPr="00682332">
        <w:t>between</w:t>
      </w:r>
      <w:r w:rsidR="00682332">
        <w:t>:</w:t>
      </w:r>
    </w:p>
    <w:p w14:paraId="774BBFAA" w14:textId="77777777" w:rsidR="00682332" w:rsidRDefault="001228F2" w:rsidP="00682332">
      <w:pPr>
        <w:pStyle w:val="Bullet1"/>
      </w:pPr>
      <w:r w:rsidRPr="00682332">
        <w:t>the department</w:t>
      </w:r>
    </w:p>
    <w:p w14:paraId="2A8035C8" w14:textId="77777777" w:rsidR="00682332" w:rsidRDefault="001228F2" w:rsidP="00682332">
      <w:pPr>
        <w:pStyle w:val="Bullet1"/>
      </w:pPr>
      <w:r w:rsidRPr="00682332">
        <w:t>Victoria Police</w:t>
      </w:r>
    </w:p>
    <w:p w14:paraId="116AA3C1" w14:textId="54F223A6" w:rsidR="00682332" w:rsidRDefault="001228F2" w:rsidP="00682332">
      <w:pPr>
        <w:pStyle w:val="Bullet1"/>
      </w:pPr>
      <w:r w:rsidRPr="00682332">
        <w:t>ACAC providers</w:t>
      </w:r>
      <w:r w:rsidR="00682332">
        <w:t>.</w:t>
      </w:r>
    </w:p>
    <w:p w14:paraId="1AE4E1FF" w14:textId="74FDDAB2" w:rsidR="00B40817" w:rsidRPr="00682332" w:rsidRDefault="00B40817" w:rsidP="00682332">
      <w:pPr>
        <w:pStyle w:val="Bodyafterbullets"/>
      </w:pPr>
      <w:r w:rsidRPr="00682332">
        <w:t>For the current</w:t>
      </w:r>
      <w:r w:rsidR="001B6520" w:rsidRPr="00682332">
        <w:t xml:space="preserve"> area-based response with Victoria Police, consult </w:t>
      </w:r>
      <w:r w:rsidR="00682332">
        <w:t>with</w:t>
      </w:r>
      <w:r w:rsidR="001B6520" w:rsidRPr="00682332">
        <w:t xml:space="preserve"> </w:t>
      </w:r>
      <w:r w:rsidR="0012417F" w:rsidRPr="00682332">
        <w:t>SEPL or CERT.</w:t>
      </w:r>
    </w:p>
    <w:p w14:paraId="554636D8" w14:textId="0A5EB680" w:rsidR="00AA32CC" w:rsidRPr="00682332" w:rsidRDefault="00EA4F4C" w:rsidP="00AA32CC">
      <w:pPr>
        <w:pStyle w:val="Body"/>
      </w:pPr>
      <w:r w:rsidRPr="00682332">
        <w:t xml:space="preserve">For up-to-date resources and useful links, </w:t>
      </w:r>
      <w:r w:rsidR="00AA32CC" w:rsidRPr="00682332">
        <w:t xml:space="preserve">see the </w:t>
      </w:r>
      <w:hyperlink r:id="rId49" w:history="1">
        <w:r w:rsidR="00AA32CC" w:rsidRPr="00682332">
          <w:rPr>
            <w:rStyle w:val="Hyperlink"/>
          </w:rPr>
          <w:t>CP Learning Hub's Child exploitation SharePoint page</w:t>
        </w:r>
      </w:hyperlink>
      <w:r w:rsidR="00AA32CC" w:rsidRPr="00682332">
        <w:t>.</w:t>
      </w:r>
    </w:p>
    <w:p w14:paraId="626772E7" w14:textId="11250BE6" w:rsidR="00505A5E" w:rsidRPr="00682332" w:rsidRDefault="00505A5E">
      <w:pPr>
        <w:spacing w:after="0" w:line="240" w:lineRule="auto"/>
        <w:rPr>
          <w:rFonts w:eastAsia="Times"/>
        </w:rPr>
      </w:pPr>
      <w:r w:rsidRPr="00682332">
        <w:br w:type="page"/>
      </w:r>
    </w:p>
    <w:p w14:paraId="38B97289" w14:textId="31890D3F" w:rsidR="00505A5E" w:rsidRPr="00682332" w:rsidRDefault="00505A5E" w:rsidP="00505A5E">
      <w:pPr>
        <w:pStyle w:val="Heading1"/>
      </w:pPr>
      <w:bookmarkStart w:id="71" w:name="_Toc227059617"/>
      <w:r w:rsidRPr="00682332">
        <w:lastRenderedPageBreak/>
        <w:t>Appendix 1: Image descriptions</w:t>
      </w:r>
      <w:bookmarkEnd w:id="71"/>
    </w:p>
    <w:p w14:paraId="059A5D75" w14:textId="7E33D2EF" w:rsidR="00505A5E" w:rsidRPr="00682332" w:rsidRDefault="00A44CE0" w:rsidP="00505A5E">
      <w:pPr>
        <w:pStyle w:val="Heading2Appendix"/>
      </w:pPr>
      <w:r>
        <w:fldChar w:fldCharType="begin"/>
      </w:r>
      <w:r>
        <w:instrText xml:space="preserve"> REF _Ref225433294 </w:instrText>
      </w:r>
      <w:r>
        <w:fldChar w:fldCharType="separate"/>
      </w:r>
      <w:r w:rsidRPr="00682332">
        <w:t xml:space="preserve">Figure </w:t>
      </w:r>
      <w:r>
        <w:rPr>
          <w:noProof/>
        </w:rPr>
        <w:t>1</w:t>
      </w:r>
      <w:r w:rsidRPr="00682332">
        <w:t>: Child sexual and criminal exploitation</w:t>
      </w:r>
      <w:r>
        <w:fldChar w:fldCharType="end"/>
      </w:r>
    </w:p>
    <w:p w14:paraId="13BFD2BE" w14:textId="76EC84AF" w:rsidR="00505A5E" w:rsidRPr="00682332" w:rsidRDefault="001C009E" w:rsidP="00505A5E">
      <w:pPr>
        <w:pStyle w:val="Body"/>
      </w:pPr>
      <w:r w:rsidRPr="00682332">
        <w:t>Infographic of shared characteristics of child sexual and criminal exploitation.</w:t>
      </w:r>
    </w:p>
    <w:p w14:paraId="2BFC4329" w14:textId="0613D905" w:rsidR="001C009E" w:rsidRPr="00682332" w:rsidRDefault="001C009E" w:rsidP="00E93748">
      <w:pPr>
        <w:pStyle w:val="Bullet1"/>
      </w:pPr>
      <w:r w:rsidRPr="00682332">
        <w:t>The victim is under 18 years.</w:t>
      </w:r>
    </w:p>
    <w:p w14:paraId="030C656F" w14:textId="1EF1554D" w:rsidR="001C009E" w:rsidRPr="00682332" w:rsidRDefault="001C009E" w:rsidP="00E93748">
      <w:pPr>
        <w:pStyle w:val="Bullet1"/>
      </w:pPr>
      <w:r w:rsidRPr="00682332">
        <w:t>There is an exploiter (POI may be extra or intra familial).</w:t>
      </w:r>
    </w:p>
    <w:p w14:paraId="243ADD8F" w14:textId="3652CCB4" w:rsidR="001C009E" w:rsidRPr="00682332" w:rsidRDefault="001C009E" w:rsidP="00E93748">
      <w:pPr>
        <w:pStyle w:val="Bullet1"/>
      </w:pPr>
      <w:r w:rsidRPr="00682332">
        <w:t>The act is sexual or criminal in nature.</w:t>
      </w:r>
    </w:p>
    <w:p w14:paraId="1CF28C86" w14:textId="41F06D15" w:rsidR="001C009E" w:rsidRPr="00682332" w:rsidRDefault="001C009E" w:rsidP="00E93748">
      <w:pPr>
        <w:pStyle w:val="Bullet1"/>
      </w:pPr>
      <w:r w:rsidRPr="00682332">
        <w:t>The act is abusive (power imbalance, coercion, control).</w:t>
      </w:r>
    </w:p>
    <w:p w14:paraId="0345CEB2" w14:textId="38D36ECA" w:rsidR="001C009E" w:rsidRPr="00682332" w:rsidRDefault="001C009E" w:rsidP="00E93748">
      <w:pPr>
        <w:pStyle w:val="Bullet1"/>
      </w:pPr>
      <w:r w:rsidRPr="00682332">
        <w:t>The act is exploitative (induces child into acts by giving something of value to the child).</w:t>
      </w:r>
    </w:p>
    <w:p w14:paraId="5064FEE9" w14:textId="4BC8BA8D" w:rsidR="001C009E" w:rsidRPr="00682332" w:rsidRDefault="001C009E" w:rsidP="00E93748">
      <w:pPr>
        <w:pStyle w:val="Bullet1"/>
      </w:pPr>
      <w:r w:rsidRPr="00682332">
        <w:t>It can occur without physical contact.</w:t>
      </w:r>
    </w:p>
    <w:p w14:paraId="1CDF50E6" w14:textId="7EAE994E" w:rsidR="00505A5E" w:rsidRPr="00682332" w:rsidRDefault="00505A5E" w:rsidP="00505A5E">
      <w:pPr>
        <w:pStyle w:val="Bodyaftertablefigure"/>
      </w:pPr>
      <w:r w:rsidRPr="00682332">
        <w:t xml:space="preserve">Return to </w:t>
      </w:r>
      <w:r w:rsidR="001C009E" w:rsidRPr="002A355A">
        <w:rPr>
          <w:rStyle w:val="Internallink"/>
        </w:rPr>
        <w:fldChar w:fldCharType="begin"/>
      </w:r>
      <w:r w:rsidR="001C009E" w:rsidRPr="002A355A">
        <w:rPr>
          <w:rStyle w:val="Internallink"/>
        </w:rPr>
        <w:instrText xml:space="preserve"> REF _Ref225337873 \h  \* MERGEFORMAT </w:instrText>
      </w:r>
      <w:r w:rsidR="001C009E" w:rsidRPr="002A355A">
        <w:rPr>
          <w:rStyle w:val="Internallink"/>
        </w:rPr>
      </w:r>
      <w:r w:rsidR="001C009E" w:rsidRPr="002A355A">
        <w:rPr>
          <w:rStyle w:val="Internallink"/>
        </w:rPr>
        <w:fldChar w:fldCharType="separate"/>
      </w:r>
      <w:r w:rsidR="00A44CE0" w:rsidRPr="00A44CE0">
        <w:rPr>
          <w:rStyle w:val="Internallink"/>
        </w:rPr>
        <w:t>The intersections of child sexual and criminal exploitation</w:t>
      </w:r>
      <w:r w:rsidR="001C009E" w:rsidRPr="002A355A">
        <w:rPr>
          <w:rStyle w:val="Internallink"/>
        </w:rPr>
        <w:fldChar w:fldCharType="end"/>
      </w:r>
      <w:r w:rsidRPr="00682332">
        <w:t>.</w:t>
      </w:r>
    </w:p>
    <w:p w14:paraId="254D1635" w14:textId="46250D62" w:rsidR="00505A5E" w:rsidRPr="00682332" w:rsidRDefault="00A44CE0" w:rsidP="00505A5E">
      <w:pPr>
        <w:pStyle w:val="Heading2Appendix"/>
      </w:pPr>
      <w:r>
        <w:fldChar w:fldCharType="begin"/>
      </w:r>
      <w:r>
        <w:instrText xml:space="preserve"> REF _Ref225342116 </w:instrText>
      </w:r>
      <w:r>
        <w:fldChar w:fldCharType="separate"/>
      </w:r>
      <w:r w:rsidRPr="00682332">
        <w:t xml:space="preserve">Figure </w:t>
      </w:r>
      <w:r>
        <w:rPr>
          <w:noProof/>
        </w:rPr>
        <w:t>3</w:t>
      </w:r>
      <w:r w:rsidRPr="00682332">
        <w:t>: Circles of analysis</w:t>
      </w:r>
      <w:r>
        <w:fldChar w:fldCharType="end"/>
      </w:r>
    </w:p>
    <w:p w14:paraId="1959A92D" w14:textId="6A8E9B3F" w:rsidR="00505A5E" w:rsidRPr="00682332" w:rsidRDefault="007174F2" w:rsidP="00505A5E">
      <w:pPr>
        <w:pStyle w:val="Body"/>
      </w:pPr>
      <w:r w:rsidRPr="00682332">
        <w:t>Venn diagram of circles of analysis.</w:t>
      </w:r>
    </w:p>
    <w:p w14:paraId="20006A33" w14:textId="66264994" w:rsidR="007174F2" w:rsidRPr="00682332" w:rsidRDefault="007174F2" w:rsidP="00505A5E">
      <w:pPr>
        <w:pStyle w:val="Body"/>
      </w:pPr>
      <w:r w:rsidRPr="00682332">
        <w:t>The 3 circles are:</w:t>
      </w:r>
    </w:p>
    <w:p w14:paraId="6D125BD3" w14:textId="40C17FF2" w:rsidR="007174F2" w:rsidRPr="00682332" w:rsidRDefault="007174F2" w:rsidP="007174F2">
      <w:pPr>
        <w:pStyle w:val="Bullet1"/>
      </w:pPr>
      <w:r w:rsidRPr="00682332">
        <w:t>Motivated POI (circle 1)</w:t>
      </w:r>
    </w:p>
    <w:p w14:paraId="6E29F938" w14:textId="4A97C9F1" w:rsidR="007174F2" w:rsidRPr="00682332" w:rsidRDefault="007174F2" w:rsidP="007174F2">
      <w:pPr>
        <w:pStyle w:val="Bullet1"/>
      </w:pPr>
      <w:r w:rsidRPr="00682332">
        <w:t>Environment opportunity (circle 2)</w:t>
      </w:r>
    </w:p>
    <w:p w14:paraId="0D4174C8" w14:textId="555124C5" w:rsidR="007174F2" w:rsidRPr="00682332" w:rsidRDefault="007174F2" w:rsidP="007174F2">
      <w:pPr>
        <w:pStyle w:val="Bullet1"/>
      </w:pPr>
      <w:r w:rsidRPr="00682332">
        <w:t>Child as a suitable target (circle 3).</w:t>
      </w:r>
    </w:p>
    <w:p w14:paraId="5C1087EC" w14:textId="2732209A" w:rsidR="007174F2" w:rsidRPr="00682332" w:rsidRDefault="007174F2" w:rsidP="007174F2">
      <w:pPr>
        <w:pStyle w:val="Bodyafterbullets"/>
      </w:pPr>
      <w:r w:rsidRPr="00682332">
        <w:t>The overlap between circles 1 and 2 is ‘POI-environment interaction</w:t>
      </w:r>
      <w:r w:rsidR="001F0598" w:rsidRPr="00682332">
        <w:t>’</w:t>
      </w:r>
      <w:r w:rsidRPr="00682332">
        <w:t>.</w:t>
      </w:r>
    </w:p>
    <w:p w14:paraId="0F4F40F9" w14:textId="35893624" w:rsidR="007174F2" w:rsidRPr="00682332" w:rsidRDefault="007174F2" w:rsidP="007174F2">
      <w:pPr>
        <w:pStyle w:val="Body"/>
      </w:pPr>
      <w:r w:rsidRPr="00682332">
        <w:t>The overlap between circles 2 and 3 is ‘Child-environment interaction’</w:t>
      </w:r>
      <w:r w:rsidR="001F0598" w:rsidRPr="00682332">
        <w:t>.</w:t>
      </w:r>
    </w:p>
    <w:p w14:paraId="67D0B35B" w14:textId="6B997162" w:rsidR="001F0598" w:rsidRPr="00682332" w:rsidRDefault="001F0598" w:rsidP="007174F2">
      <w:pPr>
        <w:pStyle w:val="Body"/>
      </w:pPr>
      <w:r w:rsidRPr="00682332">
        <w:t>The overlap between circles 3 and 1 is ‘POI-child interaction’.</w:t>
      </w:r>
    </w:p>
    <w:p w14:paraId="2F2A63E8" w14:textId="50E982A5" w:rsidR="007174F2" w:rsidRPr="00682332" w:rsidRDefault="001F0598" w:rsidP="00505A5E">
      <w:pPr>
        <w:pStyle w:val="Body"/>
      </w:pPr>
      <w:r w:rsidRPr="00682332">
        <w:t>The intersection (or overlap) of all 3 circles is ‘Child exploitation’.</w:t>
      </w:r>
    </w:p>
    <w:p w14:paraId="1FBBE67C" w14:textId="5A0B710B" w:rsidR="00505A5E" w:rsidRPr="00682332" w:rsidRDefault="00505A5E" w:rsidP="00505A5E">
      <w:pPr>
        <w:pStyle w:val="Bodyaftertablefigure"/>
      </w:pPr>
      <w:r w:rsidRPr="00682332">
        <w:t xml:space="preserve">Return to </w:t>
      </w:r>
      <w:r w:rsidR="001F0598" w:rsidRPr="002A355A">
        <w:rPr>
          <w:rStyle w:val="Internallink"/>
        </w:rPr>
        <w:fldChar w:fldCharType="begin"/>
      </w:r>
      <w:r w:rsidR="001F0598" w:rsidRPr="002A355A">
        <w:rPr>
          <w:rStyle w:val="Internallink"/>
        </w:rPr>
        <w:instrText xml:space="preserve"> REF _Ref225342149 \h  \* MERGEFORMAT </w:instrText>
      </w:r>
      <w:r w:rsidR="001F0598" w:rsidRPr="002A355A">
        <w:rPr>
          <w:rStyle w:val="Internallink"/>
        </w:rPr>
      </w:r>
      <w:r w:rsidR="001F0598" w:rsidRPr="002A355A">
        <w:rPr>
          <w:rStyle w:val="Internallink"/>
        </w:rPr>
        <w:fldChar w:fldCharType="separate"/>
      </w:r>
      <w:r w:rsidR="00A44CE0" w:rsidRPr="00A44CE0">
        <w:rPr>
          <w:rStyle w:val="Internallink"/>
        </w:rPr>
        <w:t>Collaborative and contextual practice</w:t>
      </w:r>
      <w:r w:rsidR="001F0598" w:rsidRPr="002A355A">
        <w:rPr>
          <w:rStyle w:val="Internallink"/>
        </w:rPr>
        <w:fldChar w:fldCharType="end"/>
      </w:r>
      <w:r w:rsidRPr="00682332">
        <w:t>.</w:t>
      </w:r>
    </w:p>
    <w:p w14:paraId="76DB0DEC" w14:textId="20514D6C" w:rsidR="00442D16" w:rsidRPr="00682332" w:rsidRDefault="00442D16" w:rsidP="00E93748">
      <w:pPr>
        <w:spacing w:after="0" w:line="240" w:lineRule="auto"/>
      </w:pPr>
      <w:r w:rsidRPr="00682332">
        <w:br w:type="page"/>
      </w:r>
    </w:p>
    <w:p w14:paraId="0685F34D" w14:textId="7A4AC242" w:rsidR="00505A5E" w:rsidRPr="00682332" w:rsidRDefault="00A44CE0" w:rsidP="00505A5E">
      <w:pPr>
        <w:pStyle w:val="Heading2Appendix"/>
      </w:pPr>
      <w:r>
        <w:lastRenderedPageBreak/>
        <w:fldChar w:fldCharType="begin"/>
      </w:r>
      <w:r>
        <w:instrText xml:space="preserve"> REF _Ref225343079 </w:instrText>
      </w:r>
      <w:r>
        <w:fldChar w:fldCharType="separate"/>
      </w:r>
      <w:r w:rsidRPr="00682332">
        <w:t xml:space="preserve">Figure </w:t>
      </w:r>
      <w:r>
        <w:rPr>
          <w:noProof/>
        </w:rPr>
        <w:t>4</w:t>
      </w:r>
      <w:r w:rsidRPr="00682332">
        <w:t>: Prevention, protection, push and pull</w:t>
      </w:r>
      <w:r>
        <w:fldChar w:fldCharType="end"/>
      </w:r>
    </w:p>
    <w:p w14:paraId="5BD372B0" w14:textId="2D1B8F93" w:rsidR="00505A5E" w:rsidRPr="00682332" w:rsidRDefault="005869F5" w:rsidP="00505A5E">
      <w:pPr>
        <w:pStyle w:val="Body"/>
      </w:pPr>
      <w:r w:rsidRPr="00682332">
        <w:t>Diagram of 3 goals:</w:t>
      </w:r>
    </w:p>
    <w:p w14:paraId="7CE79CA0" w14:textId="17749993" w:rsidR="005869F5" w:rsidRPr="00682332" w:rsidRDefault="005869F5" w:rsidP="005869F5">
      <w:pPr>
        <w:pStyle w:val="Bullet1"/>
      </w:pPr>
      <w:r w:rsidRPr="00682332">
        <w:t>prevent exploitation before it happens</w:t>
      </w:r>
    </w:p>
    <w:p w14:paraId="68B626B7" w14:textId="0E9BD75B" w:rsidR="005869F5" w:rsidRPr="00682332" w:rsidRDefault="005869F5" w:rsidP="005869F5">
      <w:pPr>
        <w:pStyle w:val="Bullet1"/>
      </w:pPr>
      <w:r w:rsidRPr="00682332">
        <w:t>respond early to reduce harm</w:t>
      </w:r>
    </w:p>
    <w:p w14:paraId="732EBAF6" w14:textId="59FD37B3" w:rsidR="005869F5" w:rsidRPr="00682332" w:rsidRDefault="005869F5" w:rsidP="00E93748">
      <w:pPr>
        <w:pStyle w:val="Bullet1"/>
      </w:pPr>
      <w:r w:rsidRPr="00682332">
        <w:t>prevent re-exploitation before it happens.</w:t>
      </w:r>
    </w:p>
    <w:p w14:paraId="19566425" w14:textId="155FB7FF" w:rsidR="002739F3" w:rsidRPr="00682332" w:rsidRDefault="005869F5" w:rsidP="005869F5">
      <w:pPr>
        <w:pStyle w:val="Bodyafterbullets"/>
      </w:pPr>
      <w:r w:rsidRPr="00682332">
        <w:t>Under Prevent exploitation… is an up arrow labelled ‘Increase protective factors</w:t>
      </w:r>
      <w:r w:rsidR="00830987" w:rsidRPr="00682332">
        <w:t>.</w:t>
      </w:r>
      <w:r w:rsidRPr="00682332">
        <w:t>’</w:t>
      </w:r>
    </w:p>
    <w:p w14:paraId="25C51EC8" w14:textId="386CD980" w:rsidR="005869F5" w:rsidRPr="00682332" w:rsidRDefault="005869F5" w:rsidP="005869F5">
      <w:pPr>
        <w:pStyle w:val="Body"/>
      </w:pPr>
      <w:r w:rsidRPr="00682332">
        <w:t>The list of protective factors includes:</w:t>
      </w:r>
    </w:p>
    <w:p w14:paraId="46D85509" w14:textId="13131132" w:rsidR="005869F5" w:rsidRPr="00682332" w:rsidRDefault="009703A7" w:rsidP="005869F5">
      <w:pPr>
        <w:pStyle w:val="Bullet1"/>
      </w:pPr>
      <w:r w:rsidRPr="00682332">
        <w:t>re</w:t>
      </w:r>
      <w:r w:rsidR="005869F5" w:rsidRPr="00682332">
        <w:t>sponsive, safe caregiver</w:t>
      </w:r>
    </w:p>
    <w:p w14:paraId="4CAC44BD" w14:textId="2FADAF93" w:rsidR="005869F5" w:rsidRPr="00682332" w:rsidRDefault="009703A7" w:rsidP="005869F5">
      <w:pPr>
        <w:pStyle w:val="Bullet1"/>
      </w:pPr>
      <w:r w:rsidRPr="00682332">
        <w:t>he</w:t>
      </w:r>
      <w:r w:rsidR="005869F5" w:rsidRPr="00682332">
        <w:t>althy friendships</w:t>
      </w:r>
    </w:p>
    <w:p w14:paraId="356E0504" w14:textId="5EB94032" w:rsidR="005869F5" w:rsidRPr="00682332" w:rsidRDefault="009703A7" w:rsidP="005869F5">
      <w:pPr>
        <w:pStyle w:val="Bullet1"/>
      </w:pPr>
      <w:r w:rsidRPr="00682332">
        <w:t>fe</w:t>
      </w:r>
      <w:r w:rsidR="005869F5" w:rsidRPr="00682332">
        <w:t>lt connection</w:t>
      </w:r>
    </w:p>
    <w:p w14:paraId="52D868AE" w14:textId="5A22F0CF" w:rsidR="005869F5" w:rsidRPr="00682332" w:rsidRDefault="009703A7" w:rsidP="005869F5">
      <w:pPr>
        <w:pStyle w:val="Bullet1"/>
      </w:pPr>
      <w:r w:rsidRPr="00682332">
        <w:t>go</w:t>
      </w:r>
      <w:r w:rsidR="005869F5" w:rsidRPr="00682332">
        <w:t>od self esteem</w:t>
      </w:r>
    </w:p>
    <w:p w14:paraId="2A1DADDC" w14:textId="215A1A68" w:rsidR="005869F5" w:rsidRPr="00682332" w:rsidRDefault="009703A7" w:rsidP="005869F5">
      <w:pPr>
        <w:pStyle w:val="Bullet1"/>
      </w:pPr>
      <w:r w:rsidRPr="00682332">
        <w:t>sta</w:t>
      </w:r>
      <w:r w:rsidR="005869F5" w:rsidRPr="00682332">
        <w:t>ble, caring placement</w:t>
      </w:r>
    </w:p>
    <w:p w14:paraId="519EF1C2" w14:textId="4331D87E" w:rsidR="005869F5" w:rsidRPr="00682332" w:rsidRDefault="009703A7" w:rsidP="005869F5">
      <w:pPr>
        <w:pStyle w:val="Bullet1"/>
      </w:pPr>
      <w:r w:rsidRPr="00682332">
        <w:t>fe</w:t>
      </w:r>
      <w:r w:rsidR="005869F5" w:rsidRPr="00682332">
        <w:t>eling cared for</w:t>
      </w:r>
    </w:p>
    <w:p w14:paraId="6EA6AF02" w14:textId="6166E6F3" w:rsidR="005869F5" w:rsidRPr="00682332" w:rsidRDefault="009703A7" w:rsidP="005869F5">
      <w:pPr>
        <w:pStyle w:val="Bullet1"/>
      </w:pPr>
      <w:r w:rsidRPr="00682332">
        <w:t>su</w:t>
      </w:r>
      <w:r w:rsidR="005869F5" w:rsidRPr="00682332">
        <w:t>pervision and healthy boundaries</w:t>
      </w:r>
    </w:p>
    <w:p w14:paraId="69C6FA8D" w14:textId="57AD5A4F" w:rsidR="005869F5" w:rsidRPr="00682332" w:rsidRDefault="009703A7" w:rsidP="005869F5">
      <w:pPr>
        <w:pStyle w:val="Bullet1"/>
      </w:pPr>
      <w:r w:rsidRPr="00682332">
        <w:t>cy</w:t>
      </w:r>
      <w:r w:rsidR="005869F5" w:rsidRPr="00682332">
        <w:t>ber safety practices</w:t>
      </w:r>
    </w:p>
    <w:p w14:paraId="7D333C6F" w14:textId="1A396698" w:rsidR="005869F5" w:rsidRPr="00682332" w:rsidRDefault="009703A7" w:rsidP="005869F5">
      <w:pPr>
        <w:pStyle w:val="Bullet1"/>
      </w:pPr>
      <w:r w:rsidRPr="00682332">
        <w:t>en</w:t>
      </w:r>
      <w:r w:rsidR="005869F5" w:rsidRPr="00682332">
        <w:t>gagement in school or employment</w:t>
      </w:r>
    </w:p>
    <w:p w14:paraId="41684C57" w14:textId="4F1B0897" w:rsidR="005869F5" w:rsidRPr="00682332" w:rsidRDefault="009703A7" w:rsidP="005869F5">
      <w:pPr>
        <w:pStyle w:val="Bullet1"/>
      </w:pPr>
      <w:r w:rsidRPr="00682332">
        <w:t>kn</w:t>
      </w:r>
      <w:r w:rsidR="005869F5" w:rsidRPr="00682332">
        <w:t>owledge about consent</w:t>
      </w:r>
    </w:p>
    <w:p w14:paraId="6E2BACC8" w14:textId="45E605B7" w:rsidR="005869F5" w:rsidRPr="00682332" w:rsidRDefault="009703A7" w:rsidP="005869F5">
      <w:pPr>
        <w:pStyle w:val="Bullet1"/>
      </w:pPr>
      <w:r w:rsidRPr="00682332">
        <w:t>ex</w:t>
      </w:r>
      <w:r w:rsidR="005869F5" w:rsidRPr="00682332">
        <w:t>ploitation disrupted.</w:t>
      </w:r>
    </w:p>
    <w:p w14:paraId="6D9B616E" w14:textId="142270F4" w:rsidR="005869F5" w:rsidRPr="00682332" w:rsidRDefault="005869F5" w:rsidP="005869F5">
      <w:pPr>
        <w:pStyle w:val="Bodyafterbullets"/>
      </w:pPr>
      <w:r w:rsidRPr="00682332">
        <w:t>Under Respond early… is a down arrow labelled ‘Reduce push factors</w:t>
      </w:r>
      <w:r w:rsidR="00830987" w:rsidRPr="00682332">
        <w:t>.</w:t>
      </w:r>
      <w:r w:rsidRPr="00682332">
        <w:t>’</w:t>
      </w:r>
    </w:p>
    <w:p w14:paraId="5ADA7111" w14:textId="3075F302" w:rsidR="005869F5" w:rsidRPr="00682332" w:rsidRDefault="005869F5" w:rsidP="005869F5">
      <w:pPr>
        <w:pStyle w:val="Body"/>
      </w:pPr>
      <w:r w:rsidRPr="00682332">
        <w:t>The list of push factors includes:</w:t>
      </w:r>
    </w:p>
    <w:p w14:paraId="19D9F9DD" w14:textId="782D01E0" w:rsidR="005869F5" w:rsidRPr="00682332" w:rsidRDefault="009703A7" w:rsidP="005869F5">
      <w:pPr>
        <w:pStyle w:val="Bullet1"/>
      </w:pPr>
      <w:r w:rsidRPr="00682332">
        <w:t>bei</w:t>
      </w:r>
      <w:r w:rsidR="005869F5" w:rsidRPr="00682332">
        <w:t>ng subjected to family violence</w:t>
      </w:r>
    </w:p>
    <w:p w14:paraId="5A5340B1" w14:textId="38EE5235" w:rsidR="005869F5" w:rsidRPr="00682332" w:rsidRDefault="009703A7" w:rsidP="005869F5">
      <w:pPr>
        <w:pStyle w:val="Bullet1"/>
      </w:pPr>
      <w:r w:rsidRPr="00682332">
        <w:t>dis</w:t>
      </w:r>
      <w:r w:rsidR="005869F5" w:rsidRPr="00682332">
        <w:t>connection from culture, family or community</w:t>
      </w:r>
    </w:p>
    <w:p w14:paraId="46E5A2FD" w14:textId="5769396E" w:rsidR="005869F5" w:rsidRPr="00682332" w:rsidRDefault="009703A7" w:rsidP="005869F5">
      <w:pPr>
        <w:pStyle w:val="Bullet1"/>
      </w:pPr>
      <w:r w:rsidRPr="00682332">
        <w:t>lo</w:t>
      </w:r>
      <w:r w:rsidR="005869F5" w:rsidRPr="00682332">
        <w:t>neliness</w:t>
      </w:r>
    </w:p>
    <w:p w14:paraId="72AA91D5" w14:textId="28775CE3" w:rsidR="005869F5" w:rsidRPr="00682332" w:rsidRDefault="009703A7" w:rsidP="005869F5">
      <w:pPr>
        <w:pStyle w:val="Bullet1"/>
      </w:pPr>
      <w:r w:rsidRPr="00682332">
        <w:t>fe</w:t>
      </w:r>
      <w:r w:rsidR="005869F5" w:rsidRPr="00682332">
        <w:t>ar</w:t>
      </w:r>
    </w:p>
    <w:p w14:paraId="14A994FD" w14:textId="74C29187" w:rsidR="005869F5" w:rsidRPr="00682332" w:rsidRDefault="009703A7" w:rsidP="005869F5">
      <w:pPr>
        <w:pStyle w:val="Bullet1"/>
      </w:pPr>
      <w:r w:rsidRPr="00682332">
        <w:t>po</w:t>
      </w:r>
      <w:r w:rsidR="005869F5" w:rsidRPr="00682332">
        <w:t>verty</w:t>
      </w:r>
    </w:p>
    <w:p w14:paraId="48C56415" w14:textId="649657D3" w:rsidR="005869F5" w:rsidRPr="00682332" w:rsidRDefault="009703A7" w:rsidP="005869F5">
      <w:pPr>
        <w:pStyle w:val="Bullet1"/>
      </w:pPr>
      <w:r w:rsidRPr="00682332">
        <w:t>bul</w:t>
      </w:r>
      <w:r w:rsidR="005869F5" w:rsidRPr="00682332">
        <w:t>lying</w:t>
      </w:r>
    </w:p>
    <w:p w14:paraId="579D5FFB" w14:textId="76177209" w:rsidR="005869F5" w:rsidRPr="00682332" w:rsidRDefault="009703A7" w:rsidP="005869F5">
      <w:pPr>
        <w:pStyle w:val="Bullet1"/>
      </w:pPr>
      <w:r w:rsidRPr="00682332">
        <w:t>un</w:t>
      </w:r>
      <w:r w:rsidR="005869F5" w:rsidRPr="00682332">
        <w:t>familiarity</w:t>
      </w:r>
    </w:p>
    <w:p w14:paraId="4B77FEAB" w14:textId="26294A30" w:rsidR="005869F5" w:rsidRPr="00682332" w:rsidRDefault="009703A7" w:rsidP="005869F5">
      <w:pPr>
        <w:pStyle w:val="Bullet1"/>
      </w:pPr>
      <w:r w:rsidRPr="00682332">
        <w:t>bor</w:t>
      </w:r>
      <w:r w:rsidR="005869F5" w:rsidRPr="00682332">
        <w:t>edom</w:t>
      </w:r>
    </w:p>
    <w:p w14:paraId="714F7FED" w14:textId="11931F8A" w:rsidR="005869F5" w:rsidRPr="00682332" w:rsidRDefault="009703A7" w:rsidP="005869F5">
      <w:pPr>
        <w:pStyle w:val="Bullet1"/>
      </w:pPr>
      <w:r w:rsidRPr="00682332">
        <w:t>no</w:t>
      </w:r>
      <w:r w:rsidR="005869F5" w:rsidRPr="00682332">
        <w:t xml:space="preserve"> space in home.</w:t>
      </w:r>
    </w:p>
    <w:p w14:paraId="0DE89253" w14:textId="085406C7" w:rsidR="005869F5" w:rsidRPr="00682332" w:rsidRDefault="005869F5" w:rsidP="005869F5">
      <w:pPr>
        <w:pStyle w:val="Bodyafterbullets"/>
      </w:pPr>
      <w:r w:rsidRPr="00682332">
        <w:t>Under ‘Prevent re-exploitation…’ is a down arrow labelled ‘Reduce pull opportunities</w:t>
      </w:r>
      <w:r w:rsidR="00830987" w:rsidRPr="00682332">
        <w:t>.</w:t>
      </w:r>
      <w:r w:rsidRPr="00682332">
        <w:t>’</w:t>
      </w:r>
    </w:p>
    <w:p w14:paraId="6ADCBE60" w14:textId="0D2B48E9" w:rsidR="005869F5" w:rsidRPr="00682332" w:rsidRDefault="005869F5" w:rsidP="005869F5">
      <w:pPr>
        <w:pStyle w:val="Body"/>
      </w:pPr>
      <w:r w:rsidRPr="00682332">
        <w:t>The list of pull factors includes:</w:t>
      </w:r>
    </w:p>
    <w:p w14:paraId="3280B9AE" w14:textId="12CB3308" w:rsidR="005869F5" w:rsidRPr="00682332" w:rsidRDefault="009703A7" w:rsidP="005869F5">
      <w:pPr>
        <w:pStyle w:val="Bullet1"/>
      </w:pPr>
      <w:r w:rsidRPr="00682332">
        <w:t>af</w:t>
      </w:r>
      <w:r w:rsidR="005869F5" w:rsidRPr="00682332">
        <w:t>fection and attention</w:t>
      </w:r>
    </w:p>
    <w:p w14:paraId="0F602127" w14:textId="543E8619" w:rsidR="005869F5" w:rsidRPr="00682332" w:rsidRDefault="009703A7" w:rsidP="005869F5">
      <w:pPr>
        <w:pStyle w:val="Bullet1"/>
      </w:pPr>
      <w:r w:rsidRPr="00682332">
        <w:t>c</w:t>
      </w:r>
      <w:r w:rsidR="005869F5" w:rsidRPr="00682332">
        <w:t>ounterfeit love</w:t>
      </w:r>
    </w:p>
    <w:p w14:paraId="75E49FF2" w14:textId="301FCE26" w:rsidR="005869F5" w:rsidRPr="00682332" w:rsidRDefault="009703A7" w:rsidP="005869F5">
      <w:pPr>
        <w:pStyle w:val="Bullet1"/>
      </w:pPr>
      <w:r w:rsidRPr="00682332">
        <w:t>s</w:t>
      </w:r>
      <w:r w:rsidR="005869F5" w:rsidRPr="00682332">
        <w:t>ense of belonging</w:t>
      </w:r>
    </w:p>
    <w:p w14:paraId="5ED8EB64" w14:textId="239EF623" w:rsidR="005869F5" w:rsidRPr="00682332" w:rsidRDefault="009703A7" w:rsidP="005869F5">
      <w:pPr>
        <w:pStyle w:val="Bullet1"/>
      </w:pPr>
      <w:r w:rsidRPr="00682332">
        <w:t>fa</w:t>
      </w:r>
      <w:r w:rsidR="005869F5" w:rsidRPr="00682332">
        <w:t>lse trust</w:t>
      </w:r>
    </w:p>
    <w:p w14:paraId="42CB4B7F" w14:textId="7C8CC472" w:rsidR="005869F5" w:rsidRPr="00682332" w:rsidRDefault="009703A7" w:rsidP="005869F5">
      <w:pPr>
        <w:pStyle w:val="Bullet1"/>
      </w:pPr>
      <w:r w:rsidRPr="00682332">
        <w:t>er</w:t>
      </w:r>
      <w:r w:rsidR="005869F5" w:rsidRPr="00682332">
        <w:t>oding trust in others</w:t>
      </w:r>
    </w:p>
    <w:p w14:paraId="0C1C1DC2" w14:textId="5F1987C4" w:rsidR="005869F5" w:rsidRPr="00682332" w:rsidRDefault="009703A7" w:rsidP="005869F5">
      <w:pPr>
        <w:pStyle w:val="Bullet1"/>
      </w:pPr>
      <w:r w:rsidRPr="00682332">
        <w:t>pr</w:t>
      </w:r>
      <w:r w:rsidR="005869F5" w:rsidRPr="00682332">
        <w:t>omises</w:t>
      </w:r>
    </w:p>
    <w:p w14:paraId="2DAE4E0E" w14:textId="7B96BFE5" w:rsidR="005869F5" w:rsidRPr="00682332" w:rsidRDefault="009703A7" w:rsidP="005869F5">
      <w:pPr>
        <w:pStyle w:val="Bullet1"/>
      </w:pPr>
      <w:r w:rsidRPr="00682332">
        <w:t>m</w:t>
      </w:r>
      <w:r w:rsidR="005869F5" w:rsidRPr="00682332">
        <w:t>aterial, financial or substance rewards</w:t>
      </w:r>
    </w:p>
    <w:p w14:paraId="12F539DE" w14:textId="57ED8A36" w:rsidR="005869F5" w:rsidRPr="00682332" w:rsidRDefault="009703A7" w:rsidP="005869F5">
      <w:pPr>
        <w:pStyle w:val="Bullet1"/>
      </w:pPr>
      <w:r w:rsidRPr="00682332">
        <w:t>th</w:t>
      </w:r>
      <w:r w:rsidR="005869F5" w:rsidRPr="00682332">
        <w:t>reats</w:t>
      </w:r>
    </w:p>
    <w:p w14:paraId="64B9B7C3" w14:textId="6DEB89C4" w:rsidR="005869F5" w:rsidRPr="00682332" w:rsidRDefault="009703A7" w:rsidP="005869F5">
      <w:pPr>
        <w:pStyle w:val="Bullet1"/>
      </w:pPr>
      <w:r w:rsidRPr="00682332">
        <w:t>g</w:t>
      </w:r>
      <w:r w:rsidR="005869F5" w:rsidRPr="00682332">
        <w:t>uilt</w:t>
      </w:r>
    </w:p>
    <w:p w14:paraId="43CBA3EF" w14:textId="2A10B996" w:rsidR="005869F5" w:rsidRPr="00682332" w:rsidRDefault="009703A7" w:rsidP="005869F5">
      <w:pPr>
        <w:pStyle w:val="Bullet1"/>
      </w:pPr>
      <w:r w:rsidRPr="00682332">
        <w:t>in</w:t>
      </w:r>
      <w:r w:rsidR="005869F5" w:rsidRPr="00682332">
        <w:t>timidation</w:t>
      </w:r>
    </w:p>
    <w:p w14:paraId="43B3A873" w14:textId="1C374007" w:rsidR="005869F5" w:rsidRPr="00682332" w:rsidRDefault="009703A7" w:rsidP="005869F5">
      <w:pPr>
        <w:pStyle w:val="Bullet1"/>
      </w:pPr>
      <w:r w:rsidRPr="00682332">
        <w:t>vi</w:t>
      </w:r>
      <w:r w:rsidR="005869F5" w:rsidRPr="00682332">
        <w:t>olence.</w:t>
      </w:r>
    </w:p>
    <w:p w14:paraId="598C38EB" w14:textId="20A6D2DC" w:rsidR="005869F5" w:rsidRPr="00682332" w:rsidRDefault="005869F5" w:rsidP="00E93748">
      <w:pPr>
        <w:pStyle w:val="Bodyafterbullets"/>
      </w:pPr>
      <w:r w:rsidRPr="00682332">
        <w:lastRenderedPageBreak/>
        <w:t>Underpinning everything is ‘Culture, care, curiosity and connection’. This is shown as a rectangle at the bottom of the diagram spanning everything.</w:t>
      </w:r>
    </w:p>
    <w:p w14:paraId="59E3C019" w14:textId="380DABCF" w:rsidR="00505A5E" w:rsidRPr="00682332" w:rsidRDefault="00505A5E" w:rsidP="00505A5E">
      <w:pPr>
        <w:pStyle w:val="Bodyaftertablefigure"/>
      </w:pPr>
      <w:r w:rsidRPr="00682332">
        <w:t xml:space="preserve">Return to </w:t>
      </w:r>
      <w:r w:rsidR="002739F3" w:rsidRPr="002A355A">
        <w:rPr>
          <w:rStyle w:val="Internallink"/>
        </w:rPr>
        <w:fldChar w:fldCharType="begin"/>
      </w:r>
      <w:r w:rsidR="002739F3" w:rsidRPr="002A355A">
        <w:rPr>
          <w:rStyle w:val="Internallink"/>
        </w:rPr>
        <w:instrText xml:space="preserve"> REF _Ref225340220 \h  \* MERGEFORMAT </w:instrText>
      </w:r>
      <w:r w:rsidR="002739F3" w:rsidRPr="002A355A">
        <w:rPr>
          <w:rStyle w:val="Internallink"/>
        </w:rPr>
      </w:r>
      <w:r w:rsidR="002739F3" w:rsidRPr="002A355A">
        <w:rPr>
          <w:rStyle w:val="Internallink"/>
        </w:rPr>
        <w:fldChar w:fldCharType="separate"/>
      </w:r>
      <w:r w:rsidR="00A44CE0" w:rsidRPr="00A44CE0">
        <w:rPr>
          <w:rStyle w:val="Internallink"/>
        </w:rPr>
        <w:t>Noticing and responding to the push and pull factors</w:t>
      </w:r>
      <w:r w:rsidR="002739F3" w:rsidRPr="002A355A">
        <w:rPr>
          <w:rStyle w:val="Internallink"/>
        </w:rPr>
        <w:fldChar w:fldCharType="end"/>
      </w:r>
      <w:r w:rsidRPr="00682332">
        <w:t>.</w:t>
      </w:r>
    </w:p>
    <w:p w14:paraId="3D0FA8CC" w14:textId="610795A6" w:rsidR="00E72F03" w:rsidRPr="00682332" w:rsidRDefault="00A44CE0" w:rsidP="00E93748">
      <w:pPr>
        <w:pStyle w:val="Heading2Appendix"/>
      </w:pPr>
      <w:r>
        <w:fldChar w:fldCharType="begin"/>
      </w:r>
      <w:r>
        <w:instrText xml:space="preserve"> REF _Ref225351897 </w:instrText>
      </w:r>
      <w:r>
        <w:fldChar w:fldCharType="separate"/>
      </w:r>
      <w:r w:rsidRPr="00682332">
        <w:t xml:space="preserve">Figure </w:t>
      </w:r>
      <w:r>
        <w:rPr>
          <w:noProof/>
        </w:rPr>
        <w:t>6</w:t>
      </w:r>
      <w:r w:rsidRPr="00682332">
        <w:t>: Curiosity and care – an exploitation-informed approach</w:t>
      </w:r>
      <w:r>
        <w:fldChar w:fldCharType="end"/>
      </w:r>
    </w:p>
    <w:p w14:paraId="3B0593DB" w14:textId="1D96CBA8" w:rsidR="00600E1D" w:rsidRPr="00682332" w:rsidRDefault="00600E1D" w:rsidP="00600E1D">
      <w:pPr>
        <w:pStyle w:val="Body"/>
      </w:pPr>
      <w:r w:rsidRPr="00682332">
        <w:t>Use a non-judgemental stance:</w:t>
      </w:r>
    </w:p>
    <w:p w14:paraId="60061C83" w14:textId="77777777" w:rsidR="00600E1D" w:rsidRPr="00682332" w:rsidRDefault="00600E1D" w:rsidP="00E93748">
      <w:pPr>
        <w:pStyle w:val="Bullet1"/>
      </w:pPr>
      <w:r w:rsidRPr="00682332">
        <w:t>Don't blame or shame.</w:t>
      </w:r>
    </w:p>
    <w:p w14:paraId="27E43568" w14:textId="2849BE76" w:rsidR="00600E1D" w:rsidRPr="00682332" w:rsidRDefault="00600E1D" w:rsidP="00E93748">
      <w:pPr>
        <w:pStyle w:val="Bullet1"/>
      </w:pPr>
      <w:r w:rsidRPr="00682332">
        <w:t>View behaviours as coerced or survival strategies.</w:t>
      </w:r>
    </w:p>
    <w:p w14:paraId="29B6D77A" w14:textId="04733142" w:rsidR="00600E1D" w:rsidRPr="00682332" w:rsidRDefault="00600E1D" w:rsidP="00600E1D">
      <w:pPr>
        <w:pStyle w:val="Bodyafterbullets"/>
      </w:pPr>
      <w:r w:rsidRPr="00682332">
        <w:t>Facilitate a reliable and trusting relationship:</w:t>
      </w:r>
    </w:p>
    <w:p w14:paraId="1A8D9B27" w14:textId="77777777" w:rsidR="00600E1D" w:rsidRPr="00682332" w:rsidRDefault="00600E1D" w:rsidP="00600E1D">
      <w:pPr>
        <w:pStyle w:val="Bullet1"/>
      </w:pPr>
      <w:r w:rsidRPr="00682332">
        <w:t>Be transparent and consistent.</w:t>
      </w:r>
    </w:p>
    <w:p w14:paraId="00EC075C" w14:textId="26976F17" w:rsidR="00600E1D" w:rsidRPr="00682332" w:rsidRDefault="00600E1D" w:rsidP="00E93748">
      <w:pPr>
        <w:pStyle w:val="Bullet1"/>
      </w:pPr>
      <w:r w:rsidRPr="00682332">
        <w:t>Notice their strengths and engage their interests.</w:t>
      </w:r>
    </w:p>
    <w:p w14:paraId="2ABE067B" w14:textId="5A0E9950" w:rsidR="00600E1D" w:rsidRPr="00682332" w:rsidRDefault="00600E1D" w:rsidP="00600E1D">
      <w:pPr>
        <w:pStyle w:val="Bodyafterbullets"/>
      </w:pPr>
      <w:r w:rsidRPr="00682332">
        <w:t>Give every opportunity for voice and choice:</w:t>
      </w:r>
    </w:p>
    <w:p w14:paraId="435E76E4" w14:textId="77777777" w:rsidR="00600E1D" w:rsidRPr="00682332" w:rsidRDefault="00600E1D" w:rsidP="00600E1D">
      <w:pPr>
        <w:pStyle w:val="Bullet1"/>
      </w:pPr>
      <w:r w:rsidRPr="00682332">
        <w:t>Seek their participation in decisions big and small.</w:t>
      </w:r>
    </w:p>
    <w:p w14:paraId="128DF871" w14:textId="6BBCC1AA" w:rsidR="00600E1D" w:rsidRPr="00682332" w:rsidRDefault="00600E1D" w:rsidP="00600E1D">
      <w:pPr>
        <w:pStyle w:val="Bullet1"/>
      </w:pPr>
      <w:r w:rsidRPr="00682332">
        <w:t>Go to wherever they are.</w:t>
      </w:r>
    </w:p>
    <w:p w14:paraId="1AC4410C" w14:textId="72650564" w:rsidR="00600E1D" w:rsidRPr="00682332" w:rsidRDefault="00600E1D" w:rsidP="00600E1D">
      <w:pPr>
        <w:pStyle w:val="Bodyafterbullets"/>
      </w:pPr>
      <w:r w:rsidRPr="00682332">
        <w:t>Actively avoid power-over approaches:</w:t>
      </w:r>
    </w:p>
    <w:p w14:paraId="1FA8B87D" w14:textId="76001DE2" w:rsidR="00600E1D" w:rsidRPr="00682332" w:rsidRDefault="00600E1D" w:rsidP="00600E1D">
      <w:pPr>
        <w:pStyle w:val="Bullet1"/>
      </w:pPr>
      <w:r w:rsidRPr="00682332">
        <w:t xml:space="preserve">Empower, show genuine respect and provide a contrast to the </w:t>
      </w:r>
      <w:proofErr w:type="spellStart"/>
      <w:r w:rsidRPr="00682332">
        <w:t>POl's</w:t>
      </w:r>
      <w:proofErr w:type="spellEnd"/>
      <w:r w:rsidRPr="00682332">
        <w:t xml:space="preserve"> coercion.</w:t>
      </w:r>
    </w:p>
    <w:p w14:paraId="0CC6A1FD" w14:textId="63AEF16A" w:rsidR="00600E1D" w:rsidRPr="00682332" w:rsidRDefault="00600E1D" w:rsidP="00600E1D">
      <w:pPr>
        <w:pStyle w:val="Bodyafterbullets"/>
      </w:pPr>
      <w:r w:rsidRPr="00682332">
        <w:t>Recognise they may be entrapped by the pull factors:</w:t>
      </w:r>
    </w:p>
    <w:p w14:paraId="38C5E968" w14:textId="77777777" w:rsidR="00600E1D" w:rsidRPr="00682332" w:rsidRDefault="00600E1D" w:rsidP="00600E1D">
      <w:pPr>
        <w:pStyle w:val="Bullet1"/>
      </w:pPr>
      <w:r w:rsidRPr="00682332">
        <w:t>They may not feel like a victim.</w:t>
      </w:r>
    </w:p>
    <w:p w14:paraId="10A7BF85" w14:textId="49C8D5FB" w:rsidR="00600E1D" w:rsidRPr="00682332" w:rsidRDefault="00600E1D" w:rsidP="00600E1D">
      <w:pPr>
        <w:pStyle w:val="Bullet1"/>
      </w:pPr>
      <w:r w:rsidRPr="00682332">
        <w:t>They may feel conflicted, trapped, scared about getting in trouble.</w:t>
      </w:r>
    </w:p>
    <w:p w14:paraId="38E5A8BB" w14:textId="175044F5" w:rsidR="00600E1D" w:rsidRPr="00682332" w:rsidRDefault="00600E1D" w:rsidP="00600E1D">
      <w:pPr>
        <w:pStyle w:val="Bodyafterbullets"/>
      </w:pPr>
      <w:r w:rsidRPr="00682332">
        <w:t>Understand and care about their unmet needs:</w:t>
      </w:r>
    </w:p>
    <w:p w14:paraId="2168F281" w14:textId="77777777" w:rsidR="00600E1D" w:rsidRPr="00682332" w:rsidRDefault="00600E1D" w:rsidP="00600E1D">
      <w:pPr>
        <w:pStyle w:val="Bullet1"/>
      </w:pPr>
      <w:r w:rsidRPr="00682332">
        <w:t>Often their unmet needs have been used against them.</w:t>
      </w:r>
    </w:p>
    <w:p w14:paraId="30029333" w14:textId="4E0E9B4F" w:rsidR="00600E1D" w:rsidRPr="00682332" w:rsidRDefault="00600E1D" w:rsidP="00E93748">
      <w:pPr>
        <w:pStyle w:val="Bullet1"/>
      </w:pPr>
      <w:r w:rsidRPr="00682332">
        <w:t>Seek to have these needs met safely.</w:t>
      </w:r>
    </w:p>
    <w:p w14:paraId="1F465323" w14:textId="2458CE3D" w:rsidR="00505A5E" w:rsidRPr="00682332" w:rsidRDefault="00505A5E" w:rsidP="00505A5E">
      <w:pPr>
        <w:pStyle w:val="Bodyaftertablefigure"/>
      </w:pPr>
      <w:r w:rsidRPr="00682332">
        <w:t xml:space="preserve">Return to </w:t>
      </w:r>
      <w:r w:rsidR="00600E1D" w:rsidRPr="002A355A">
        <w:rPr>
          <w:rStyle w:val="Internallink"/>
        </w:rPr>
        <w:fldChar w:fldCharType="begin"/>
      </w:r>
      <w:r w:rsidR="00600E1D" w:rsidRPr="002A355A">
        <w:rPr>
          <w:rStyle w:val="Internallink"/>
        </w:rPr>
        <w:instrText xml:space="preserve"> REF _Ref225351940 \h  \* MERGEFORMAT </w:instrText>
      </w:r>
      <w:r w:rsidR="00600E1D" w:rsidRPr="002A355A">
        <w:rPr>
          <w:rStyle w:val="Internallink"/>
        </w:rPr>
      </w:r>
      <w:r w:rsidR="00600E1D" w:rsidRPr="002A355A">
        <w:rPr>
          <w:rStyle w:val="Internallink"/>
        </w:rPr>
        <w:fldChar w:fldCharType="separate"/>
      </w:r>
      <w:r w:rsidR="00A44CE0" w:rsidRPr="00A44CE0">
        <w:rPr>
          <w:rStyle w:val="Internallink"/>
        </w:rPr>
        <w:t>Use an exploitation-informed approach</w:t>
      </w:r>
      <w:r w:rsidR="00600E1D" w:rsidRPr="002A355A">
        <w:rPr>
          <w:rStyle w:val="Internallink"/>
        </w:rPr>
        <w:fldChar w:fldCharType="end"/>
      </w:r>
      <w:r w:rsidRPr="00682332">
        <w:t>.</w:t>
      </w:r>
    </w:p>
    <w:p w14:paraId="441CD167" w14:textId="27F0AAC5" w:rsidR="00442D16" w:rsidRPr="00682332" w:rsidRDefault="00442D16" w:rsidP="00E93748">
      <w:pPr>
        <w:spacing w:after="0" w:line="240" w:lineRule="auto"/>
      </w:pPr>
      <w:r w:rsidRPr="00682332">
        <w:br w:type="page"/>
      </w:r>
    </w:p>
    <w:p w14:paraId="67F016A4" w14:textId="4C8E4C85" w:rsidR="00505A5E" w:rsidRPr="00682332" w:rsidRDefault="00A44CE0" w:rsidP="00505A5E">
      <w:pPr>
        <w:pStyle w:val="Heading2Appendix"/>
      </w:pPr>
      <w:r>
        <w:lastRenderedPageBreak/>
        <w:fldChar w:fldCharType="begin"/>
      </w:r>
      <w:r>
        <w:instrText xml:space="preserve"> REF _Ref225355299 </w:instrText>
      </w:r>
      <w:r>
        <w:fldChar w:fldCharType="separate"/>
      </w:r>
      <w:r w:rsidRPr="00682332">
        <w:t xml:space="preserve">Figure </w:t>
      </w:r>
      <w:r>
        <w:rPr>
          <w:noProof/>
        </w:rPr>
        <w:t>7</w:t>
      </w:r>
      <w:r w:rsidRPr="00682332">
        <w:t>: Aboriginal and Torres Strait Islander social and emotional wellbeing framework</w:t>
      </w:r>
      <w:r>
        <w:fldChar w:fldCharType="end"/>
      </w:r>
    </w:p>
    <w:p w14:paraId="00A182E0" w14:textId="339A1EF4" w:rsidR="00505A5E" w:rsidRPr="00682332" w:rsidRDefault="00322E46" w:rsidP="00505A5E">
      <w:pPr>
        <w:pStyle w:val="Body"/>
      </w:pPr>
      <w:r w:rsidRPr="00682332">
        <w:t>4-ringed circle representing the Aboriginal and Torres Strait Islander social and emotional wellbeing framework.</w:t>
      </w:r>
    </w:p>
    <w:p w14:paraId="6F2FC5B8" w14:textId="1BEAD532" w:rsidR="00322E46" w:rsidRPr="00682332" w:rsidRDefault="00322E46" w:rsidP="00505A5E">
      <w:pPr>
        <w:pStyle w:val="Body"/>
      </w:pPr>
      <w:r w:rsidRPr="00682332">
        <w:t>At the centre is ‘Self’.</w:t>
      </w:r>
    </w:p>
    <w:p w14:paraId="1CDBE4B7" w14:textId="18CFDE9A" w:rsidR="00322E46" w:rsidRPr="00682332" w:rsidRDefault="00322E46" w:rsidP="00505A5E">
      <w:pPr>
        <w:pStyle w:val="Body"/>
      </w:pPr>
      <w:r w:rsidRPr="00682332">
        <w:t>The next ring represents dimensions of Aboriginal social and emotional wellbeing – connection to:</w:t>
      </w:r>
    </w:p>
    <w:p w14:paraId="18C338DF" w14:textId="77777777" w:rsidR="00322E46" w:rsidRPr="00682332" w:rsidRDefault="00322E46" w:rsidP="00322E46">
      <w:pPr>
        <w:pStyle w:val="Bullet1"/>
      </w:pPr>
      <w:r w:rsidRPr="00682332">
        <w:t>body and behaviours</w:t>
      </w:r>
    </w:p>
    <w:p w14:paraId="0A60B6CD" w14:textId="77777777" w:rsidR="00322E46" w:rsidRPr="00682332" w:rsidRDefault="00322E46" w:rsidP="00322E46">
      <w:pPr>
        <w:pStyle w:val="Bullet1"/>
      </w:pPr>
      <w:r w:rsidRPr="00682332">
        <w:t>mind and emotions</w:t>
      </w:r>
    </w:p>
    <w:p w14:paraId="0F8EE9A5" w14:textId="77777777" w:rsidR="00322E46" w:rsidRPr="00682332" w:rsidRDefault="00322E46" w:rsidP="00322E46">
      <w:pPr>
        <w:pStyle w:val="Bullet1"/>
      </w:pPr>
      <w:r w:rsidRPr="00682332">
        <w:t>family and kinship</w:t>
      </w:r>
    </w:p>
    <w:p w14:paraId="2E118070" w14:textId="77777777" w:rsidR="00322E46" w:rsidRPr="00682332" w:rsidRDefault="00322E46" w:rsidP="00322E46">
      <w:pPr>
        <w:pStyle w:val="Bullet1"/>
      </w:pPr>
      <w:r w:rsidRPr="00682332">
        <w:t>community</w:t>
      </w:r>
    </w:p>
    <w:p w14:paraId="5B087B26" w14:textId="77777777" w:rsidR="00322E46" w:rsidRPr="00682332" w:rsidRDefault="00322E46" w:rsidP="00322E46">
      <w:pPr>
        <w:pStyle w:val="Bullet1"/>
      </w:pPr>
      <w:r w:rsidRPr="00682332">
        <w:t>culture</w:t>
      </w:r>
    </w:p>
    <w:p w14:paraId="6C66E5AA" w14:textId="77777777" w:rsidR="00322E46" w:rsidRPr="00682332" w:rsidRDefault="00322E46" w:rsidP="00322E46">
      <w:pPr>
        <w:pStyle w:val="Bullet1"/>
      </w:pPr>
      <w:r w:rsidRPr="00682332">
        <w:t>Country and land</w:t>
      </w:r>
    </w:p>
    <w:p w14:paraId="6B21A131" w14:textId="07A1FCAB" w:rsidR="00322E46" w:rsidRPr="00682332" w:rsidRDefault="00322E46" w:rsidP="00E93748">
      <w:pPr>
        <w:pStyle w:val="Bullet1"/>
      </w:pPr>
      <w:r w:rsidRPr="00682332">
        <w:t>spirit, spirituality and Ancestors</w:t>
      </w:r>
    </w:p>
    <w:p w14:paraId="4A75BEF1" w14:textId="77777777" w:rsidR="00322E46" w:rsidRPr="00682332" w:rsidRDefault="00322E46" w:rsidP="00322E46">
      <w:pPr>
        <w:pStyle w:val="Bodyafterbullets"/>
      </w:pPr>
      <w:r w:rsidRPr="00682332">
        <w:t>The next ring contains determinants:</w:t>
      </w:r>
    </w:p>
    <w:p w14:paraId="517BEE65" w14:textId="77777777" w:rsidR="00322E46" w:rsidRPr="00682332" w:rsidRDefault="00322E46" w:rsidP="00322E46">
      <w:pPr>
        <w:pStyle w:val="Bullet1"/>
      </w:pPr>
      <w:r w:rsidRPr="00682332">
        <w:t>social determinants</w:t>
      </w:r>
    </w:p>
    <w:p w14:paraId="1163332A" w14:textId="77777777" w:rsidR="00322E46" w:rsidRPr="00682332" w:rsidRDefault="00322E46" w:rsidP="00322E46">
      <w:pPr>
        <w:pStyle w:val="Bullet1"/>
      </w:pPr>
      <w:r w:rsidRPr="00682332">
        <w:t>historical determinants</w:t>
      </w:r>
    </w:p>
    <w:p w14:paraId="7CB5BD66" w14:textId="77777777" w:rsidR="00322E46" w:rsidRPr="00682332" w:rsidRDefault="00322E46" w:rsidP="00322E46">
      <w:pPr>
        <w:pStyle w:val="Bullet1"/>
      </w:pPr>
      <w:r w:rsidRPr="00682332">
        <w:t>political determinants</w:t>
      </w:r>
    </w:p>
    <w:p w14:paraId="0528DF82" w14:textId="01610AF8" w:rsidR="00322E46" w:rsidRPr="00682332" w:rsidRDefault="00322E46" w:rsidP="00E93748">
      <w:pPr>
        <w:pStyle w:val="Bullet1"/>
      </w:pPr>
      <w:r w:rsidRPr="00682332">
        <w:t>cultural determinants.</w:t>
      </w:r>
    </w:p>
    <w:p w14:paraId="75CE0FEC" w14:textId="4D82C71B" w:rsidR="00322E46" w:rsidRPr="00682332" w:rsidRDefault="00322E46" w:rsidP="00E93748">
      <w:pPr>
        <w:pStyle w:val="Bodyafterbullets"/>
      </w:pPr>
      <w:r w:rsidRPr="00682332">
        <w:t>The outermost ring contains:</w:t>
      </w:r>
    </w:p>
    <w:p w14:paraId="5886558C" w14:textId="712641FD" w:rsidR="00322E46" w:rsidRPr="00682332" w:rsidRDefault="00322E46" w:rsidP="00322E46">
      <w:pPr>
        <w:pStyle w:val="Bullet1"/>
      </w:pPr>
      <w:r w:rsidRPr="00682332">
        <w:t>expressions</w:t>
      </w:r>
    </w:p>
    <w:p w14:paraId="5AC922B1" w14:textId="19A60634" w:rsidR="00E72F03" w:rsidRPr="00682332" w:rsidRDefault="00322E46" w:rsidP="00E93748">
      <w:pPr>
        <w:pStyle w:val="Bullet1"/>
      </w:pPr>
      <w:r w:rsidRPr="00682332">
        <w:t>experiences.</w:t>
      </w:r>
    </w:p>
    <w:p w14:paraId="0658C449" w14:textId="0ACEF059" w:rsidR="00442D16" w:rsidRPr="00682332" w:rsidRDefault="00505A5E" w:rsidP="00442D16">
      <w:pPr>
        <w:pStyle w:val="Bodyaftertablefigure"/>
      </w:pPr>
      <w:r w:rsidRPr="00682332">
        <w:t xml:space="preserve">Return to </w:t>
      </w:r>
      <w:r w:rsidR="00322E46" w:rsidRPr="002A355A">
        <w:rPr>
          <w:rStyle w:val="Internallink"/>
        </w:rPr>
        <w:fldChar w:fldCharType="begin"/>
      </w:r>
      <w:r w:rsidR="00322E46" w:rsidRPr="002A355A">
        <w:rPr>
          <w:rStyle w:val="Internallink"/>
        </w:rPr>
        <w:instrText xml:space="preserve"> REF _Ref225355585 \h  \* MERGEFORMAT </w:instrText>
      </w:r>
      <w:r w:rsidR="00322E46" w:rsidRPr="002A355A">
        <w:rPr>
          <w:rStyle w:val="Internallink"/>
        </w:rPr>
      </w:r>
      <w:r w:rsidR="00322E46" w:rsidRPr="002A355A">
        <w:rPr>
          <w:rStyle w:val="Internallink"/>
        </w:rPr>
        <w:fldChar w:fldCharType="separate"/>
      </w:r>
      <w:r w:rsidR="00A44CE0" w:rsidRPr="00A44CE0">
        <w:rPr>
          <w:rStyle w:val="Internallink"/>
        </w:rPr>
        <w:t>Be culturally informed</w:t>
      </w:r>
      <w:r w:rsidR="00322E46" w:rsidRPr="002A355A">
        <w:rPr>
          <w:rStyle w:val="Internallink"/>
        </w:rPr>
        <w:fldChar w:fldCharType="end"/>
      </w:r>
      <w:r w:rsidRPr="00682332">
        <w:t>.</w:t>
      </w:r>
    </w:p>
    <w:p w14:paraId="10CC5AAB" w14:textId="7A88C92A" w:rsidR="00505A5E" w:rsidRPr="00682332" w:rsidRDefault="00A44CE0" w:rsidP="00505A5E">
      <w:pPr>
        <w:pStyle w:val="Heading2Appendix"/>
      </w:pPr>
      <w:r>
        <w:fldChar w:fldCharType="begin"/>
      </w:r>
      <w:r>
        <w:instrText xml:space="preserve"> REF _Ref225356710 </w:instrText>
      </w:r>
      <w:r>
        <w:fldChar w:fldCharType="separate"/>
      </w:r>
      <w:r w:rsidRPr="00682332">
        <w:t xml:space="preserve">Figure </w:t>
      </w:r>
      <w:r>
        <w:rPr>
          <w:noProof/>
        </w:rPr>
        <w:t>8</w:t>
      </w:r>
      <w:r w:rsidRPr="00682332">
        <w:t>: Unmet needs and the cycle of planning</w:t>
      </w:r>
      <w:r>
        <w:fldChar w:fldCharType="end"/>
      </w:r>
    </w:p>
    <w:p w14:paraId="0ABF07A0" w14:textId="33D7CDB0" w:rsidR="00505A5E" w:rsidRPr="00682332" w:rsidRDefault="00442D16" w:rsidP="00505A5E">
      <w:pPr>
        <w:pStyle w:val="Body"/>
      </w:pPr>
      <w:r w:rsidRPr="00682332">
        <w:t>3 arrows representing short-term, medium-term and long-term planning circle a triangle.</w:t>
      </w:r>
    </w:p>
    <w:p w14:paraId="5AC535C8" w14:textId="16AFC18D" w:rsidR="00442D16" w:rsidRPr="00682332" w:rsidRDefault="00442D16" w:rsidP="00505A5E">
      <w:pPr>
        <w:pStyle w:val="Body"/>
      </w:pPr>
      <w:r w:rsidRPr="00682332">
        <w:t>The triangle is labelled ‘Unmet needs exploited’.</w:t>
      </w:r>
    </w:p>
    <w:p w14:paraId="178B691D" w14:textId="10D49F3A" w:rsidR="00442D16" w:rsidRPr="00682332" w:rsidRDefault="00442D16" w:rsidP="00505A5E">
      <w:pPr>
        <w:pStyle w:val="Body"/>
      </w:pPr>
      <w:r w:rsidRPr="00682332">
        <w:t>Unmet needs listed in the triangle:</w:t>
      </w:r>
    </w:p>
    <w:p w14:paraId="673BAAA9" w14:textId="36446ED4" w:rsidR="00442D16" w:rsidRPr="00682332" w:rsidRDefault="00442D16" w:rsidP="00442D16">
      <w:pPr>
        <w:pStyle w:val="Bullet1"/>
      </w:pPr>
      <w:r w:rsidRPr="00682332">
        <w:rPr>
          <w:b/>
          <w:bCs/>
        </w:rPr>
        <w:t>Self-actualisation</w:t>
      </w:r>
      <w:r w:rsidRPr="00682332">
        <w:t>: the need and hope for autonomy, genuine acceptance, leadership and a purpose.</w:t>
      </w:r>
    </w:p>
    <w:p w14:paraId="48848C18" w14:textId="59B3301A" w:rsidR="00442D16" w:rsidRPr="00682332" w:rsidRDefault="00442D16" w:rsidP="00442D16">
      <w:pPr>
        <w:pStyle w:val="Bullet1"/>
      </w:pPr>
      <w:r w:rsidRPr="00682332">
        <w:rPr>
          <w:b/>
          <w:bCs/>
        </w:rPr>
        <w:t>Esteem</w:t>
      </w:r>
      <w:r w:rsidRPr="00682332">
        <w:t>: the need to feel confidence and self-esteem, increased social status and financial self</w:t>
      </w:r>
      <w:r w:rsidRPr="00682332">
        <w:noBreakHyphen/>
        <w:t>sufficiency.</w:t>
      </w:r>
    </w:p>
    <w:p w14:paraId="7A927861" w14:textId="11A4DD35" w:rsidR="00442D16" w:rsidRPr="00682332" w:rsidRDefault="00442D16" w:rsidP="00442D16">
      <w:pPr>
        <w:pStyle w:val="Bullet1"/>
      </w:pPr>
      <w:r w:rsidRPr="00682332">
        <w:rPr>
          <w:b/>
          <w:bCs/>
        </w:rPr>
        <w:t>Love and belonging</w:t>
      </w:r>
      <w:r w:rsidRPr="00682332">
        <w:t>: the need be a part of a community of people, in relationship and validated.</w:t>
      </w:r>
    </w:p>
    <w:p w14:paraId="506F847D" w14:textId="54DAA505" w:rsidR="00442D16" w:rsidRPr="00682332" w:rsidRDefault="00442D16" w:rsidP="00442D16">
      <w:pPr>
        <w:pStyle w:val="Bullet1"/>
      </w:pPr>
      <w:r w:rsidRPr="00682332">
        <w:rPr>
          <w:b/>
          <w:bCs/>
        </w:rPr>
        <w:t>Safety</w:t>
      </w:r>
      <w:r w:rsidRPr="00682332">
        <w:t>: the need for access to resources, housing, financial stability, to placate threats or actual violence, to decrease pain and suffering.</w:t>
      </w:r>
    </w:p>
    <w:p w14:paraId="1DEE1363" w14:textId="56D0F271" w:rsidR="00442D16" w:rsidRPr="00682332" w:rsidRDefault="00442D16" w:rsidP="00E93748">
      <w:pPr>
        <w:pStyle w:val="Bullet1"/>
      </w:pPr>
      <w:r w:rsidRPr="00682332">
        <w:rPr>
          <w:b/>
          <w:bCs/>
        </w:rPr>
        <w:t>Physiological</w:t>
      </w:r>
      <w:r w:rsidRPr="00682332">
        <w:t>: the need to fulfil basic needs such as food, water, shelter, clothing, substances and physical survival (from violence, force, coercion).</w:t>
      </w:r>
    </w:p>
    <w:p w14:paraId="5D942CC3" w14:textId="6F3B1757" w:rsidR="00505A5E" w:rsidRPr="00682332" w:rsidRDefault="00505A5E" w:rsidP="00505A5E">
      <w:pPr>
        <w:pStyle w:val="Bodyaftertablefigure"/>
      </w:pPr>
      <w:r w:rsidRPr="00682332">
        <w:t xml:space="preserve">Return to </w:t>
      </w:r>
      <w:r w:rsidR="00C541B7" w:rsidRPr="002A355A">
        <w:rPr>
          <w:rStyle w:val="Internallink"/>
        </w:rPr>
        <w:fldChar w:fldCharType="begin"/>
      </w:r>
      <w:r w:rsidR="00C541B7" w:rsidRPr="002A355A">
        <w:rPr>
          <w:rStyle w:val="Internallink"/>
        </w:rPr>
        <w:instrText xml:space="preserve"> REF _Ref225356759 \h  \* MERGEFORMAT </w:instrText>
      </w:r>
      <w:r w:rsidR="00C541B7" w:rsidRPr="002A355A">
        <w:rPr>
          <w:rStyle w:val="Internallink"/>
        </w:rPr>
      </w:r>
      <w:r w:rsidR="00C541B7" w:rsidRPr="002A355A">
        <w:rPr>
          <w:rStyle w:val="Internallink"/>
        </w:rPr>
        <w:fldChar w:fldCharType="separate"/>
      </w:r>
      <w:r w:rsidR="00A44CE0" w:rsidRPr="00A44CE0">
        <w:rPr>
          <w:rStyle w:val="Internallink"/>
        </w:rPr>
        <w:t>Shift from reacting to incidents to responding holistically</w:t>
      </w:r>
      <w:r w:rsidR="00C541B7" w:rsidRPr="002A355A">
        <w:rPr>
          <w:rStyle w:val="Internallink"/>
        </w:rPr>
        <w:fldChar w:fldCharType="end"/>
      </w:r>
      <w:r w:rsidRPr="00682332">
        <w:t>.</w:t>
      </w:r>
    </w:p>
    <w:p w14:paraId="21C2A5AA" w14:textId="6D248433" w:rsidR="00FC4F17" w:rsidRPr="00682332" w:rsidRDefault="00FC4F17" w:rsidP="00E93748">
      <w:pPr>
        <w:spacing w:after="0" w:line="240" w:lineRule="auto"/>
      </w:pPr>
      <w:r w:rsidRPr="00682332">
        <w:br w:type="page"/>
      </w:r>
    </w:p>
    <w:p w14:paraId="1886120E" w14:textId="22A6729A" w:rsidR="00505A5E" w:rsidRPr="00682332" w:rsidRDefault="00A44CE0" w:rsidP="00505A5E">
      <w:pPr>
        <w:pStyle w:val="Heading2Appendix"/>
      </w:pPr>
      <w:r>
        <w:lastRenderedPageBreak/>
        <w:fldChar w:fldCharType="begin"/>
      </w:r>
      <w:r>
        <w:instrText xml:space="preserve"> REF _Ref225357851 </w:instrText>
      </w:r>
      <w:r>
        <w:fldChar w:fldCharType="separate"/>
      </w:r>
      <w:r w:rsidRPr="00682332">
        <w:t xml:space="preserve">Figure </w:t>
      </w:r>
      <w:r>
        <w:rPr>
          <w:noProof/>
        </w:rPr>
        <w:t>9</w:t>
      </w:r>
      <w:r w:rsidRPr="00682332">
        <w:t>: Exploitation-informed connection planning</w:t>
      </w:r>
      <w:r>
        <w:fldChar w:fldCharType="end"/>
      </w:r>
    </w:p>
    <w:p w14:paraId="6A6F5510" w14:textId="3C2BC135" w:rsidR="00505A5E" w:rsidRPr="00682332" w:rsidRDefault="00B85AEA" w:rsidP="00505A5E">
      <w:pPr>
        <w:pStyle w:val="Body"/>
      </w:pPr>
      <w:r w:rsidRPr="00682332">
        <w:t>Overview of exploitation-informed connection planning in 5 layers.</w:t>
      </w:r>
    </w:p>
    <w:p w14:paraId="7327FBB3" w14:textId="72CABB3F" w:rsidR="00B85AEA" w:rsidRPr="00682332" w:rsidRDefault="00B85AEA" w:rsidP="00505A5E">
      <w:pPr>
        <w:pStyle w:val="Body"/>
      </w:pPr>
      <w:r w:rsidRPr="00682332">
        <w:t>Top layer is ‘Care team’.</w:t>
      </w:r>
    </w:p>
    <w:p w14:paraId="79E33E58" w14:textId="6A6768A9" w:rsidR="00B85AEA" w:rsidRPr="00682332" w:rsidRDefault="00B85AEA" w:rsidP="00505A5E">
      <w:pPr>
        <w:pStyle w:val="Body"/>
      </w:pPr>
      <w:r w:rsidRPr="00682332">
        <w:t>Second layer is 4 focus areas:</w:t>
      </w:r>
    </w:p>
    <w:p w14:paraId="6C0ECF33" w14:textId="383D9C28" w:rsidR="00B85AEA" w:rsidRPr="00682332" w:rsidRDefault="00B85AEA" w:rsidP="00B85AEA">
      <w:pPr>
        <w:pStyle w:val="Bullet1"/>
      </w:pPr>
      <w:r w:rsidRPr="00682332">
        <w:t>relationships</w:t>
      </w:r>
    </w:p>
    <w:p w14:paraId="11296558" w14:textId="2517644A" w:rsidR="00B85AEA" w:rsidRPr="00682332" w:rsidRDefault="00B85AEA" w:rsidP="00B85AEA">
      <w:pPr>
        <w:pStyle w:val="Bullet1"/>
      </w:pPr>
      <w:r w:rsidRPr="00682332">
        <w:t>development</w:t>
      </w:r>
    </w:p>
    <w:p w14:paraId="5CD07B48" w14:textId="781CAB59" w:rsidR="00B85AEA" w:rsidRPr="00682332" w:rsidRDefault="00B85AEA" w:rsidP="00B85AEA">
      <w:pPr>
        <w:pStyle w:val="Bullet1"/>
      </w:pPr>
      <w:r w:rsidRPr="00682332">
        <w:t>environment</w:t>
      </w:r>
    </w:p>
    <w:p w14:paraId="5C635288" w14:textId="646E6355" w:rsidR="00B85AEA" w:rsidRPr="00682332" w:rsidRDefault="00B85AEA" w:rsidP="00B85AEA">
      <w:pPr>
        <w:pStyle w:val="Bullet1"/>
      </w:pPr>
      <w:r w:rsidRPr="00682332">
        <w:t>safeguarding.</w:t>
      </w:r>
    </w:p>
    <w:p w14:paraId="0EF196AE" w14:textId="2F7E6A19" w:rsidR="00B85AEA" w:rsidRPr="00682332" w:rsidRDefault="00B85AEA" w:rsidP="00B85AEA">
      <w:pPr>
        <w:pStyle w:val="Bodyafterbullets"/>
      </w:pPr>
      <w:r w:rsidRPr="00682332">
        <w:t xml:space="preserve">Third layer is ‘Protective </w:t>
      </w:r>
      <w:proofErr w:type="gramStart"/>
      <w:r w:rsidRPr="00682332">
        <w:t>bricks’</w:t>
      </w:r>
      <w:proofErr w:type="gramEnd"/>
      <w:r w:rsidRPr="00682332">
        <w:t>:</w:t>
      </w:r>
    </w:p>
    <w:p w14:paraId="3E63E812" w14:textId="178373DD" w:rsidR="00B85AEA" w:rsidRPr="00682332" w:rsidRDefault="00B85AEA" w:rsidP="00B85AEA">
      <w:pPr>
        <w:pStyle w:val="Bullet1"/>
      </w:pPr>
      <w:r w:rsidRPr="00682332">
        <w:t>family</w:t>
      </w:r>
    </w:p>
    <w:p w14:paraId="1BC4A486" w14:textId="334EEEDD" w:rsidR="00B85AEA" w:rsidRPr="00682332" w:rsidRDefault="00B85AEA" w:rsidP="00B85AEA">
      <w:pPr>
        <w:pStyle w:val="Bullet1"/>
      </w:pPr>
      <w:r w:rsidRPr="00682332">
        <w:t>community</w:t>
      </w:r>
    </w:p>
    <w:p w14:paraId="4B5EAE29" w14:textId="060CA465" w:rsidR="00B85AEA" w:rsidRPr="00682332" w:rsidRDefault="00B85AEA" w:rsidP="00B85AEA">
      <w:pPr>
        <w:pStyle w:val="Bullet1"/>
      </w:pPr>
      <w:r w:rsidRPr="00682332">
        <w:t>culture</w:t>
      </w:r>
    </w:p>
    <w:p w14:paraId="7F373D58" w14:textId="4AEB2A8B" w:rsidR="00B85AEA" w:rsidRPr="00682332" w:rsidRDefault="00B85AEA" w:rsidP="00B85AEA">
      <w:pPr>
        <w:pStyle w:val="Bullet1"/>
      </w:pPr>
      <w:r w:rsidRPr="00682332">
        <w:t>identity</w:t>
      </w:r>
    </w:p>
    <w:p w14:paraId="777AB10A" w14:textId="1278A7C9" w:rsidR="00B85AEA" w:rsidRPr="00682332" w:rsidRDefault="00B85AEA" w:rsidP="00B85AEA">
      <w:pPr>
        <w:pStyle w:val="Bullet1"/>
      </w:pPr>
      <w:r w:rsidRPr="00682332">
        <w:t>stability</w:t>
      </w:r>
    </w:p>
    <w:p w14:paraId="28C849E5" w14:textId="10D09B7E" w:rsidR="00B85AEA" w:rsidRPr="00682332" w:rsidRDefault="00B85AEA" w:rsidP="00B85AEA">
      <w:pPr>
        <w:pStyle w:val="Bullet1"/>
      </w:pPr>
      <w:r w:rsidRPr="00682332">
        <w:t>social networks</w:t>
      </w:r>
    </w:p>
    <w:p w14:paraId="4BF82118" w14:textId="7547A27F" w:rsidR="00B85AEA" w:rsidRPr="00682332" w:rsidRDefault="00B85AEA" w:rsidP="00B85AEA">
      <w:pPr>
        <w:pStyle w:val="Bullet1"/>
      </w:pPr>
      <w:r w:rsidRPr="00682332">
        <w:t>friends</w:t>
      </w:r>
    </w:p>
    <w:p w14:paraId="23F2707C" w14:textId="0661C031" w:rsidR="00B85AEA" w:rsidRPr="00682332" w:rsidRDefault="00B85AEA" w:rsidP="00B85AEA">
      <w:pPr>
        <w:pStyle w:val="Bullet1"/>
      </w:pPr>
      <w:r w:rsidRPr="00682332">
        <w:t>education.</w:t>
      </w:r>
    </w:p>
    <w:p w14:paraId="3EF75585" w14:textId="72A9C55E" w:rsidR="00B85AEA" w:rsidRPr="00682332" w:rsidRDefault="00B85AEA" w:rsidP="00B85AEA">
      <w:pPr>
        <w:pStyle w:val="Bodyafterbullets"/>
      </w:pPr>
      <w:r w:rsidRPr="00682332">
        <w:t>Fourth layer is ‘Founded on the dignity of the child’:</w:t>
      </w:r>
    </w:p>
    <w:p w14:paraId="125AAE6E" w14:textId="0BBD0D46" w:rsidR="00B85AEA" w:rsidRPr="00682332" w:rsidRDefault="00B85AEA" w:rsidP="00B85AEA">
      <w:pPr>
        <w:pStyle w:val="Bullet1"/>
      </w:pPr>
      <w:r w:rsidRPr="00682332">
        <w:t>seeing them as a whole child</w:t>
      </w:r>
    </w:p>
    <w:p w14:paraId="037265BE" w14:textId="33681DEB" w:rsidR="00B85AEA" w:rsidRPr="00682332" w:rsidRDefault="00B85AEA" w:rsidP="00B85AEA">
      <w:pPr>
        <w:pStyle w:val="Bullet1"/>
      </w:pPr>
      <w:r w:rsidRPr="00682332">
        <w:t>elevating their voice and choice</w:t>
      </w:r>
    </w:p>
    <w:p w14:paraId="31EC675D" w14:textId="2AFADD21" w:rsidR="00B85AEA" w:rsidRPr="00682332" w:rsidRDefault="00B85AEA" w:rsidP="00B85AEA">
      <w:pPr>
        <w:pStyle w:val="Bullet1"/>
      </w:pPr>
      <w:r w:rsidRPr="00682332">
        <w:t>using accountable language.</w:t>
      </w:r>
    </w:p>
    <w:p w14:paraId="31198D3B" w14:textId="11190EBA" w:rsidR="00B85AEA" w:rsidRPr="00682332" w:rsidRDefault="00FC4F17" w:rsidP="00E93748">
      <w:pPr>
        <w:pStyle w:val="Bodyafterbullets"/>
      </w:pPr>
      <w:r w:rsidRPr="00682332">
        <w:t>Bottom layer is ‘Culturally informed’.</w:t>
      </w:r>
    </w:p>
    <w:p w14:paraId="13847316" w14:textId="2F5D208E" w:rsidR="00505A5E" w:rsidRPr="00682332" w:rsidRDefault="00505A5E" w:rsidP="00E93748">
      <w:pPr>
        <w:pStyle w:val="Bodyaftertablefigure"/>
      </w:pPr>
      <w:r w:rsidRPr="00682332">
        <w:t xml:space="preserve">Return to </w:t>
      </w:r>
      <w:r w:rsidR="00B85AEA" w:rsidRPr="002A355A">
        <w:rPr>
          <w:rStyle w:val="Internallink"/>
        </w:rPr>
        <w:fldChar w:fldCharType="begin"/>
      </w:r>
      <w:r w:rsidR="00B85AEA" w:rsidRPr="002A355A">
        <w:rPr>
          <w:rStyle w:val="Internallink"/>
        </w:rPr>
        <w:instrText xml:space="preserve"> REF _Ref225357870 \h  \* MERGEFORMAT </w:instrText>
      </w:r>
      <w:r w:rsidR="00B85AEA" w:rsidRPr="002A355A">
        <w:rPr>
          <w:rStyle w:val="Internallink"/>
        </w:rPr>
      </w:r>
      <w:r w:rsidR="00B85AEA" w:rsidRPr="002A355A">
        <w:rPr>
          <w:rStyle w:val="Internallink"/>
        </w:rPr>
        <w:fldChar w:fldCharType="separate"/>
      </w:r>
      <w:r w:rsidR="00A44CE0" w:rsidRPr="00A44CE0">
        <w:rPr>
          <w:rStyle w:val="Internallink"/>
        </w:rPr>
        <w:t>SAFER case plans through connection planning</w:t>
      </w:r>
      <w:r w:rsidR="00B85AEA" w:rsidRPr="002A355A">
        <w:rPr>
          <w:rStyle w:val="Internallink"/>
        </w:rPr>
        <w:fldChar w:fldCharType="end"/>
      </w:r>
      <w:r w:rsidRPr="00682332">
        <w:t>.</w:t>
      </w:r>
    </w:p>
    <w:p w14:paraId="55B97A04" w14:textId="716125EB" w:rsidR="00172D88" w:rsidRPr="00682332" w:rsidRDefault="00172D88" w:rsidP="00172D88">
      <w:pPr>
        <w:pStyle w:val="Body"/>
      </w:pPr>
      <w:r w:rsidRPr="00682332">
        <w:br w:type="page"/>
      </w:r>
    </w:p>
    <w:p w14:paraId="36F89551" w14:textId="5407FE5F" w:rsidR="00172D88" w:rsidRPr="00682332" w:rsidRDefault="00172D88" w:rsidP="00172D88">
      <w:pPr>
        <w:pStyle w:val="Heading1"/>
      </w:pPr>
      <w:bookmarkStart w:id="72" w:name="_Toc227059618"/>
      <w:r w:rsidRPr="00682332">
        <w:lastRenderedPageBreak/>
        <w:t>References</w:t>
      </w:r>
      <w:bookmarkEnd w:id="72"/>
    </w:p>
    <w:p w14:paraId="3FC7148E" w14:textId="77777777" w:rsidR="00172D88" w:rsidRPr="00682332" w:rsidRDefault="00172D88" w:rsidP="00172D88">
      <w:pPr>
        <w:pStyle w:val="Body"/>
      </w:pPr>
      <w:r w:rsidRPr="00682332">
        <w:t xml:space="preserve">Anderson, P., Bamblett, M., </w:t>
      </w:r>
      <w:proofErr w:type="spellStart"/>
      <w:r w:rsidRPr="00682332">
        <w:t>Bessarab</w:t>
      </w:r>
      <w:proofErr w:type="spellEnd"/>
      <w:r w:rsidRPr="00682332">
        <w:t xml:space="preserve">, D., Bromfield, L., Chan, S., Maddock, G., Menzies, K., O'Connell, M., Pearson, G., Walker, R., &amp; Wright, M. (2017). </w:t>
      </w:r>
      <w:r w:rsidRPr="00682332">
        <w:rPr>
          <w:i/>
          <w:iCs/>
        </w:rPr>
        <w:t>Aboriginal and Torres Strait Islander children and child sexual abuse in institutional contexts: Report for the Royal Commission into Institutional Responses to Child Sexual Abuse</w:t>
      </w:r>
      <w:r w:rsidRPr="00682332">
        <w:t>. Royal Commission into Institutional Responses to Child Sexual Abuse.</w:t>
      </w:r>
    </w:p>
    <w:p w14:paraId="536C6400" w14:textId="77777777" w:rsidR="00172D88" w:rsidRPr="00682332" w:rsidRDefault="00172D88" w:rsidP="00172D88">
      <w:pPr>
        <w:pStyle w:val="Body"/>
      </w:pPr>
      <w:r w:rsidRPr="00682332">
        <w:t xml:space="preserve">Barlow, Craig &amp; Heys, Alicia &amp; Green, Simon &amp; Darby, Bethany. (2021). </w:t>
      </w:r>
      <w:r w:rsidRPr="00682332">
        <w:rPr>
          <w:i/>
          <w:iCs/>
        </w:rPr>
        <w:t xml:space="preserve">Circles of analysis: a systemic model of child criminal exploitation. </w:t>
      </w:r>
      <w:r w:rsidRPr="00682332">
        <w:t>Journal of Children's Services. ahead-of-print. 10.1108/JCS-04-2021-0016.</w:t>
      </w:r>
    </w:p>
    <w:p w14:paraId="00453ABB" w14:textId="5DFF733B" w:rsidR="00172D88" w:rsidRPr="00682332" w:rsidRDefault="00172D88" w:rsidP="00172D88">
      <w:pPr>
        <w:pStyle w:val="Body"/>
      </w:pPr>
      <w:r w:rsidRPr="00682332">
        <w:t xml:space="preserve">Department of Families, Fairness and Housing. (2021, November 19). </w:t>
      </w:r>
      <w:r w:rsidR="00505A5E" w:rsidRPr="00682332">
        <w:rPr>
          <w:i/>
          <w:iCs/>
        </w:rPr>
        <w:t>Best interests case practice summary guide</w:t>
      </w:r>
      <w:r w:rsidRPr="00682332">
        <w:t xml:space="preserve">. Child Protection Manual. </w:t>
      </w:r>
      <w:r w:rsidR="00505A5E" w:rsidRPr="00682332">
        <w:t>Accessed at https://www.cpmanual.vic.gov.au/our-approach/best-interests-case-practice-model/best-interests-case-practice-summary-guide.</w:t>
      </w:r>
    </w:p>
    <w:p w14:paraId="76D209FC" w14:textId="06534B66" w:rsidR="00172D88" w:rsidRPr="00682332" w:rsidRDefault="00172D88" w:rsidP="00172D88">
      <w:pPr>
        <w:pStyle w:val="Body"/>
      </w:pPr>
      <w:r w:rsidRPr="00682332">
        <w:t xml:space="preserve">Department of Families, Fairness and Housing. (2017, December 22). </w:t>
      </w:r>
      <w:r w:rsidR="00505A5E" w:rsidRPr="00682332">
        <w:rPr>
          <w:i/>
          <w:iCs/>
        </w:rPr>
        <w:t>Child sexual exploitation prevention guide</w:t>
      </w:r>
      <w:r w:rsidRPr="00682332">
        <w:t xml:space="preserve"> (Document ID 3144.1, Version 1). Victorian Child Protection Manual. </w:t>
      </w:r>
      <w:r w:rsidR="00505A5E" w:rsidRPr="00682332">
        <w:t>Accessed at https://www.cpmanual.vic.gov.au/sites/default/files/documents/202407/3144.1 Child sexual exploitation prevention guide v1.pdf.</w:t>
      </w:r>
    </w:p>
    <w:p w14:paraId="72D5F6FD" w14:textId="058A0CD1" w:rsidR="00172D88" w:rsidRPr="00682332" w:rsidRDefault="00172D88" w:rsidP="00172D88">
      <w:pPr>
        <w:pStyle w:val="Body"/>
      </w:pPr>
      <w:r w:rsidRPr="00682332">
        <w:t xml:space="preserve">Department of Families, Fairness and Housing. (2020, December 22). </w:t>
      </w:r>
      <w:r w:rsidR="00505A5E" w:rsidRPr="00682332">
        <w:rPr>
          <w:i/>
          <w:iCs/>
        </w:rPr>
        <w:t>Cultural plans – advice</w:t>
      </w:r>
      <w:r w:rsidRPr="00682332">
        <w:t>. Child Protection Manual.</w:t>
      </w:r>
      <w:r w:rsidRPr="00682332" w:rsidDel="00C03483">
        <w:t xml:space="preserve"> </w:t>
      </w:r>
      <w:r w:rsidR="00505A5E" w:rsidRPr="00682332">
        <w:t>Accessed at https://www.cpmanual.vic.gov.au/advice-and-protocols/advice/aboriginal-children/cultural-plans-advice.</w:t>
      </w:r>
    </w:p>
    <w:p w14:paraId="15713E13" w14:textId="1C1A5DBC" w:rsidR="00172D88" w:rsidRPr="00682332" w:rsidRDefault="00172D88" w:rsidP="00172D88">
      <w:pPr>
        <w:pStyle w:val="Body"/>
      </w:pPr>
      <w:r w:rsidRPr="00682332">
        <w:t xml:space="preserve">Department of Families, Fairness and Housing. (2023). </w:t>
      </w:r>
      <w:r w:rsidR="00505A5E" w:rsidRPr="00682332">
        <w:rPr>
          <w:i/>
          <w:iCs/>
        </w:rPr>
        <w:t>Framework for trauma-informed practice</w:t>
      </w:r>
      <w:r w:rsidRPr="00682332">
        <w:t xml:space="preserve">. Victorian Government. </w:t>
      </w:r>
      <w:r w:rsidR="00505A5E" w:rsidRPr="00682332">
        <w:t>Accessed at https://www.dffh.vic.gov.au/publications/framework-trauma-informed-practice.</w:t>
      </w:r>
    </w:p>
    <w:p w14:paraId="3467239D" w14:textId="3A8AA46D" w:rsidR="00172D88" w:rsidRPr="00682332" w:rsidRDefault="00172D88" w:rsidP="00172D88">
      <w:pPr>
        <w:pStyle w:val="Body"/>
      </w:pPr>
      <w:r w:rsidRPr="00682332">
        <w:t xml:space="preserve">Department of Families, Fairness and Housing. (2016, June 20). </w:t>
      </w:r>
      <w:r w:rsidR="00505A5E" w:rsidRPr="00682332">
        <w:rPr>
          <w:i/>
          <w:iCs/>
        </w:rPr>
        <w:t>Interagency collaboration</w:t>
      </w:r>
      <w:r w:rsidRPr="00682332">
        <w:t xml:space="preserve">. Child Protection Manual. </w:t>
      </w:r>
      <w:r w:rsidR="00505A5E" w:rsidRPr="00682332">
        <w:t>Accessed at https://www.cpmanual.vic.gov.au/our-approach/multi-disciplinary-practice/interagency-collaboration.</w:t>
      </w:r>
    </w:p>
    <w:p w14:paraId="73CE072A" w14:textId="567604A8" w:rsidR="00172D88" w:rsidRPr="00682332" w:rsidRDefault="00172D88" w:rsidP="00172D88">
      <w:pPr>
        <w:pStyle w:val="Body"/>
      </w:pPr>
      <w:r w:rsidRPr="00682332">
        <w:t xml:space="preserve">Department of Families, Fairness and Housing. (2025, October). Literature review: </w:t>
      </w:r>
      <w:r w:rsidR="00927FF4" w:rsidRPr="00682332">
        <w:t>U</w:t>
      </w:r>
      <w:r w:rsidRPr="00682332">
        <w:t xml:space="preserve">nderstanding and responding to child sexual and criminal exploitation. </w:t>
      </w:r>
      <w:r w:rsidR="00505A5E" w:rsidRPr="00682332">
        <w:t xml:space="preserve">Accessed at </w:t>
      </w:r>
      <w:r w:rsidR="00382F1C">
        <w:t>h</w:t>
      </w:r>
      <w:r w:rsidR="00024E17" w:rsidRPr="00024E17">
        <w:t>ttps://www.cpmanual.vic.gov.au/advice-and-protocols/specialist-resources/child-sexual-exploitation/child-sexual-exploitation</w:t>
      </w:r>
      <w:r w:rsidR="00382F1C">
        <w:t>.</w:t>
      </w:r>
    </w:p>
    <w:p w14:paraId="41F5BAE3" w14:textId="675DBD92" w:rsidR="00172D88" w:rsidRPr="00682332" w:rsidRDefault="00172D88" w:rsidP="00172D88">
      <w:pPr>
        <w:pStyle w:val="Body"/>
      </w:pPr>
      <w:r w:rsidRPr="00682332">
        <w:t xml:space="preserve">Department of Families, Fairness and Housing. (2024, December 9). </w:t>
      </w:r>
      <w:r w:rsidR="00505A5E" w:rsidRPr="00682332">
        <w:rPr>
          <w:i/>
          <w:iCs/>
        </w:rPr>
        <w:t>Missing children and young people</w:t>
      </w:r>
      <w:r w:rsidRPr="00682332">
        <w:t xml:space="preserve">. Child Protection Manual. </w:t>
      </w:r>
      <w:r w:rsidR="00505A5E" w:rsidRPr="00682332">
        <w:t>Accessed at https://www.cpmanual.vic.gov.au/policies-and-procedures/critical-incidents/missing-children-and-young-people.</w:t>
      </w:r>
    </w:p>
    <w:p w14:paraId="0B0F6E36" w14:textId="123E7497" w:rsidR="00172D88" w:rsidRPr="00682332" w:rsidRDefault="00172D88" w:rsidP="00172D88">
      <w:pPr>
        <w:pStyle w:val="Body"/>
      </w:pPr>
      <w:r w:rsidRPr="00682332">
        <w:t xml:space="preserve">Department of Families, Fairness and Housing. (2024, July 1). </w:t>
      </w:r>
      <w:r w:rsidR="00505A5E" w:rsidRPr="00682332">
        <w:rPr>
          <w:i/>
          <w:iCs/>
        </w:rPr>
        <w:t>Responding to Aboriginal children – advice</w:t>
      </w:r>
      <w:r w:rsidRPr="00682332">
        <w:t xml:space="preserve">. Child Protection Manual. </w:t>
      </w:r>
      <w:r w:rsidR="00505A5E" w:rsidRPr="00682332">
        <w:t>Accessed at https://www.cpmanual.vic.gov.au/advice-and-protocols/advice/aboriginal-children/responding-aboriginal-children.</w:t>
      </w:r>
    </w:p>
    <w:p w14:paraId="6A03B5A0" w14:textId="31C35327" w:rsidR="00172D88" w:rsidRPr="00682332" w:rsidRDefault="00172D88" w:rsidP="00172D88">
      <w:pPr>
        <w:pStyle w:val="Body"/>
      </w:pPr>
      <w:r w:rsidRPr="00682332">
        <w:t xml:space="preserve">Department Families Fairness </w:t>
      </w:r>
      <w:r w:rsidR="001F5346" w:rsidRPr="00682332">
        <w:t>and</w:t>
      </w:r>
      <w:r w:rsidRPr="00682332">
        <w:t xml:space="preserve"> Housing. (2021). </w:t>
      </w:r>
      <w:r w:rsidR="00505A5E" w:rsidRPr="00682332">
        <w:rPr>
          <w:i/>
          <w:iCs/>
        </w:rPr>
        <w:t xml:space="preserve">SAFER children framework guide: The </w:t>
      </w:r>
      <w:r w:rsidR="00D90BBF" w:rsidRPr="00682332">
        <w:rPr>
          <w:i/>
          <w:iCs/>
        </w:rPr>
        <w:t>5</w:t>
      </w:r>
      <w:r w:rsidR="00505A5E" w:rsidRPr="00682332">
        <w:rPr>
          <w:i/>
          <w:iCs/>
        </w:rPr>
        <w:t xml:space="preserve"> practice activities of risk assessment in child protection</w:t>
      </w:r>
      <w:r w:rsidRPr="00682332">
        <w:t xml:space="preserve">. State Government of Victoria. </w:t>
      </w:r>
      <w:r w:rsidR="00505A5E" w:rsidRPr="00682332">
        <w:t>Accessed at https://www.vic.gov.au/victorias-anti-racism-strategy-2024-2029/acknowledgement-country.</w:t>
      </w:r>
    </w:p>
    <w:p w14:paraId="2B5BBB2E" w14:textId="2D59D437" w:rsidR="00172D88" w:rsidRPr="00682332" w:rsidRDefault="00172D88" w:rsidP="00172D88">
      <w:pPr>
        <w:pStyle w:val="Body"/>
      </w:pPr>
      <w:r w:rsidRPr="00682332">
        <w:t xml:space="preserve">Department of Families, Fairness and Housing. (2025, August 22). </w:t>
      </w:r>
      <w:r w:rsidR="00505A5E" w:rsidRPr="00682332">
        <w:rPr>
          <w:i/>
          <w:iCs/>
        </w:rPr>
        <w:t>Sexual exploitation</w:t>
      </w:r>
      <w:r w:rsidRPr="00682332">
        <w:t xml:space="preserve">. Child Protection Manual. </w:t>
      </w:r>
      <w:r w:rsidR="00505A5E" w:rsidRPr="00682332">
        <w:t>Accessed at https://www.vic.gov.au/victorias-anti-racism-strategy-2024-2029/acknowledgement-country.</w:t>
      </w:r>
    </w:p>
    <w:p w14:paraId="79289771" w14:textId="6A2F072D" w:rsidR="00172D88" w:rsidRPr="00682332" w:rsidRDefault="00172D88" w:rsidP="00172D88">
      <w:pPr>
        <w:pStyle w:val="Body"/>
      </w:pPr>
      <w:r w:rsidRPr="00682332">
        <w:t xml:space="preserve">Department of Premier and Cabinet. (2024, November 27). Acknowledgement of Country. </w:t>
      </w:r>
      <w:r w:rsidR="00505A5E" w:rsidRPr="00682332">
        <w:t>Victoria’s anti-racism strategy 2024–2029</w:t>
      </w:r>
      <w:r w:rsidRPr="00682332">
        <w:t xml:space="preserve">. </w:t>
      </w:r>
      <w:r w:rsidR="00505A5E" w:rsidRPr="00682332">
        <w:t>Accessed at https://www.vic.gov.au/victorias-anti-racism-strategy-2024-2029/acknowledgement-country.</w:t>
      </w:r>
    </w:p>
    <w:p w14:paraId="2546D20C" w14:textId="77777777" w:rsidR="00172D88" w:rsidRPr="00682332" w:rsidRDefault="00172D88" w:rsidP="00172D88">
      <w:pPr>
        <w:pStyle w:val="Body"/>
      </w:pPr>
      <w:r w:rsidRPr="00682332">
        <w:lastRenderedPageBreak/>
        <w:t xml:space="preserve">Gee, G., Dudgeon, P., Schultz, C., Hart, A., &amp; Kelly, K. (2014). Aboriginal and Torres Strait Islander social and emotional wellbeing. In P. Dudgeon, H. Milroy, &amp; R. Walker (Eds.), </w:t>
      </w:r>
      <w:r w:rsidRPr="00682332">
        <w:rPr>
          <w:i/>
          <w:iCs/>
        </w:rPr>
        <w:t>Working together: Aboriginal and Torres Strait Islander mental health and wellbeing principles and practice</w:t>
      </w:r>
      <w:r w:rsidRPr="00682332">
        <w:t xml:space="preserve"> (2nd ed., pp. 55–68). Commonwealth of Australia.</w:t>
      </w:r>
    </w:p>
    <w:p w14:paraId="28F4E3E9" w14:textId="2B4279EB" w:rsidR="00172D88" w:rsidRPr="00682332" w:rsidRDefault="00172D88" w:rsidP="00172D88">
      <w:pPr>
        <w:pStyle w:val="Body"/>
      </w:pPr>
      <w:r w:rsidRPr="00682332">
        <w:t xml:space="preserve">National Office for Child Safety. (n.d.). </w:t>
      </w:r>
      <w:r w:rsidR="00505A5E" w:rsidRPr="00682332">
        <w:t>Responding to child sexual abuse disclosures</w:t>
      </w:r>
      <w:r w:rsidRPr="00682332">
        <w:rPr>
          <w:i/>
          <w:iCs/>
        </w:rPr>
        <w:t>.</w:t>
      </w:r>
      <w:r w:rsidRPr="00682332">
        <w:t xml:space="preserve"> </w:t>
      </w:r>
      <w:r w:rsidRPr="00682332">
        <w:rPr>
          <w:i/>
          <w:iCs/>
        </w:rPr>
        <w:t>Australian Government</w:t>
      </w:r>
      <w:r w:rsidRPr="00682332">
        <w:t xml:space="preserve">. </w:t>
      </w:r>
      <w:r w:rsidR="00505A5E" w:rsidRPr="00682332">
        <w:t>Accessed at https://www.childsafety.gov.au/about-child-sexual-abuse/responding-child-sexual-abuse-disclosures.</w:t>
      </w:r>
    </w:p>
    <w:p w14:paraId="55D83B68" w14:textId="304BF6C7" w:rsidR="00172D88" w:rsidRPr="00682332" w:rsidRDefault="00172D88" w:rsidP="00172D88">
      <w:pPr>
        <w:pStyle w:val="Body"/>
      </w:pPr>
      <w:r w:rsidRPr="00682332">
        <w:t xml:space="preserve">Summit, R. C. (1983). The child sexual abuse accommodation syndrome. </w:t>
      </w:r>
      <w:r w:rsidRPr="00682332">
        <w:rPr>
          <w:i/>
          <w:iCs/>
        </w:rPr>
        <w:t>Child Abuse &amp; Neglect</w:t>
      </w:r>
      <w:r w:rsidRPr="00682332">
        <w:t xml:space="preserve">, 7(2), 177–193. </w:t>
      </w:r>
      <w:r w:rsidR="00505A5E" w:rsidRPr="00682332">
        <w:t>https://doi.org/10.1016/0145-2134(83)90070-4.</w:t>
      </w:r>
    </w:p>
    <w:p w14:paraId="636BF5D9" w14:textId="6D46F1ED" w:rsidR="00172D88" w:rsidRPr="00682332" w:rsidRDefault="00172D88" w:rsidP="00172D88">
      <w:pPr>
        <w:pStyle w:val="Body"/>
      </w:pPr>
      <w:r w:rsidRPr="00682332">
        <w:t xml:space="preserve">The National Centre for Action on Child Sexual Abuse. (2024). </w:t>
      </w:r>
      <w:r w:rsidR="00505A5E" w:rsidRPr="00682332">
        <w:rPr>
          <w:i/>
          <w:iCs/>
        </w:rPr>
        <w:t>Perpetrators and grooming (Understanding child sexual abuse quick reference)</w:t>
      </w:r>
      <w:r w:rsidRPr="00682332">
        <w:t xml:space="preserve">. </w:t>
      </w:r>
      <w:r w:rsidR="00505A5E" w:rsidRPr="00682332">
        <w:t>Accessed at https://nationalcentre.org.au/wp-content/uploads/2024/05/Understanding-CSA_Perpetrators-and-Grooming.pdf.</w:t>
      </w:r>
    </w:p>
    <w:p w14:paraId="5466A2B4" w14:textId="3CB4285C" w:rsidR="00172D88" w:rsidRPr="00682332" w:rsidRDefault="00172D88" w:rsidP="002475D7">
      <w:pPr>
        <w:pStyle w:val="Body"/>
      </w:pPr>
      <w:r w:rsidRPr="00682332">
        <w:t xml:space="preserve">Wolbers, H., Katz, I., Lala, G., &amp; Heywood, L. (2025). </w:t>
      </w:r>
      <w:r w:rsidRPr="00682332">
        <w:rPr>
          <w:i/>
          <w:iCs/>
        </w:rPr>
        <w:t>Sexual extortion of Australian adolescents:</w:t>
      </w:r>
      <w:r w:rsidRPr="00682332">
        <w:t xml:space="preserve"> Results from a national survey. Trends and Issues in Crime and Criminal Justice, 712, 1–25.</w:t>
      </w:r>
    </w:p>
    <w:sectPr w:rsidR="00172D88" w:rsidRPr="00682332" w:rsidSect="00F15144">
      <w:headerReference w:type="even" r:id="rId50"/>
      <w:headerReference w:type="default" r:id="rId51"/>
      <w:footerReference w:type="even" r:id="rId52"/>
      <w:footerReference w:type="default" r:id="rId53"/>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77EB6" w14:textId="77777777" w:rsidR="00336ED8" w:rsidRDefault="00336ED8">
      <w:r>
        <w:separator/>
      </w:r>
    </w:p>
    <w:p w14:paraId="3654CEE1" w14:textId="77777777" w:rsidR="00336ED8" w:rsidRDefault="00336ED8"/>
  </w:endnote>
  <w:endnote w:type="continuationSeparator" w:id="0">
    <w:p w14:paraId="5A5694E9" w14:textId="77777777" w:rsidR="00336ED8" w:rsidRDefault="00336ED8">
      <w:r>
        <w:continuationSeparator/>
      </w:r>
    </w:p>
    <w:p w14:paraId="469BA302" w14:textId="77777777" w:rsidR="00336ED8" w:rsidRDefault="00336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65053" w14:textId="77777777" w:rsidR="00336ED8" w:rsidRDefault="00336ED8" w:rsidP="00207717">
      <w:pPr>
        <w:spacing w:before="120"/>
      </w:pPr>
      <w:r>
        <w:separator/>
      </w:r>
    </w:p>
  </w:footnote>
  <w:footnote w:type="continuationSeparator" w:id="0">
    <w:p w14:paraId="7E3BD25C" w14:textId="77777777" w:rsidR="00336ED8" w:rsidRDefault="00336ED8">
      <w:r>
        <w:continuationSeparator/>
      </w:r>
    </w:p>
    <w:p w14:paraId="58020A7B" w14:textId="77777777" w:rsidR="00336ED8" w:rsidRDefault="00336ED8"/>
  </w:footnote>
  <w:footnote w:id="1">
    <w:p w14:paraId="1299E3E2" w14:textId="04E2D35A" w:rsidR="0026719D" w:rsidRPr="00AF5491" w:rsidRDefault="0026719D" w:rsidP="0026719D">
      <w:pPr>
        <w:pStyle w:val="FootnoteText"/>
        <w:rPr>
          <w:i/>
          <w:iCs/>
        </w:rPr>
      </w:pPr>
      <w:r>
        <w:rPr>
          <w:rStyle w:val="FootnoteReference"/>
        </w:rPr>
        <w:footnoteRef/>
      </w:r>
      <w:r>
        <w:t xml:space="preserve"> Department of Families, Fairness and Housing</w:t>
      </w:r>
      <w:r w:rsidRPr="002C595E">
        <w:t>. (2025</w:t>
      </w:r>
      <w:r>
        <w:t>, October</w:t>
      </w:r>
      <w:r w:rsidRPr="002C595E">
        <w:t>)</w:t>
      </w:r>
      <w:r>
        <w:t>.</w:t>
      </w:r>
      <w:r w:rsidRPr="002C595E">
        <w:t xml:space="preserve"> </w:t>
      </w:r>
      <w:r w:rsidRPr="00E93748">
        <w:rPr>
          <w:i/>
          <w:iCs/>
        </w:rPr>
        <w:t xml:space="preserve">Literature review: </w:t>
      </w:r>
      <w:r w:rsidR="00F64CAC">
        <w:rPr>
          <w:i/>
          <w:iCs/>
        </w:rPr>
        <w:t>U</w:t>
      </w:r>
      <w:r>
        <w:rPr>
          <w:i/>
          <w:iCs/>
        </w:rPr>
        <w:t>nderstanding and responding to c</w:t>
      </w:r>
      <w:r w:rsidRPr="00B619ED">
        <w:rPr>
          <w:i/>
          <w:iCs/>
        </w:rPr>
        <w:t>hild</w:t>
      </w:r>
      <w:r w:rsidRPr="00AF5491">
        <w:rPr>
          <w:i/>
          <w:iCs/>
        </w:rPr>
        <w:t xml:space="preserve"> sexual </w:t>
      </w:r>
      <w:r>
        <w:rPr>
          <w:i/>
          <w:iCs/>
        </w:rPr>
        <w:t xml:space="preserve">and criminal </w:t>
      </w:r>
      <w:r w:rsidRPr="00AF5491">
        <w:rPr>
          <w:i/>
          <w:iCs/>
        </w:rPr>
        <w:t>exploitation</w:t>
      </w:r>
      <w:r>
        <w:rPr>
          <w:i/>
          <w:iCs/>
        </w:rPr>
        <w:t xml:space="preserve">, </w:t>
      </w:r>
      <w:r>
        <w:t>pp. 2</w:t>
      </w:r>
      <w:r w:rsidR="001C009E">
        <w:t>–</w:t>
      </w:r>
      <w:r>
        <w:t>6; hereafter</w:t>
      </w:r>
      <w:r w:rsidR="001C009E">
        <w:t>,</w:t>
      </w:r>
      <w:r>
        <w:t xml:space="preserve"> </w:t>
      </w:r>
      <w:r w:rsidR="001C009E">
        <w:t>‘</w:t>
      </w:r>
      <w:r w:rsidRPr="00E93748">
        <w:t xml:space="preserve">Literature </w:t>
      </w:r>
      <w:r>
        <w:t>r</w:t>
      </w:r>
      <w:r w:rsidRPr="00E93748">
        <w:t>eview</w:t>
      </w:r>
      <w:r w:rsidR="001C009E">
        <w:t>’</w:t>
      </w:r>
    </w:p>
  </w:footnote>
  <w:footnote w:id="2">
    <w:p w14:paraId="42DB25E1" w14:textId="676E0315" w:rsidR="0026719D" w:rsidRDefault="0026719D" w:rsidP="0026719D">
      <w:pPr>
        <w:pStyle w:val="EndnoteText"/>
      </w:pPr>
      <w:r>
        <w:rPr>
          <w:rStyle w:val="FootnoteReference"/>
        </w:rPr>
        <w:footnoteRef/>
      </w:r>
      <w:r>
        <w:t xml:space="preserve"> </w:t>
      </w:r>
      <w:r w:rsidRPr="00E93748">
        <w:rPr>
          <w:rStyle w:val="FootnoteTextChar"/>
          <w:rFonts w:eastAsia="Aptos"/>
        </w:rPr>
        <w:t xml:space="preserve">Literature </w:t>
      </w:r>
      <w:r w:rsidRPr="00523A4C">
        <w:rPr>
          <w:rStyle w:val="FootnoteTextChar"/>
          <w:rFonts w:eastAsia="Aptos"/>
        </w:rPr>
        <w:t>r</w:t>
      </w:r>
      <w:r w:rsidRPr="00E93748">
        <w:rPr>
          <w:rStyle w:val="FootnoteTextChar"/>
          <w:rFonts w:eastAsia="Aptos"/>
        </w:rPr>
        <w:t>eview</w:t>
      </w:r>
      <w:r w:rsidRPr="00523A4C">
        <w:rPr>
          <w:rStyle w:val="FootnoteTextChar"/>
          <w:rFonts w:eastAsia="Aptos"/>
        </w:rPr>
        <w:t>, p.25</w:t>
      </w:r>
    </w:p>
  </w:footnote>
  <w:footnote w:id="3">
    <w:p w14:paraId="396A2CDE" w14:textId="027921B6" w:rsidR="0026719D" w:rsidRDefault="0026719D" w:rsidP="0026719D">
      <w:pPr>
        <w:pStyle w:val="FootnoteText"/>
      </w:pPr>
      <w:r>
        <w:rPr>
          <w:rStyle w:val="FootnoteReference"/>
        </w:rPr>
        <w:footnoteRef/>
      </w:r>
      <w:r>
        <w:t xml:space="preserve"> </w:t>
      </w:r>
      <w:r w:rsidRPr="00D50B0C">
        <w:t xml:space="preserve">Literature </w:t>
      </w:r>
      <w:r>
        <w:t>r</w:t>
      </w:r>
      <w:r w:rsidRPr="00D50B0C">
        <w:t xml:space="preserve">eview, </w:t>
      </w:r>
      <w:r w:rsidRPr="00A40DBB">
        <w:t>p.72</w:t>
      </w:r>
    </w:p>
  </w:footnote>
  <w:footnote w:id="4">
    <w:p w14:paraId="7BBCBDDA" w14:textId="0FB7815D" w:rsidR="00981DE3" w:rsidRDefault="00981DE3" w:rsidP="00981DE3">
      <w:pPr>
        <w:pStyle w:val="FootnoteText"/>
      </w:pPr>
      <w:r>
        <w:rPr>
          <w:rStyle w:val="FootnoteReference"/>
        </w:rPr>
        <w:footnoteRef/>
      </w:r>
      <w:r w:rsidR="00D90BBF">
        <w:t xml:space="preserve"> </w:t>
      </w:r>
      <w:r w:rsidRPr="008B4E95">
        <w:t xml:space="preserve">Baird &amp; Connolly, 2023 in Literature </w:t>
      </w:r>
      <w:r>
        <w:t>r</w:t>
      </w:r>
      <w:r w:rsidRPr="008B4E95">
        <w:t>eview, p.28</w:t>
      </w:r>
    </w:p>
  </w:footnote>
  <w:footnote w:id="5">
    <w:p w14:paraId="689CAF04" w14:textId="77777777" w:rsidR="00981DE3" w:rsidRDefault="00981DE3" w:rsidP="00981DE3">
      <w:pPr>
        <w:pStyle w:val="FootnoteText"/>
      </w:pPr>
      <w:r>
        <w:rPr>
          <w:rStyle w:val="FootnoteReference"/>
        </w:rPr>
        <w:footnoteRef/>
      </w:r>
      <w:r>
        <w:t xml:space="preserve"> </w:t>
      </w:r>
      <w:r w:rsidRPr="00500C35">
        <w:t xml:space="preserve">The National Centre for Action on Child Sexual Abuse. (2024). Perpetrators and grooming (Understanding child sexual abuse quick reference). </w:t>
      </w:r>
    </w:p>
  </w:footnote>
  <w:footnote w:id="6">
    <w:p w14:paraId="74C471E5" w14:textId="3158F523" w:rsidR="00981DE3" w:rsidRDefault="00981DE3" w:rsidP="00981DE3">
      <w:pPr>
        <w:pStyle w:val="FootnoteText"/>
      </w:pPr>
      <w:r>
        <w:rPr>
          <w:rStyle w:val="FootnoteReference"/>
        </w:rPr>
        <w:footnoteRef/>
      </w:r>
      <w:r>
        <w:t xml:space="preserve"> </w:t>
      </w:r>
      <w:r w:rsidRPr="00F047AA">
        <w:t xml:space="preserve">Literature </w:t>
      </w:r>
      <w:r>
        <w:t>r</w:t>
      </w:r>
      <w:r w:rsidRPr="00F047AA">
        <w:t>eview, pp.29</w:t>
      </w:r>
      <w:r w:rsidR="00BB7640">
        <w:t>–</w:t>
      </w:r>
      <w:r w:rsidRPr="00F047AA">
        <w:t>30</w:t>
      </w:r>
    </w:p>
  </w:footnote>
  <w:footnote w:id="7">
    <w:p w14:paraId="5EC8AA3F" w14:textId="7BE2127F" w:rsidR="00981DE3" w:rsidRDefault="00981DE3" w:rsidP="00981DE3">
      <w:pPr>
        <w:pStyle w:val="FootnoteText"/>
      </w:pPr>
      <w:r>
        <w:rPr>
          <w:rStyle w:val="FootnoteReference"/>
        </w:rPr>
        <w:footnoteRef/>
      </w:r>
      <w:r>
        <w:t xml:space="preserve"> </w:t>
      </w:r>
      <w:r w:rsidRPr="00A750E6">
        <w:t xml:space="preserve">Suarez 2017 in Literature </w:t>
      </w:r>
      <w:r>
        <w:t>r</w:t>
      </w:r>
      <w:r w:rsidRPr="00A750E6">
        <w:t>eview, p.14</w:t>
      </w:r>
    </w:p>
  </w:footnote>
  <w:footnote w:id="8">
    <w:p w14:paraId="2A01FDFA" w14:textId="2AEC7F62" w:rsidR="00C24209" w:rsidRDefault="00C24209" w:rsidP="00C24209">
      <w:pPr>
        <w:pStyle w:val="FootnoteText"/>
      </w:pPr>
      <w:r>
        <w:rPr>
          <w:rStyle w:val="FootnoteReference"/>
        </w:rPr>
        <w:footnoteRef/>
      </w:r>
      <w:r>
        <w:t xml:space="preserve"> </w:t>
      </w:r>
      <w:r w:rsidRPr="00F40FC8">
        <w:t xml:space="preserve">Arnull et al., 2025 in Literature </w:t>
      </w:r>
      <w:r>
        <w:t>r</w:t>
      </w:r>
      <w:r w:rsidRPr="00F40FC8">
        <w:t>eview, p.39</w:t>
      </w:r>
    </w:p>
  </w:footnote>
  <w:footnote w:id="9">
    <w:p w14:paraId="4D8AF418" w14:textId="4AF69FC8" w:rsidR="00C24209" w:rsidRDefault="00C24209" w:rsidP="00C24209">
      <w:pPr>
        <w:pStyle w:val="FootnoteText"/>
      </w:pPr>
      <w:r>
        <w:rPr>
          <w:rStyle w:val="FootnoteReference"/>
        </w:rPr>
        <w:footnoteRef/>
      </w:r>
      <w:r w:rsidR="00D90BBF">
        <w:t xml:space="preserve"> </w:t>
      </w:r>
      <w:r w:rsidRPr="00F40FC8">
        <w:t xml:space="preserve">Zeyzus Johns et al., in Literature </w:t>
      </w:r>
      <w:r>
        <w:t>r</w:t>
      </w:r>
      <w:r w:rsidRPr="00F40FC8">
        <w:t>eview, p.31</w:t>
      </w:r>
    </w:p>
  </w:footnote>
  <w:footnote w:id="10">
    <w:p w14:paraId="044179D9" w14:textId="77777777" w:rsidR="00C24209" w:rsidRPr="00543578" w:rsidRDefault="00C24209" w:rsidP="00C24209">
      <w:pPr>
        <w:pStyle w:val="FootnoteText"/>
      </w:pPr>
      <w:r>
        <w:rPr>
          <w:rStyle w:val="FootnoteReference"/>
        </w:rPr>
        <w:footnoteRef/>
      </w:r>
      <w:r>
        <w:t xml:space="preserve"> </w:t>
      </w:r>
      <w:r w:rsidRPr="00543578">
        <w:t>Wolbers et al., 2025</w:t>
      </w:r>
    </w:p>
  </w:footnote>
  <w:footnote w:id="11">
    <w:p w14:paraId="10045757" w14:textId="725C90C6" w:rsidR="00C24209" w:rsidRDefault="00C24209" w:rsidP="00C24209">
      <w:pPr>
        <w:pStyle w:val="FootnoteText"/>
      </w:pPr>
      <w:r>
        <w:rPr>
          <w:rStyle w:val="FootnoteReference"/>
        </w:rPr>
        <w:footnoteRef/>
      </w:r>
      <w:r>
        <w:t xml:space="preserve"> </w:t>
      </w:r>
      <w:r w:rsidRPr="00557780">
        <w:t xml:space="preserve">McKibbin &amp; Humphreys, 2019 in Literature </w:t>
      </w:r>
      <w:r>
        <w:t>r</w:t>
      </w:r>
      <w:r w:rsidRPr="00557780">
        <w:t>eview, p.109</w:t>
      </w:r>
    </w:p>
  </w:footnote>
  <w:footnote w:id="12">
    <w:p w14:paraId="2360A406" w14:textId="77777777" w:rsidR="00C24209" w:rsidRPr="003E3EFE" w:rsidRDefault="00C24209" w:rsidP="00C24209">
      <w:pPr>
        <w:pStyle w:val="FootnoteText"/>
      </w:pPr>
      <w:r>
        <w:rPr>
          <w:rStyle w:val="FootnoteReference"/>
        </w:rPr>
        <w:footnoteRef/>
      </w:r>
      <w:r>
        <w:t xml:space="preserve"> </w:t>
      </w:r>
      <w:r w:rsidRPr="003E3EFE">
        <w:t>Anderson et al., 2017</w:t>
      </w:r>
    </w:p>
  </w:footnote>
  <w:footnote w:id="13">
    <w:p w14:paraId="2866A114" w14:textId="5C51A18D" w:rsidR="00C24209" w:rsidRDefault="00C24209" w:rsidP="00C24209">
      <w:pPr>
        <w:pStyle w:val="FootnoteText"/>
      </w:pPr>
      <w:r>
        <w:rPr>
          <w:rStyle w:val="FootnoteReference"/>
        </w:rPr>
        <w:footnoteRef/>
      </w:r>
      <w:r w:rsidR="00D90BBF">
        <w:t xml:space="preserve"> </w:t>
      </w:r>
      <w:r w:rsidRPr="006719D9">
        <w:t>https://www.vic.gov.au/victorias-anti-racism-strategy-2024-2029/acknowledgement-country</w:t>
      </w:r>
    </w:p>
  </w:footnote>
  <w:footnote w:id="14">
    <w:p w14:paraId="25F34F7E" w14:textId="42AF822D" w:rsidR="00C24209" w:rsidRDefault="00C24209" w:rsidP="00C24209">
      <w:pPr>
        <w:pStyle w:val="FootnoteText"/>
      </w:pPr>
      <w:r>
        <w:rPr>
          <w:rStyle w:val="FootnoteReference"/>
        </w:rPr>
        <w:footnoteRef/>
      </w:r>
      <w:r>
        <w:t xml:space="preserve"> </w:t>
      </w:r>
      <w:r w:rsidRPr="000D7D6C">
        <w:t xml:space="preserve">Literature </w:t>
      </w:r>
      <w:r>
        <w:t>r</w:t>
      </w:r>
      <w:r w:rsidRPr="000D7D6C">
        <w:t>eview, p.117</w:t>
      </w:r>
    </w:p>
  </w:footnote>
  <w:footnote w:id="15">
    <w:p w14:paraId="12E603A6" w14:textId="6221DE06" w:rsidR="00A855C7" w:rsidRPr="00543578" w:rsidRDefault="00A855C7" w:rsidP="00A855C7">
      <w:pPr>
        <w:pStyle w:val="FootnoteText"/>
      </w:pPr>
      <w:r>
        <w:rPr>
          <w:rStyle w:val="FootnoteReference"/>
        </w:rPr>
        <w:footnoteRef/>
      </w:r>
      <w:r>
        <w:t xml:space="preserve"> </w:t>
      </w:r>
      <w:r w:rsidRPr="00543578">
        <w:t xml:space="preserve">Plowright, 2024 in </w:t>
      </w:r>
      <w:r w:rsidRPr="00E93748">
        <w:t>Literature review</w:t>
      </w:r>
      <w:r w:rsidRPr="00543578">
        <w:t>, p.63</w:t>
      </w:r>
    </w:p>
  </w:footnote>
  <w:footnote w:id="16">
    <w:p w14:paraId="6FA52EDF" w14:textId="484F78AD" w:rsidR="00CF3CAA" w:rsidRDefault="00CF3CAA" w:rsidP="00CF3CAA">
      <w:pPr>
        <w:pStyle w:val="FootnoteText"/>
      </w:pPr>
      <w:r>
        <w:rPr>
          <w:rStyle w:val="FootnoteReference"/>
        </w:rPr>
        <w:footnoteRef/>
      </w:r>
      <w:r>
        <w:t xml:space="preserve"> </w:t>
      </w:r>
      <w:r w:rsidRPr="004060BD">
        <w:t xml:space="preserve">O'Brien, 2018 in Literature </w:t>
      </w:r>
      <w:r>
        <w:t>r</w:t>
      </w:r>
      <w:r w:rsidRPr="004060BD">
        <w:t>eview, p.49</w:t>
      </w:r>
    </w:p>
  </w:footnote>
  <w:footnote w:id="17">
    <w:p w14:paraId="4A7A4F36" w14:textId="2BD55F4A" w:rsidR="009E230C" w:rsidRDefault="009E230C" w:rsidP="009E230C">
      <w:pPr>
        <w:pStyle w:val="FootnoteText"/>
      </w:pPr>
      <w:r>
        <w:rPr>
          <w:rStyle w:val="FootnoteReference"/>
        </w:rPr>
        <w:footnoteRef/>
      </w:r>
      <w:r>
        <w:t xml:space="preserve"> </w:t>
      </w:r>
      <w:r w:rsidRPr="00160FA6">
        <w:t xml:space="preserve">Table draws on research in Literature </w:t>
      </w:r>
      <w:r>
        <w:t>r</w:t>
      </w:r>
      <w:r w:rsidRPr="00160FA6">
        <w:t>eview, pp:31</w:t>
      </w:r>
      <w:r w:rsidR="00A855C7">
        <w:t>–</w:t>
      </w:r>
      <w:r w:rsidRPr="00160FA6">
        <w:t>48 and 74</w:t>
      </w:r>
      <w:r w:rsidR="00A855C7">
        <w:t>–</w:t>
      </w:r>
      <w:r w:rsidRPr="00160FA6">
        <w:t>88</w:t>
      </w:r>
    </w:p>
  </w:footnote>
  <w:footnote w:id="18">
    <w:p w14:paraId="199F184E" w14:textId="33B55693" w:rsidR="009E230C" w:rsidRDefault="009E230C" w:rsidP="009E230C">
      <w:pPr>
        <w:pStyle w:val="FootnoteText"/>
      </w:pPr>
      <w:r>
        <w:rPr>
          <w:rStyle w:val="FootnoteReference"/>
        </w:rPr>
        <w:footnoteRef/>
      </w:r>
      <w:r>
        <w:t xml:space="preserve"> </w:t>
      </w:r>
      <w:r w:rsidRPr="00805E69">
        <w:t xml:space="preserve">Department of Families Fairness </w:t>
      </w:r>
      <w:r w:rsidR="001F5346">
        <w:t>and</w:t>
      </w:r>
      <w:r w:rsidRPr="00805E69">
        <w:t xml:space="preserve"> Housing, 2021</w:t>
      </w:r>
    </w:p>
  </w:footnote>
  <w:footnote w:id="19">
    <w:p w14:paraId="737D060B" w14:textId="681119B4" w:rsidR="005058C1" w:rsidRDefault="005058C1">
      <w:pPr>
        <w:pStyle w:val="FootnoteText"/>
      </w:pPr>
      <w:r>
        <w:rPr>
          <w:rStyle w:val="FootnoteReference"/>
        </w:rPr>
        <w:footnoteRef/>
      </w:r>
      <w:r>
        <w:t xml:space="preserve"> </w:t>
      </w:r>
      <w:r w:rsidRPr="005058C1">
        <w:t>Literature Review, 2025</w:t>
      </w:r>
    </w:p>
  </w:footnote>
  <w:footnote w:id="20">
    <w:p w14:paraId="040875EB" w14:textId="4EC72430" w:rsidR="009E230C" w:rsidRDefault="009E230C" w:rsidP="009E230C">
      <w:pPr>
        <w:pStyle w:val="FootnoteText"/>
      </w:pPr>
      <w:r>
        <w:rPr>
          <w:rStyle w:val="FootnoteReference"/>
        </w:rPr>
        <w:footnoteRef/>
      </w:r>
      <w:r>
        <w:t xml:space="preserve"> </w:t>
      </w:r>
      <w:r w:rsidRPr="00FB39A1">
        <w:t xml:space="preserve">Table draws on research in Literature </w:t>
      </w:r>
      <w:r>
        <w:t>r</w:t>
      </w:r>
      <w:r w:rsidRPr="00FB39A1">
        <w:t>eview, pp:31</w:t>
      </w:r>
      <w:r w:rsidR="002475D7">
        <w:t>–</w:t>
      </w:r>
      <w:r w:rsidRPr="00FB39A1">
        <w:t>48 and 74</w:t>
      </w:r>
      <w:r w:rsidR="002475D7">
        <w:t>–</w:t>
      </w:r>
      <w:r w:rsidRPr="00FB39A1">
        <w:t>88</w:t>
      </w:r>
    </w:p>
  </w:footnote>
  <w:footnote w:id="21">
    <w:p w14:paraId="19194393" w14:textId="06F4156A" w:rsidR="00897476" w:rsidRDefault="00897476">
      <w:pPr>
        <w:pStyle w:val="FootnoteText"/>
      </w:pPr>
      <w:r>
        <w:rPr>
          <w:rStyle w:val="FootnoteReference"/>
        </w:rPr>
        <w:footnoteRef/>
      </w:r>
      <w:r>
        <w:t xml:space="preserve"> </w:t>
      </w:r>
      <w:r w:rsidRPr="00897476">
        <w:t>Department of Human Services 1999</w:t>
      </w:r>
    </w:p>
  </w:footnote>
  <w:footnote w:id="22">
    <w:p w14:paraId="3D15090C" w14:textId="50CAF113" w:rsidR="003B7A57" w:rsidRDefault="003B7A57">
      <w:pPr>
        <w:pStyle w:val="FootnoteText"/>
      </w:pPr>
      <w:r>
        <w:rPr>
          <w:rStyle w:val="FootnoteReference"/>
        </w:rPr>
        <w:footnoteRef/>
      </w:r>
      <w:r>
        <w:t xml:space="preserve"> </w:t>
      </w:r>
      <w:r w:rsidRPr="003B7A57">
        <w:t>O'Brien et al., 2024</w:t>
      </w:r>
    </w:p>
  </w:footnote>
  <w:footnote w:id="23">
    <w:p w14:paraId="7C8BDDF9" w14:textId="77777777" w:rsidR="004B15C7" w:rsidRDefault="004B15C7" w:rsidP="004B15C7">
      <w:pPr>
        <w:pStyle w:val="FootnoteText"/>
      </w:pPr>
      <w:r>
        <w:rPr>
          <w:rStyle w:val="FootnoteReference"/>
        </w:rPr>
        <w:footnoteRef/>
      </w:r>
      <w:r>
        <w:t xml:space="preserve"> </w:t>
      </w:r>
      <w:r w:rsidRPr="1FDD7341">
        <w:rPr>
          <w:rFonts w:ascii="Aptos" w:eastAsia="Aptos" w:hAnsi="Aptos" w:cs="Aptos"/>
        </w:rPr>
        <w:t>Gee et al., 2013 in Gee et al., 2014</w:t>
      </w:r>
    </w:p>
  </w:footnote>
  <w:footnote w:id="24">
    <w:p w14:paraId="10A2C52F" w14:textId="48C416A9" w:rsidR="004B15C7" w:rsidRDefault="004B15C7" w:rsidP="004B15C7">
      <w:pPr>
        <w:pStyle w:val="FootnoteText"/>
      </w:pPr>
      <w:r>
        <w:rPr>
          <w:rStyle w:val="FootnoteReference"/>
        </w:rPr>
        <w:footnoteRef/>
      </w:r>
      <w:r>
        <w:t xml:space="preserve"> </w:t>
      </w:r>
      <w:r w:rsidRPr="006F343D">
        <w:t xml:space="preserve">Cody &amp; D’Arcy, 2019 in Literature </w:t>
      </w:r>
      <w:r>
        <w:t>r</w:t>
      </w:r>
      <w:r w:rsidRPr="006F343D">
        <w:t>eview, p.63</w:t>
      </w:r>
    </w:p>
  </w:footnote>
  <w:footnote w:id="25">
    <w:p w14:paraId="2787FF86" w14:textId="25A62757" w:rsidR="00ED7C40" w:rsidRDefault="00ED7C40" w:rsidP="00ED7C40">
      <w:pPr>
        <w:pStyle w:val="FootnoteText"/>
      </w:pPr>
      <w:r>
        <w:rPr>
          <w:rStyle w:val="FootnoteReference"/>
        </w:rPr>
        <w:footnoteRef/>
      </w:r>
      <w:r>
        <w:t xml:space="preserve"> </w:t>
      </w:r>
      <w:r w:rsidRPr="00E92E70">
        <w:t xml:space="preserve">Alderson et al., 2022 in Literature </w:t>
      </w:r>
      <w:r>
        <w:t>r</w:t>
      </w:r>
      <w:r w:rsidRPr="00E92E70">
        <w:t>eview, p.36</w:t>
      </w:r>
    </w:p>
  </w:footnote>
  <w:footnote w:id="26">
    <w:p w14:paraId="4033D769" w14:textId="43BE7A1B" w:rsidR="00A855C7" w:rsidRDefault="00A855C7" w:rsidP="00A855C7">
      <w:pPr>
        <w:pStyle w:val="FootnoteText"/>
      </w:pPr>
      <w:r>
        <w:rPr>
          <w:rStyle w:val="FootnoteReference"/>
        </w:rPr>
        <w:footnoteRef/>
      </w:r>
      <w:r>
        <w:t xml:space="preserve"> </w:t>
      </w:r>
      <w:r w:rsidRPr="00604296">
        <w:t xml:space="preserve">Summit, R. C. (1983). The child sexual abuse accommodation syndrome. Child Abuse &amp; Neglect, 7(2), </w:t>
      </w:r>
      <w:r w:rsidR="00B85AEA">
        <w:br/>
        <w:t xml:space="preserve">pp. </w:t>
      </w:r>
      <w:r w:rsidRPr="00604296">
        <w:t>177–193. https://doi.org/10.1016/0145-2134(83)90070-4</w:t>
      </w:r>
    </w:p>
  </w:footnote>
  <w:footnote w:id="27">
    <w:p w14:paraId="0F248063" w14:textId="723FF531" w:rsidR="00A855C7" w:rsidRDefault="00A855C7" w:rsidP="00A855C7">
      <w:pPr>
        <w:pStyle w:val="FootnoteText"/>
      </w:pPr>
      <w:r>
        <w:rPr>
          <w:rStyle w:val="FootnoteReference"/>
        </w:rPr>
        <w:footnoteRef/>
      </w:r>
      <w:r>
        <w:t xml:space="preserve"> </w:t>
      </w:r>
      <w:r w:rsidRPr="00E93748">
        <w:t>Literature review</w:t>
      </w:r>
    </w:p>
  </w:footnote>
  <w:footnote w:id="28">
    <w:p w14:paraId="71856E2B" w14:textId="77777777" w:rsidR="00ED7C40" w:rsidRDefault="00ED7C40" w:rsidP="00ED7C40">
      <w:pPr>
        <w:pStyle w:val="FootnoteText"/>
      </w:pPr>
      <w:r>
        <w:rPr>
          <w:rStyle w:val="FootnoteReference"/>
        </w:rPr>
        <w:footnoteRef/>
      </w:r>
      <w:r>
        <w:t xml:space="preserve"> </w:t>
      </w:r>
      <w:r w:rsidRPr="00FD42D5">
        <w:t>National Office for Child Safety, (n.d.)</w:t>
      </w:r>
    </w:p>
  </w:footnote>
  <w:footnote w:id="29">
    <w:p w14:paraId="45213931" w14:textId="77777777" w:rsidR="00ED7C40" w:rsidRDefault="00ED7C40" w:rsidP="00ED7C40">
      <w:pPr>
        <w:pStyle w:val="FootnoteText"/>
      </w:pPr>
      <w:r>
        <w:rPr>
          <w:rStyle w:val="FootnoteReference"/>
        </w:rPr>
        <w:footnoteRef/>
      </w:r>
      <w:r>
        <w:t xml:space="preserve"> </w:t>
      </w:r>
      <w:r w:rsidRPr="0058435A">
        <w:t>Gee et al., 2013 in Gee et al., 2014</w:t>
      </w:r>
    </w:p>
  </w:footnote>
  <w:footnote w:id="30">
    <w:p w14:paraId="7FA13A69" w14:textId="1AAE48AC" w:rsidR="00ED7C40" w:rsidRDefault="00ED7C40" w:rsidP="00ED7C40">
      <w:pPr>
        <w:pStyle w:val="FootnoteText"/>
      </w:pPr>
      <w:r>
        <w:rPr>
          <w:rStyle w:val="FootnoteReference"/>
        </w:rPr>
        <w:footnoteRef/>
      </w:r>
      <w:r>
        <w:t xml:space="preserve"> </w:t>
      </w:r>
      <w:r w:rsidRPr="00D152FE">
        <w:t xml:space="preserve">Barlow et al., 2022 in Literature </w:t>
      </w:r>
      <w:r>
        <w:t>r</w:t>
      </w:r>
      <w:r w:rsidRPr="00D152FE">
        <w:t>eview, p.8</w:t>
      </w:r>
    </w:p>
  </w:footnote>
  <w:footnote w:id="31">
    <w:p w14:paraId="22EC8A72" w14:textId="2B26A94E" w:rsidR="00ED7C40" w:rsidRDefault="00ED7C40" w:rsidP="00ED7C40">
      <w:pPr>
        <w:pStyle w:val="FootnoteText"/>
      </w:pPr>
      <w:r>
        <w:rPr>
          <w:rStyle w:val="FootnoteReference"/>
        </w:rPr>
        <w:footnoteRef/>
      </w:r>
      <w:r>
        <w:t xml:space="preserve"> </w:t>
      </w:r>
      <w:r w:rsidRPr="005B1B98">
        <w:t xml:space="preserve">Dixon, 2024 in Literature </w:t>
      </w:r>
      <w:r>
        <w:t>r</w:t>
      </w:r>
      <w:r w:rsidRPr="005B1B98">
        <w:t>eview, p.58</w:t>
      </w:r>
    </w:p>
  </w:footnote>
  <w:footnote w:id="32">
    <w:p w14:paraId="46FA82AF" w14:textId="0539DF5E" w:rsidR="00ED7C40" w:rsidRDefault="00ED7C40" w:rsidP="00ED7C40">
      <w:pPr>
        <w:pStyle w:val="FootnoteText"/>
      </w:pPr>
      <w:r>
        <w:rPr>
          <w:rStyle w:val="FootnoteReference"/>
        </w:rPr>
        <w:footnoteRef/>
      </w:r>
      <w:r>
        <w:t xml:space="preserve"> </w:t>
      </w:r>
      <w:r w:rsidRPr="000A3E88">
        <w:t xml:space="preserve">Crawford &amp; </w:t>
      </w:r>
      <w:r w:rsidRPr="000A3E88">
        <w:t xml:space="preserve">L’Hoiry, 2017 in Literature </w:t>
      </w:r>
      <w:r>
        <w:t>r</w:t>
      </w:r>
      <w:r w:rsidRPr="000A3E88">
        <w:t>eview, p.61</w:t>
      </w:r>
    </w:p>
  </w:footnote>
  <w:footnote w:id="33">
    <w:p w14:paraId="12589712" w14:textId="183ADE4F" w:rsidR="00ED7C40" w:rsidRDefault="00ED7C40" w:rsidP="00ED7C40">
      <w:pPr>
        <w:pStyle w:val="FootnoteText"/>
      </w:pPr>
      <w:r>
        <w:rPr>
          <w:rStyle w:val="FootnoteReference"/>
        </w:rPr>
        <w:footnoteRef/>
      </w:r>
      <w:r>
        <w:t xml:space="preserve"> </w:t>
      </w:r>
      <w:r w:rsidRPr="00EC4F2B">
        <w:t xml:space="preserve">Abrams et al., 2020 in Literature </w:t>
      </w:r>
      <w:r>
        <w:t>r</w:t>
      </w:r>
      <w:r w:rsidRPr="00EC4F2B">
        <w:t>eview, p.61</w:t>
      </w:r>
    </w:p>
  </w:footnote>
  <w:footnote w:id="34">
    <w:p w14:paraId="09B99EAB" w14:textId="256F4947" w:rsidR="00ED7C40" w:rsidRDefault="00ED7C40" w:rsidP="00ED7C40">
      <w:pPr>
        <w:pStyle w:val="FootnoteText"/>
      </w:pPr>
      <w:r>
        <w:rPr>
          <w:rStyle w:val="FootnoteReference"/>
        </w:rPr>
        <w:footnoteRef/>
      </w:r>
      <w:r>
        <w:t xml:space="preserve"> </w:t>
      </w:r>
      <w:r w:rsidRPr="003D3CEF">
        <w:t xml:space="preserve">McVeigh &amp; Heward-Belle, 2024 in Literature </w:t>
      </w:r>
      <w:r>
        <w:t>r</w:t>
      </w:r>
      <w:r w:rsidRPr="003D3CEF">
        <w:t>eview, p.59</w:t>
      </w:r>
    </w:p>
  </w:footnote>
  <w:footnote w:id="35">
    <w:p w14:paraId="733537BD" w14:textId="395AF4B2" w:rsidR="00ED7C40" w:rsidRDefault="00ED7C40" w:rsidP="00ED7C40">
      <w:pPr>
        <w:pStyle w:val="FootnoteText"/>
      </w:pPr>
      <w:r>
        <w:rPr>
          <w:rStyle w:val="FootnoteReference"/>
        </w:rPr>
        <w:footnoteRef/>
      </w:r>
      <w:r>
        <w:t xml:space="preserve"> </w:t>
      </w:r>
      <w:r w:rsidRPr="00DC0F7D">
        <w:t xml:space="preserve">Lefevre et al., 2017 in Literature </w:t>
      </w:r>
      <w:r>
        <w:t>r</w:t>
      </w:r>
      <w:r w:rsidRPr="00DC0F7D">
        <w:t>eview, p.59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2E841AC6" w:rsidR="00562811" w:rsidRPr="001C7128" w:rsidRDefault="001F5346" w:rsidP="001C7128">
    <w:pPr>
      <w:pStyle w:val="Header"/>
    </w:pPr>
    <w:r w:rsidRPr="001F5346">
      <w:t>Understand and respond to child sexual and criminal exploitation</w:t>
    </w:r>
    <w:r w:rsidRPr="001F5346" w:rsidDel="001F5346">
      <w:t xml:space="preserve"> </w:t>
    </w:r>
    <w:r>
      <w:t>practice guide</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BDA6ED0"/>
    <w:multiLevelType w:val="hybridMultilevel"/>
    <w:tmpl w:val="C4C2BD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A991EEE"/>
    <w:multiLevelType w:val="hybridMultilevel"/>
    <w:tmpl w:val="E53A86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93B7B38"/>
    <w:multiLevelType w:val="multilevel"/>
    <w:tmpl w:val="F29AB7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C4C122A"/>
    <w:multiLevelType w:val="hybridMultilevel"/>
    <w:tmpl w:val="FE5A7C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C8F1318"/>
    <w:multiLevelType w:val="hybridMultilevel"/>
    <w:tmpl w:val="5EBCB2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6281471"/>
    <w:multiLevelType w:val="hybridMultilevel"/>
    <w:tmpl w:val="9CB419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2726511">
    <w:abstractNumId w:val="10"/>
  </w:num>
  <w:num w:numId="2" w16cid:durableId="1543592544">
    <w:abstractNumId w:val="22"/>
  </w:num>
  <w:num w:numId="3" w16cid:durableId="12336638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3965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34468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47052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8384583">
    <w:abstractNumId w:val="26"/>
  </w:num>
  <w:num w:numId="8" w16cid:durableId="1428303664">
    <w:abstractNumId w:val="21"/>
  </w:num>
  <w:num w:numId="9" w16cid:durableId="1036009083">
    <w:abstractNumId w:val="25"/>
  </w:num>
  <w:num w:numId="10" w16cid:durableId="11121667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6038195">
    <w:abstractNumId w:val="28"/>
  </w:num>
  <w:num w:numId="12" w16cid:durableId="391367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5421464">
    <w:abstractNumId w:val="23"/>
  </w:num>
  <w:num w:numId="14" w16cid:durableId="7035546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66041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52618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3086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75544">
    <w:abstractNumId w:val="30"/>
  </w:num>
  <w:num w:numId="19" w16cid:durableId="13418157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4788215">
    <w:abstractNumId w:val="14"/>
  </w:num>
  <w:num w:numId="21" w16cid:durableId="1743025355">
    <w:abstractNumId w:val="12"/>
  </w:num>
  <w:num w:numId="22" w16cid:durableId="6066165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8879870">
    <w:abstractNumId w:val="16"/>
  </w:num>
  <w:num w:numId="24" w16cid:durableId="23409995">
    <w:abstractNumId w:val="31"/>
  </w:num>
  <w:num w:numId="25" w16cid:durableId="650789284">
    <w:abstractNumId w:val="29"/>
  </w:num>
  <w:num w:numId="26" w16cid:durableId="770051908">
    <w:abstractNumId w:val="24"/>
  </w:num>
  <w:num w:numId="27" w16cid:durableId="40789684">
    <w:abstractNumId w:val="11"/>
  </w:num>
  <w:num w:numId="28" w16cid:durableId="335301959">
    <w:abstractNumId w:val="32"/>
  </w:num>
  <w:num w:numId="29" w16cid:durableId="1854145708">
    <w:abstractNumId w:val="9"/>
  </w:num>
  <w:num w:numId="30" w16cid:durableId="2031568382">
    <w:abstractNumId w:val="7"/>
  </w:num>
  <w:num w:numId="31" w16cid:durableId="1559168220">
    <w:abstractNumId w:val="6"/>
  </w:num>
  <w:num w:numId="32" w16cid:durableId="398675629">
    <w:abstractNumId w:val="5"/>
  </w:num>
  <w:num w:numId="33" w16cid:durableId="397872980">
    <w:abstractNumId w:val="4"/>
  </w:num>
  <w:num w:numId="34" w16cid:durableId="517355361">
    <w:abstractNumId w:val="8"/>
  </w:num>
  <w:num w:numId="35" w16cid:durableId="1755202199">
    <w:abstractNumId w:val="3"/>
  </w:num>
  <w:num w:numId="36" w16cid:durableId="1231502637">
    <w:abstractNumId w:val="2"/>
  </w:num>
  <w:num w:numId="37" w16cid:durableId="45683385">
    <w:abstractNumId w:val="1"/>
  </w:num>
  <w:num w:numId="38" w16cid:durableId="1358118331">
    <w:abstractNumId w:val="0"/>
  </w:num>
  <w:num w:numId="39" w16cid:durableId="10238238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13722054">
    <w:abstractNumId w:val="15"/>
  </w:num>
  <w:num w:numId="41" w16cid:durableId="1706826233">
    <w:abstractNumId w:val="17"/>
  </w:num>
  <w:num w:numId="42" w16cid:durableId="338509905">
    <w:abstractNumId w:val="20"/>
  </w:num>
  <w:num w:numId="43" w16cid:durableId="2093577154">
    <w:abstractNumId w:val="19"/>
  </w:num>
  <w:num w:numId="44" w16cid:durableId="828400348">
    <w:abstractNumId w:val="27"/>
  </w:num>
  <w:num w:numId="45" w16cid:durableId="35959821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BC0"/>
    <w:rsid w:val="00002D68"/>
    <w:rsid w:val="000033F7"/>
    <w:rsid w:val="00003403"/>
    <w:rsid w:val="00005347"/>
    <w:rsid w:val="000072B6"/>
    <w:rsid w:val="0001021B"/>
    <w:rsid w:val="00011D89"/>
    <w:rsid w:val="000154FD"/>
    <w:rsid w:val="000156D2"/>
    <w:rsid w:val="00020678"/>
    <w:rsid w:val="00022271"/>
    <w:rsid w:val="000235E8"/>
    <w:rsid w:val="00024D89"/>
    <w:rsid w:val="00024E17"/>
    <w:rsid w:val="000250B6"/>
    <w:rsid w:val="00033D81"/>
    <w:rsid w:val="00033DC9"/>
    <w:rsid w:val="000343F3"/>
    <w:rsid w:val="00037366"/>
    <w:rsid w:val="000408E7"/>
    <w:rsid w:val="0004159C"/>
    <w:rsid w:val="00041BF0"/>
    <w:rsid w:val="00042C8A"/>
    <w:rsid w:val="0004536B"/>
    <w:rsid w:val="00046B68"/>
    <w:rsid w:val="000527DD"/>
    <w:rsid w:val="00056EC4"/>
    <w:rsid w:val="000578B2"/>
    <w:rsid w:val="00060959"/>
    <w:rsid w:val="00060C8F"/>
    <w:rsid w:val="0006298A"/>
    <w:rsid w:val="000663CD"/>
    <w:rsid w:val="0007112D"/>
    <w:rsid w:val="000733FE"/>
    <w:rsid w:val="00074219"/>
    <w:rsid w:val="00074ED5"/>
    <w:rsid w:val="00077CB6"/>
    <w:rsid w:val="0008170F"/>
    <w:rsid w:val="0008204A"/>
    <w:rsid w:val="00083E3E"/>
    <w:rsid w:val="000847A5"/>
    <w:rsid w:val="0008508E"/>
    <w:rsid w:val="00087951"/>
    <w:rsid w:val="00087C6B"/>
    <w:rsid w:val="0009113B"/>
    <w:rsid w:val="00093402"/>
    <w:rsid w:val="000939ED"/>
    <w:rsid w:val="00094DA3"/>
    <w:rsid w:val="00096CD1"/>
    <w:rsid w:val="000A012C"/>
    <w:rsid w:val="000A0EB9"/>
    <w:rsid w:val="000A186C"/>
    <w:rsid w:val="000A1EA4"/>
    <w:rsid w:val="000A2476"/>
    <w:rsid w:val="000A252D"/>
    <w:rsid w:val="000A641A"/>
    <w:rsid w:val="000B3EDB"/>
    <w:rsid w:val="000B543D"/>
    <w:rsid w:val="000B55F9"/>
    <w:rsid w:val="000B5BF7"/>
    <w:rsid w:val="000B6BC8"/>
    <w:rsid w:val="000C0303"/>
    <w:rsid w:val="000C06AE"/>
    <w:rsid w:val="000C42EA"/>
    <w:rsid w:val="000C4546"/>
    <w:rsid w:val="000D02EC"/>
    <w:rsid w:val="000D1242"/>
    <w:rsid w:val="000D2ABA"/>
    <w:rsid w:val="000E0970"/>
    <w:rsid w:val="000E3CC7"/>
    <w:rsid w:val="000E6BD4"/>
    <w:rsid w:val="000E6D6D"/>
    <w:rsid w:val="000F1F1E"/>
    <w:rsid w:val="000F2259"/>
    <w:rsid w:val="000F2DDA"/>
    <w:rsid w:val="000F2EA0"/>
    <w:rsid w:val="000F5213"/>
    <w:rsid w:val="000F5740"/>
    <w:rsid w:val="000F6606"/>
    <w:rsid w:val="00101001"/>
    <w:rsid w:val="00103276"/>
    <w:rsid w:val="0010392D"/>
    <w:rsid w:val="0010447F"/>
    <w:rsid w:val="00104FE3"/>
    <w:rsid w:val="00106078"/>
    <w:rsid w:val="0010714F"/>
    <w:rsid w:val="001120C5"/>
    <w:rsid w:val="00117731"/>
    <w:rsid w:val="00120BD3"/>
    <w:rsid w:val="001228F2"/>
    <w:rsid w:val="00122FEA"/>
    <w:rsid w:val="001232BD"/>
    <w:rsid w:val="0012417F"/>
    <w:rsid w:val="00124ED5"/>
    <w:rsid w:val="00125806"/>
    <w:rsid w:val="001276FA"/>
    <w:rsid w:val="00134134"/>
    <w:rsid w:val="001412C9"/>
    <w:rsid w:val="001447B3"/>
    <w:rsid w:val="00152073"/>
    <w:rsid w:val="00152329"/>
    <w:rsid w:val="00154978"/>
    <w:rsid w:val="00154B16"/>
    <w:rsid w:val="00156598"/>
    <w:rsid w:val="0016186E"/>
    <w:rsid w:val="00161939"/>
    <w:rsid w:val="00161AA0"/>
    <w:rsid w:val="00161D2E"/>
    <w:rsid w:val="00161F3E"/>
    <w:rsid w:val="00162093"/>
    <w:rsid w:val="00162CA9"/>
    <w:rsid w:val="00165459"/>
    <w:rsid w:val="00165A57"/>
    <w:rsid w:val="001708A9"/>
    <w:rsid w:val="001712C2"/>
    <w:rsid w:val="00172BAF"/>
    <w:rsid w:val="00172D88"/>
    <w:rsid w:val="00172ED0"/>
    <w:rsid w:val="0017674D"/>
    <w:rsid w:val="001771DD"/>
    <w:rsid w:val="00177995"/>
    <w:rsid w:val="00177A8C"/>
    <w:rsid w:val="0018244E"/>
    <w:rsid w:val="001829B5"/>
    <w:rsid w:val="00183356"/>
    <w:rsid w:val="00186B33"/>
    <w:rsid w:val="00192F9D"/>
    <w:rsid w:val="00196EB8"/>
    <w:rsid w:val="00196EFB"/>
    <w:rsid w:val="001979FF"/>
    <w:rsid w:val="00197B17"/>
    <w:rsid w:val="001A1950"/>
    <w:rsid w:val="001A1C54"/>
    <w:rsid w:val="001A3ACE"/>
    <w:rsid w:val="001A6272"/>
    <w:rsid w:val="001B058F"/>
    <w:rsid w:val="001B6520"/>
    <w:rsid w:val="001B6B96"/>
    <w:rsid w:val="001B7166"/>
    <w:rsid w:val="001B738B"/>
    <w:rsid w:val="001C009E"/>
    <w:rsid w:val="001C09DB"/>
    <w:rsid w:val="001C277E"/>
    <w:rsid w:val="001C2A72"/>
    <w:rsid w:val="001C31B7"/>
    <w:rsid w:val="001C7128"/>
    <w:rsid w:val="001D0B75"/>
    <w:rsid w:val="001D39A5"/>
    <w:rsid w:val="001D3C09"/>
    <w:rsid w:val="001D44E8"/>
    <w:rsid w:val="001D5B14"/>
    <w:rsid w:val="001D60EC"/>
    <w:rsid w:val="001D6F59"/>
    <w:rsid w:val="001E44DF"/>
    <w:rsid w:val="001E68A5"/>
    <w:rsid w:val="001E6BB0"/>
    <w:rsid w:val="001E7282"/>
    <w:rsid w:val="001E7CE9"/>
    <w:rsid w:val="001F0598"/>
    <w:rsid w:val="001F3826"/>
    <w:rsid w:val="001F5346"/>
    <w:rsid w:val="001F6E46"/>
    <w:rsid w:val="001F7C91"/>
    <w:rsid w:val="002033B7"/>
    <w:rsid w:val="00206463"/>
    <w:rsid w:val="00206F2F"/>
    <w:rsid w:val="00207717"/>
    <w:rsid w:val="00207B78"/>
    <w:rsid w:val="0021053D"/>
    <w:rsid w:val="00210A92"/>
    <w:rsid w:val="00212121"/>
    <w:rsid w:val="00212B95"/>
    <w:rsid w:val="00215CC8"/>
    <w:rsid w:val="00216C03"/>
    <w:rsid w:val="00220A1A"/>
    <w:rsid w:val="00220C04"/>
    <w:rsid w:val="00221B24"/>
    <w:rsid w:val="00221F49"/>
    <w:rsid w:val="0022278D"/>
    <w:rsid w:val="00224D4C"/>
    <w:rsid w:val="0022701F"/>
    <w:rsid w:val="00227C68"/>
    <w:rsid w:val="002333F5"/>
    <w:rsid w:val="00233724"/>
    <w:rsid w:val="0023385D"/>
    <w:rsid w:val="002365B4"/>
    <w:rsid w:val="002432E1"/>
    <w:rsid w:val="00246207"/>
    <w:rsid w:val="00246C5E"/>
    <w:rsid w:val="002475D7"/>
    <w:rsid w:val="00250960"/>
    <w:rsid w:val="00251343"/>
    <w:rsid w:val="002536A4"/>
    <w:rsid w:val="00253A3E"/>
    <w:rsid w:val="00254F58"/>
    <w:rsid w:val="00255148"/>
    <w:rsid w:val="002600BD"/>
    <w:rsid w:val="002620BC"/>
    <w:rsid w:val="00262802"/>
    <w:rsid w:val="00263A90"/>
    <w:rsid w:val="0026408B"/>
    <w:rsid w:val="0026719D"/>
    <w:rsid w:val="00267C3E"/>
    <w:rsid w:val="002709BB"/>
    <w:rsid w:val="0027131C"/>
    <w:rsid w:val="002739F3"/>
    <w:rsid w:val="00273BAC"/>
    <w:rsid w:val="002763B3"/>
    <w:rsid w:val="002802E3"/>
    <w:rsid w:val="00280F12"/>
    <w:rsid w:val="0028213D"/>
    <w:rsid w:val="00282A7F"/>
    <w:rsid w:val="002862F1"/>
    <w:rsid w:val="00286400"/>
    <w:rsid w:val="00286D48"/>
    <w:rsid w:val="00291373"/>
    <w:rsid w:val="0029597D"/>
    <w:rsid w:val="002962C3"/>
    <w:rsid w:val="0029752B"/>
    <w:rsid w:val="00297554"/>
    <w:rsid w:val="002977EE"/>
    <w:rsid w:val="002A0A9C"/>
    <w:rsid w:val="002A355A"/>
    <w:rsid w:val="002A483C"/>
    <w:rsid w:val="002A5441"/>
    <w:rsid w:val="002B0C7C"/>
    <w:rsid w:val="002B1729"/>
    <w:rsid w:val="002B36C7"/>
    <w:rsid w:val="002B4DD4"/>
    <w:rsid w:val="002B5277"/>
    <w:rsid w:val="002B5375"/>
    <w:rsid w:val="002B77C1"/>
    <w:rsid w:val="002C0ED7"/>
    <w:rsid w:val="002C2728"/>
    <w:rsid w:val="002C5B7C"/>
    <w:rsid w:val="002D1D55"/>
    <w:rsid w:val="002D1E0D"/>
    <w:rsid w:val="002D5006"/>
    <w:rsid w:val="002D7C61"/>
    <w:rsid w:val="002D7EFF"/>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11949"/>
    <w:rsid w:val="00314054"/>
    <w:rsid w:val="00316F27"/>
    <w:rsid w:val="003214F1"/>
    <w:rsid w:val="00321E34"/>
    <w:rsid w:val="00322E46"/>
    <w:rsid w:val="00322E4B"/>
    <w:rsid w:val="00326FAA"/>
    <w:rsid w:val="00327870"/>
    <w:rsid w:val="0033259D"/>
    <w:rsid w:val="003333D2"/>
    <w:rsid w:val="00334686"/>
    <w:rsid w:val="00336ED8"/>
    <w:rsid w:val="00337339"/>
    <w:rsid w:val="00340345"/>
    <w:rsid w:val="003406C6"/>
    <w:rsid w:val="003418CC"/>
    <w:rsid w:val="003434EE"/>
    <w:rsid w:val="00344964"/>
    <w:rsid w:val="003459BD"/>
    <w:rsid w:val="00350D38"/>
    <w:rsid w:val="00351B36"/>
    <w:rsid w:val="00351B92"/>
    <w:rsid w:val="00357B4E"/>
    <w:rsid w:val="00366E73"/>
    <w:rsid w:val="003716FD"/>
    <w:rsid w:val="0037204B"/>
    <w:rsid w:val="00372E67"/>
    <w:rsid w:val="003744CF"/>
    <w:rsid w:val="00374717"/>
    <w:rsid w:val="0037676C"/>
    <w:rsid w:val="00380524"/>
    <w:rsid w:val="00381043"/>
    <w:rsid w:val="003829E5"/>
    <w:rsid w:val="00382F1C"/>
    <w:rsid w:val="00386109"/>
    <w:rsid w:val="00386944"/>
    <w:rsid w:val="00386999"/>
    <w:rsid w:val="003947AD"/>
    <w:rsid w:val="003956CC"/>
    <w:rsid w:val="00395C9A"/>
    <w:rsid w:val="003A0853"/>
    <w:rsid w:val="003A4880"/>
    <w:rsid w:val="003A6AFB"/>
    <w:rsid w:val="003A6B67"/>
    <w:rsid w:val="003B02CD"/>
    <w:rsid w:val="003B13B6"/>
    <w:rsid w:val="003B14C3"/>
    <w:rsid w:val="003B15E6"/>
    <w:rsid w:val="003B22EF"/>
    <w:rsid w:val="003B408A"/>
    <w:rsid w:val="003B7A57"/>
    <w:rsid w:val="003C08A2"/>
    <w:rsid w:val="003C2045"/>
    <w:rsid w:val="003C43A1"/>
    <w:rsid w:val="003C4FC0"/>
    <w:rsid w:val="003C53B0"/>
    <w:rsid w:val="003C55F4"/>
    <w:rsid w:val="003C7897"/>
    <w:rsid w:val="003C7A3F"/>
    <w:rsid w:val="003D2766"/>
    <w:rsid w:val="003D2A74"/>
    <w:rsid w:val="003D3D88"/>
    <w:rsid w:val="003D3E8F"/>
    <w:rsid w:val="003D6475"/>
    <w:rsid w:val="003D6EE6"/>
    <w:rsid w:val="003E375C"/>
    <w:rsid w:val="003E4086"/>
    <w:rsid w:val="003E639E"/>
    <w:rsid w:val="003E69A6"/>
    <w:rsid w:val="003E71E5"/>
    <w:rsid w:val="003F0445"/>
    <w:rsid w:val="003F0CF0"/>
    <w:rsid w:val="003F14B1"/>
    <w:rsid w:val="003F2B20"/>
    <w:rsid w:val="003F3289"/>
    <w:rsid w:val="003F3C62"/>
    <w:rsid w:val="003F5CB9"/>
    <w:rsid w:val="00401262"/>
    <w:rsid w:val="004013C7"/>
    <w:rsid w:val="00401FCF"/>
    <w:rsid w:val="00406285"/>
    <w:rsid w:val="004115A2"/>
    <w:rsid w:val="004143B5"/>
    <w:rsid w:val="0041451F"/>
    <w:rsid w:val="004148F9"/>
    <w:rsid w:val="00417BF4"/>
    <w:rsid w:val="0042084E"/>
    <w:rsid w:val="00421EEF"/>
    <w:rsid w:val="00424D65"/>
    <w:rsid w:val="0042526D"/>
    <w:rsid w:val="00430393"/>
    <w:rsid w:val="00431806"/>
    <w:rsid w:val="00431A70"/>
    <w:rsid w:val="00431F42"/>
    <w:rsid w:val="00442C6C"/>
    <w:rsid w:val="00442D16"/>
    <w:rsid w:val="00443CBE"/>
    <w:rsid w:val="00443E8A"/>
    <w:rsid w:val="004441BC"/>
    <w:rsid w:val="00446657"/>
    <w:rsid w:val="004468B4"/>
    <w:rsid w:val="00446D86"/>
    <w:rsid w:val="0045230A"/>
    <w:rsid w:val="00454AD0"/>
    <w:rsid w:val="00457337"/>
    <w:rsid w:val="00462E3D"/>
    <w:rsid w:val="00466E79"/>
    <w:rsid w:val="0046749C"/>
    <w:rsid w:val="00470D7D"/>
    <w:rsid w:val="0047372D"/>
    <w:rsid w:val="00473BA3"/>
    <w:rsid w:val="004743DD"/>
    <w:rsid w:val="00474CEA"/>
    <w:rsid w:val="00474ECE"/>
    <w:rsid w:val="0048253F"/>
    <w:rsid w:val="00483968"/>
    <w:rsid w:val="00484055"/>
    <w:rsid w:val="004841BE"/>
    <w:rsid w:val="00484F86"/>
    <w:rsid w:val="00490746"/>
    <w:rsid w:val="00490852"/>
    <w:rsid w:val="00491C9C"/>
    <w:rsid w:val="00492820"/>
    <w:rsid w:val="00492F30"/>
    <w:rsid w:val="004946F4"/>
    <w:rsid w:val="0049487E"/>
    <w:rsid w:val="004A160D"/>
    <w:rsid w:val="004A3E81"/>
    <w:rsid w:val="004A4195"/>
    <w:rsid w:val="004A5C62"/>
    <w:rsid w:val="004A5CE5"/>
    <w:rsid w:val="004A707D"/>
    <w:rsid w:val="004B0974"/>
    <w:rsid w:val="004B1465"/>
    <w:rsid w:val="004B15C7"/>
    <w:rsid w:val="004B4185"/>
    <w:rsid w:val="004C014B"/>
    <w:rsid w:val="004C5541"/>
    <w:rsid w:val="004C6EEE"/>
    <w:rsid w:val="004C702B"/>
    <w:rsid w:val="004D0033"/>
    <w:rsid w:val="004D016B"/>
    <w:rsid w:val="004D1B22"/>
    <w:rsid w:val="004D23CC"/>
    <w:rsid w:val="004D36F2"/>
    <w:rsid w:val="004E1106"/>
    <w:rsid w:val="004E138F"/>
    <w:rsid w:val="004E2631"/>
    <w:rsid w:val="004E38C0"/>
    <w:rsid w:val="004E4649"/>
    <w:rsid w:val="004E5C2B"/>
    <w:rsid w:val="004F00DD"/>
    <w:rsid w:val="004F2133"/>
    <w:rsid w:val="004F26A0"/>
    <w:rsid w:val="004F5398"/>
    <w:rsid w:val="004F55F1"/>
    <w:rsid w:val="004F6936"/>
    <w:rsid w:val="00502A1E"/>
    <w:rsid w:val="00503DC6"/>
    <w:rsid w:val="005058C1"/>
    <w:rsid w:val="00505A5E"/>
    <w:rsid w:val="00506F5D"/>
    <w:rsid w:val="00510C37"/>
    <w:rsid w:val="005126D0"/>
    <w:rsid w:val="00514667"/>
    <w:rsid w:val="0051568D"/>
    <w:rsid w:val="00516ECB"/>
    <w:rsid w:val="00517C72"/>
    <w:rsid w:val="00523412"/>
    <w:rsid w:val="00526AC7"/>
    <w:rsid w:val="00526C15"/>
    <w:rsid w:val="0053499D"/>
    <w:rsid w:val="00536499"/>
    <w:rsid w:val="0053683D"/>
    <w:rsid w:val="00542463"/>
    <w:rsid w:val="00542A03"/>
    <w:rsid w:val="00542D69"/>
    <w:rsid w:val="00543578"/>
    <w:rsid w:val="00543903"/>
    <w:rsid w:val="00543BCC"/>
    <w:rsid w:val="00543F11"/>
    <w:rsid w:val="00546305"/>
    <w:rsid w:val="00547A95"/>
    <w:rsid w:val="0055119B"/>
    <w:rsid w:val="00561202"/>
    <w:rsid w:val="00562507"/>
    <w:rsid w:val="00562811"/>
    <w:rsid w:val="00564EB8"/>
    <w:rsid w:val="00572031"/>
    <w:rsid w:val="00572282"/>
    <w:rsid w:val="00573CE3"/>
    <w:rsid w:val="0057556B"/>
    <w:rsid w:val="00576E84"/>
    <w:rsid w:val="00580394"/>
    <w:rsid w:val="005809CD"/>
    <w:rsid w:val="00582B8C"/>
    <w:rsid w:val="005869F5"/>
    <w:rsid w:val="0058757E"/>
    <w:rsid w:val="0058790D"/>
    <w:rsid w:val="00596A4B"/>
    <w:rsid w:val="00597507"/>
    <w:rsid w:val="005A0EA2"/>
    <w:rsid w:val="005A479D"/>
    <w:rsid w:val="005B1C6D"/>
    <w:rsid w:val="005B21B6"/>
    <w:rsid w:val="005B3A08"/>
    <w:rsid w:val="005B5B9A"/>
    <w:rsid w:val="005B6AB9"/>
    <w:rsid w:val="005B7A63"/>
    <w:rsid w:val="005C0955"/>
    <w:rsid w:val="005C49DA"/>
    <w:rsid w:val="005C50F3"/>
    <w:rsid w:val="005C54B5"/>
    <w:rsid w:val="005C5D80"/>
    <w:rsid w:val="005C5D91"/>
    <w:rsid w:val="005D07B8"/>
    <w:rsid w:val="005D6597"/>
    <w:rsid w:val="005D67CB"/>
    <w:rsid w:val="005E1139"/>
    <w:rsid w:val="005E14E7"/>
    <w:rsid w:val="005E16B9"/>
    <w:rsid w:val="005E26A3"/>
    <w:rsid w:val="005E2ECB"/>
    <w:rsid w:val="005E447E"/>
    <w:rsid w:val="005E4FD1"/>
    <w:rsid w:val="005F0775"/>
    <w:rsid w:val="005F0CF5"/>
    <w:rsid w:val="005F21EB"/>
    <w:rsid w:val="005F4152"/>
    <w:rsid w:val="005F48D8"/>
    <w:rsid w:val="005F64CF"/>
    <w:rsid w:val="006000D6"/>
    <w:rsid w:val="00600AC9"/>
    <w:rsid w:val="00600E1D"/>
    <w:rsid w:val="006041AD"/>
    <w:rsid w:val="00605908"/>
    <w:rsid w:val="00607850"/>
    <w:rsid w:val="00607EF7"/>
    <w:rsid w:val="00610D7C"/>
    <w:rsid w:val="006118BC"/>
    <w:rsid w:val="00613414"/>
    <w:rsid w:val="00616BB5"/>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3A34"/>
    <w:rsid w:val="00667770"/>
    <w:rsid w:val="00670597"/>
    <w:rsid w:val="006706D0"/>
    <w:rsid w:val="00677574"/>
    <w:rsid w:val="006812ED"/>
    <w:rsid w:val="00681DB7"/>
    <w:rsid w:val="00682332"/>
    <w:rsid w:val="00683878"/>
    <w:rsid w:val="00684380"/>
    <w:rsid w:val="0068454C"/>
    <w:rsid w:val="00691B62"/>
    <w:rsid w:val="006933B5"/>
    <w:rsid w:val="00693546"/>
    <w:rsid w:val="00693D14"/>
    <w:rsid w:val="00693D2B"/>
    <w:rsid w:val="00696F27"/>
    <w:rsid w:val="006A18C2"/>
    <w:rsid w:val="006A2717"/>
    <w:rsid w:val="006A3383"/>
    <w:rsid w:val="006B077C"/>
    <w:rsid w:val="006B0C81"/>
    <w:rsid w:val="006B6803"/>
    <w:rsid w:val="006C36A3"/>
    <w:rsid w:val="006D0F16"/>
    <w:rsid w:val="006D2A3F"/>
    <w:rsid w:val="006D2FBC"/>
    <w:rsid w:val="006D3EF9"/>
    <w:rsid w:val="006D6E34"/>
    <w:rsid w:val="006E138B"/>
    <w:rsid w:val="006E1867"/>
    <w:rsid w:val="006F0330"/>
    <w:rsid w:val="006F1FDC"/>
    <w:rsid w:val="006F29C8"/>
    <w:rsid w:val="006F5131"/>
    <w:rsid w:val="006F5210"/>
    <w:rsid w:val="006F6289"/>
    <w:rsid w:val="006F6B76"/>
    <w:rsid w:val="006F6B8C"/>
    <w:rsid w:val="007013EF"/>
    <w:rsid w:val="007055BD"/>
    <w:rsid w:val="00711788"/>
    <w:rsid w:val="007173CA"/>
    <w:rsid w:val="007174F2"/>
    <w:rsid w:val="007206DE"/>
    <w:rsid w:val="007216AA"/>
    <w:rsid w:val="00721AB5"/>
    <w:rsid w:val="00721CFB"/>
    <w:rsid w:val="00721DEF"/>
    <w:rsid w:val="0072291D"/>
    <w:rsid w:val="00724A43"/>
    <w:rsid w:val="007273AC"/>
    <w:rsid w:val="00731AD4"/>
    <w:rsid w:val="007346E4"/>
    <w:rsid w:val="00735564"/>
    <w:rsid w:val="00740F22"/>
    <w:rsid w:val="00741570"/>
    <w:rsid w:val="00741CF0"/>
    <w:rsid w:val="00741F1A"/>
    <w:rsid w:val="007442B0"/>
    <w:rsid w:val="007447DA"/>
    <w:rsid w:val="007450F8"/>
    <w:rsid w:val="0074696E"/>
    <w:rsid w:val="00750135"/>
    <w:rsid w:val="00750EC2"/>
    <w:rsid w:val="0075251B"/>
    <w:rsid w:val="00752B28"/>
    <w:rsid w:val="007536BC"/>
    <w:rsid w:val="007541A9"/>
    <w:rsid w:val="00754E36"/>
    <w:rsid w:val="00763139"/>
    <w:rsid w:val="00770F37"/>
    <w:rsid w:val="007711A0"/>
    <w:rsid w:val="00772D5E"/>
    <w:rsid w:val="0077463E"/>
    <w:rsid w:val="00774AF3"/>
    <w:rsid w:val="00776928"/>
    <w:rsid w:val="00776D56"/>
    <w:rsid w:val="00776E0F"/>
    <w:rsid w:val="007774B1"/>
    <w:rsid w:val="00777BE1"/>
    <w:rsid w:val="00782222"/>
    <w:rsid w:val="007833D8"/>
    <w:rsid w:val="00784659"/>
    <w:rsid w:val="00785677"/>
    <w:rsid w:val="007869A2"/>
    <w:rsid w:val="00786F16"/>
    <w:rsid w:val="00791814"/>
    <w:rsid w:val="00791BD7"/>
    <w:rsid w:val="007933F7"/>
    <w:rsid w:val="007936B9"/>
    <w:rsid w:val="00796E20"/>
    <w:rsid w:val="00797C32"/>
    <w:rsid w:val="007A11E8"/>
    <w:rsid w:val="007A127E"/>
    <w:rsid w:val="007B0914"/>
    <w:rsid w:val="007B1374"/>
    <w:rsid w:val="007B21C8"/>
    <w:rsid w:val="007B32E5"/>
    <w:rsid w:val="007B3DB9"/>
    <w:rsid w:val="007B4F73"/>
    <w:rsid w:val="007B589F"/>
    <w:rsid w:val="007B6186"/>
    <w:rsid w:val="007B73BC"/>
    <w:rsid w:val="007C1838"/>
    <w:rsid w:val="007C20B9"/>
    <w:rsid w:val="007C7301"/>
    <w:rsid w:val="007C7859"/>
    <w:rsid w:val="007C7F28"/>
    <w:rsid w:val="007D1466"/>
    <w:rsid w:val="007D2BDE"/>
    <w:rsid w:val="007D2FB6"/>
    <w:rsid w:val="007D49EB"/>
    <w:rsid w:val="007D4BA1"/>
    <w:rsid w:val="007D5E1C"/>
    <w:rsid w:val="007E0DE2"/>
    <w:rsid w:val="007E3667"/>
    <w:rsid w:val="007E3B98"/>
    <w:rsid w:val="007E417A"/>
    <w:rsid w:val="007F0C24"/>
    <w:rsid w:val="007F31B6"/>
    <w:rsid w:val="007F3F37"/>
    <w:rsid w:val="007F546C"/>
    <w:rsid w:val="007F625F"/>
    <w:rsid w:val="007F665E"/>
    <w:rsid w:val="00800412"/>
    <w:rsid w:val="0080587B"/>
    <w:rsid w:val="00806468"/>
    <w:rsid w:val="00806FDB"/>
    <w:rsid w:val="008119CA"/>
    <w:rsid w:val="008130C4"/>
    <w:rsid w:val="008155F0"/>
    <w:rsid w:val="00815FAF"/>
    <w:rsid w:val="00816735"/>
    <w:rsid w:val="00816760"/>
    <w:rsid w:val="00820141"/>
    <w:rsid w:val="00820E0C"/>
    <w:rsid w:val="00823275"/>
    <w:rsid w:val="0082366F"/>
    <w:rsid w:val="00830987"/>
    <w:rsid w:val="00831B47"/>
    <w:rsid w:val="008338A2"/>
    <w:rsid w:val="00836D93"/>
    <w:rsid w:val="00841AA9"/>
    <w:rsid w:val="008474FE"/>
    <w:rsid w:val="0085256C"/>
    <w:rsid w:val="00853EE4"/>
    <w:rsid w:val="008543B2"/>
    <w:rsid w:val="00855535"/>
    <w:rsid w:val="00857C5A"/>
    <w:rsid w:val="0086255E"/>
    <w:rsid w:val="008633F0"/>
    <w:rsid w:val="00863B7C"/>
    <w:rsid w:val="00867D9D"/>
    <w:rsid w:val="00872E0A"/>
    <w:rsid w:val="00873594"/>
    <w:rsid w:val="00875285"/>
    <w:rsid w:val="00877635"/>
    <w:rsid w:val="00884B62"/>
    <w:rsid w:val="00885190"/>
    <w:rsid w:val="0088529C"/>
    <w:rsid w:val="00887903"/>
    <w:rsid w:val="0089270A"/>
    <w:rsid w:val="00893AF6"/>
    <w:rsid w:val="00894BC4"/>
    <w:rsid w:val="00894CDA"/>
    <w:rsid w:val="00896890"/>
    <w:rsid w:val="00897476"/>
    <w:rsid w:val="008A2634"/>
    <w:rsid w:val="008A28A8"/>
    <w:rsid w:val="008A5B32"/>
    <w:rsid w:val="008B2029"/>
    <w:rsid w:val="008B2EE4"/>
    <w:rsid w:val="008B3821"/>
    <w:rsid w:val="008B4D3D"/>
    <w:rsid w:val="008B57C7"/>
    <w:rsid w:val="008B7356"/>
    <w:rsid w:val="008C2F92"/>
    <w:rsid w:val="008C3546"/>
    <w:rsid w:val="008C3D70"/>
    <w:rsid w:val="008C589D"/>
    <w:rsid w:val="008C6D51"/>
    <w:rsid w:val="008D2846"/>
    <w:rsid w:val="008D376D"/>
    <w:rsid w:val="008D4236"/>
    <w:rsid w:val="008D462F"/>
    <w:rsid w:val="008D69CD"/>
    <w:rsid w:val="008D6DCF"/>
    <w:rsid w:val="008E32CF"/>
    <w:rsid w:val="008E4376"/>
    <w:rsid w:val="008E7807"/>
    <w:rsid w:val="008E7A0A"/>
    <w:rsid w:val="008E7B49"/>
    <w:rsid w:val="008F0E3C"/>
    <w:rsid w:val="008F3BA5"/>
    <w:rsid w:val="008F59F6"/>
    <w:rsid w:val="00900719"/>
    <w:rsid w:val="009017AC"/>
    <w:rsid w:val="00902A9A"/>
    <w:rsid w:val="009030E1"/>
    <w:rsid w:val="00904A1C"/>
    <w:rsid w:val="00905030"/>
    <w:rsid w:val="00906490"/>
    <w:rsid w:val="009111B2"/>
    <w:rsid w:val="009138F9"/>
    <w:rsid w:val="009151F5"/>
    <w:rsid w:val="00924AE1"/>
    <w:rsid w:val="00924B57"/>
    <w:rsid w:val="009269B1"/>
    <w:rsid w:val="0092724D"/>
    <w:rsid w:val="009272B3"/>
    <w:rsid w:val="00927FF4"/>
    <w:rsid w:val="009315BE"/>
    <w:rsid w:val="009326DD"/>
    <w:rsid w:val="0093338F"/>
    <w:rsid w:val="00937BD9"/>
    <w:rsid w:val="0095024F"/>
    <w:rsid w:val="00950E2C"/>
    <w:rsid w:val="00951D50"/>
    <w:rsid w:val="009525EB"/>
    <w:rsid w:val="0095470B"/>
    <w:rsid w:val="00954874"/>
    <w:rsid w:val="0095615A"/>
    <w:rsid w:val="00961400"/>
    <w:rsid w:val="00963646"/>
    <w:rsid w:val="0096506F"/>
    <w:rsid w:val="0096632D"/>
    <w:rsid w:val="00967124"/>
    <w:rsid w:val="009703A7"/>
    <w:rsid w:val="0097166C"/>
    <w:rsid w:val="009718C7"/>
    <w:rsid w:val="0097559F"/>
    <w:rsid w:val="009761EA"/>
    <w:rsid w:val="0097761E"/>
    <w:rsid w:val="00981DE3"/>
    <w:rsid w:val="00982454"/>
    <w:rsid w:val="00982CF0"/>
    <w:rsid w:val="009853E1"/>
    <w:rsid w:val="0098585D"/>
    <w:rsid w:val="00986E6B"/>
    <w:rsid w:val="00990032"/>
    <w:rsid w:val="00990B19"/>
    <w:rsid w:val="0099153B"/>
    <w:rsid w:val="00991769"/>
    <w:rsid w:val="0099232C"/>
    <w:rsid w:val="00994386"/>
    <w:rsid w:val="009A13D8"/>
    <w:rsid w:val="009A279E"/>
    <w:rsid w:val="009A3015"/>
    <w:rsid w:val="009A3490"/>
    <w:rsid w:val="009A5D3A"/>
    <w:rsid w:val="009A6FD9"/>
    <w:rsid w:val="009B05FD"/>
    <w:rsid w:val="009B0A6F"/>
    <w:rsid w:val="009B0A94"/>
    <w:rsid w:val="009B0C62"/>
    <w:rsid w:val="009B2AE8"/>
    <w:rsid w:val="009B4276"/>
    <w:rsid w:val="009B4A98"/>
    <w:rsid w:val="009B5622"/>
    <w:rsid w:val="009B59E9"/>
    <w:rsid w:val="009B6C14"/>
    <w:rsid w:val="009B70AA"/>
    <w:rsid w:val="009C245E"/>
    <w:rsid w:val="009C3160"/>
    <w:rsid w:val="009C3CF1"/>
    <w:rsid w:val="009C5E77"/>
    <w:rsid w:val="009C7A7E"/>
    <w:rsid w:val="009D02E8"/>
    <w:rsid w:val="009D328F"/>
    <w:rsid w:val="009D45F2"/>
    <w:rsid w:val="009D51D0"/>
    <w:rsid w:val="009D70A4"/>
    <w:rsid w:val="009D7B14"/>
    <w:rsid w:val="009E08D1"/>
    <w:rsid w:val="009E0D96"/>
    <w:rsid w:val="009E1B95"/>
    <w:rsid w:val="009E22C7"/>
    <w:rsid w:val="009E230C"/>
    <w:rsid w:val="009E4560"/>
    <w:rsid w:val="009E496F"/>
    <w:rsid w:val="009E4B0D"/>
    <w:rsid w:val="009E5250"/>
    <w:rsid w:val="009E7A69"/>
    <w:rsid w:val="009E7F92"/>
    <w:rsid w:val="009F02A3"/>
    <w:rsid w:val="009F2182"/>
    <w:rsid w:val="009F2F27"/>
    <w:rsid w:val="009F34AA"/>
    <w:rsid w:val="009F6BCB"/>
    <w:rsid w:val="009F7B78"/>
    <w:rsid w:val="00A0057A"/>
    <w:rsid w:val="00A01FB1"/>
    <w:rsid w:val="00A02FA1"/>
    <w:rsid w:val="00A04CCE"/>
    <w:rsid w:val="00A05573"/>
    <w:rsid w:val="00A07421"/>
    <w:rsid w:val="00A0776B"/>
    <w:rsid w:val="00A10FB9"/>
    <w:rsid w:val="00A11421"/>
    <w:rsid w:val="00A1389F"/>
    <w:rsid w:val="00A157B1"/>
    <w:rsid w:val="00A22229"/>
    <w:rsid w:val="00A24442"/>
    <w:rsid w:val="00A24ADA"/>
    <w:rsid w:val="00A314DA"/>
    <w:rsid w:val="00A31871"/>
    <w:rsid w:val="00A32577"/>
    <w:rsid w:val="00A330BB"/>
    <w:rsid w:val="00A42416"/>
    <w:rsid w:val="00A42A7C"/>
    <w:rsid w:val="00A446F5"/>
    <w:rsid w:val="00A44882"/>
    <w:rsid w:val="00A44CE0"/>
    <w:rsid w:val="00A45125"/>
    <w:rsid w:val="00A54715"/>
    <w:rsid w:val="00A6061C"/>
    <w:rsid w:val="00A60AF8"/>
    <w:rsid w:val="00A61EDE"/>
    <w:rsid w:val="00A62D44"/>
    <w:rsid w:val="00A64BED"/>
    <w:rsid w:val="00A67263"/>
    <w:rsid w:val="00A70C3C"/>
    <w:rsid w:val="00A7161C"/>
    <w:rsid w:val="00A71CE4"/>
    <w:rsid w:val="00A77AA3"/>
    <w:rsid w:val="00A80972"/>
    <w:rsid w:val="00A8236D"/>
    <w:rsid w:val="00A83685"/>
    <w:rsid w:val="00A854EB"/>
    <w:rsid w:val="00A855C7"/>
    <w:rsid w:val="00A872E5"/>
    <w:rsid w:val="00A91406"/>
    <w:rsid w:val="00A96E65"/>
    <w:rsid w:val="00A96ECE"/>
    <w:rsid w:val="00A97C72"/>
    <w:rsid w:val="00AA310B"/>
    <w:rsid w:val="00AA32CC"/>
    <w:rsid w:val="00AA3E91"/>
    <w:rsid w:val="00AA63D4"/>
    <w:rsid w:val="00AA72AA"/>
    <w:rsid w:val="00AB06E8"/>
    <w:rsid w:val="00AB1CD3"/>
    <w:rsid w:val="00AB352F"/>
    <w:rsid w:val="00AC274B"/>
    <w:rsid w:val="00AC4764"/>
    <w:rsid w:val="00AC6D36"/>
    <w:rsid w:val="00AD0CBA"/>
    <w:rsid w:val="00AD26E2"/>
    <w:rsid w:val="00AD46B7"/>
    <w:rsid w:val="00AD784C"/>
    <w:rsid w:val="00AE126A"/>
    <w:rsid w:val="00AE1BAE"/>
    <w:rsid w:val="00AE3005"/>
    <w:rsid w:val="00AE3BD5"/>
    <w:rsid w:val="00AE59A0"/>
    <w:rsid w:val="00AF0C57"/>
    <w:rsid w:val="00AF26F3"/>
    <w:rsid w:val="00AF2E5A"/>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4FCC"/>
    <w:rsid w:val="00B26CB5"/>
    <w:rsid w:val="00B2752E"/>
    <w:rsid w:val="00B307CC"/>
    <w:rsid w:val="00B326B7"/>
    <w:rsid w:val="00B3588E"/>
    <w:rsid w:val="00B40404"/>
    <w:rsid w:val="00B40817"/>
    <w:rsid w:val="00B4198F"/>
    <w:rsid w:val="00B41F3D"/>
    <w:rsid w:val="00B431E8"/>
    <w:rsid w:val="00B45141"/>
    <w:rsid w:val="00B47203"/>
    <w:rsid w:val="00B519CD"/>
    <w:rsid w:val="00B526B0"/>
    <w:rsid w:val="00B5273A"/>
    <w:rsid w:val="00B5655C"/>
    <w:rsid w:val="00B57329"/>
    <w:rsid w:val="00B60E61"/>
    <w:rsid w:val="00B62B50"/>
    <w:rsid w:val="00B635B7"/>
    <w:rsid w:val="00B63AE8"/>
    <w:rsid w:val="00B65950"/>
    <w:rsid w:val="00B66D83"/>
    <w:rsid w:val="00B672C0"/>
    <w:rsid w:val="00B676FD"/>
    <w:rsid w:val="00B678B6"/>
    <w:rsid w:val="00B745BA"/>
    <w:rsid w:val="00B75646"/>
    <w:rsid w:val="00B7629E"/>
    <w:rsid w:val="00B85AEA"/>
    <w:rsid w:val="00B90729"/>
    <w:rsid w:val="00B907DA"/>
    <w:rsid w:val="00B94C5E"/>
    <w:rsid w:val="00B950BC"/>
    <w:rsid w:val="00B963D3"/>
    <w:rsid w:val="00B9714C"/>
    <w:rsid w:val="00BA29AD"/>
    <w:rsid w:val="00BA33CF"/>
    <w:rsid w:val="00BA3F8D"/>
    <w:rsid w:val="00BB680B"/>
    <w:rsid w:val="00BB7640"/>
    <w:rsid w:val="00BB7A10"/>
    <w:rsid w:val="00BC60BE"/>
    <w:rsid w:val="00BC7468"/>
    <w:rsid w:val="00BC7D4F"/>
    <w:rsid w:val="00BC7ED7"/>
    <w:rsid w:val="00BD2850"/>
    <w:rsid w:val="00BE28D2"/>
    <w:rsid w:val="00BE4A64"/>
    <w:rsid w:val="00BE5E43"/>
    <w:rsid w:val="00BF4F16"/>
    <w:rsid w:val="00BF5346"/>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2D3C"/>
    <w:rsid w:val="00C133EE"/>
    <w:rsid w:val="00C1416A"/>
    <w:rsid w:val="00C149D0"/>
    <w:rsid w:val="00C15D95"/>
    <w:rsid w:val="00C218A0"/>
    <w:rsid w:val="00C24209"/>
    <w:rsid w:val="00C26588"/>
    <w:rsid w:val="00C27DE9"/>
    <w:rsid w:val="00C30027"/>
    <w:rsid w:val="00C30264"/>
    <w:rsid w:val="00C32989"/>
    <w:rsid w:val="00C33388"/>
    <w:rsid w:val="00C35484"/>
    <w:rsid w:val="00C4173A"/>
    <w:rsid w:val="00C478D4"/>
    <w:rsid w:val="00C50DED"/>
    <w:rsid w:val="00C521E8"/>
    <w:rsid w:val="00C52217"/>
    <w:rsid w:val="00C541B7"/>
    <w:rsid w:val="00C602FF"/>
    <w:rsid w:val="00C60411"/>
    <w:rsid w:val="00C61174"/>
    <w:rsid w:val="00C6148F"/>
    <w:rsid w:val="00C621B1"/>
    <w:rsid w:val="00C62F7A"/>
    <w:rsid w:val="00C6367C"/>
    <w:rsid w:val="00C63B9C"/>
    <w:rsid w:val="00C6682F"/>
    <w:rsid w:val="00C67BF4"/>
    <w:rsid w:val="00C7275E"/>
    <w:rsid w:val="00C731AF"/>
    <w:rsid w:val="00C74C5D"/>
    <w:rsid w:val="00C76C17"/>
    <w:rsid w:val="00C800DC"/>
    <w:rsid w:val="00C827B6"/>
    <w:rsid w:val="00C863C4"/>
    <w:rsid w:val="00C90DAB"/>
    <w:rsid w:val="00C916CB"/>
    <w:rsid w:val="00C920EA"/>
    <w:rsid w:val="00C93C3E"/>
    <w:rsid w:val="00CA12E3"/>
    <w:rsid w:val="00CA138C"/>
    <w:rsid w:val="00CA1476"/>
    <w:rsid w:val="00CA6611"/>
    <w:rsid w:val="00CA6AE6"/>
    <w:rsid w:val="00CA782F"/>
    <w:rsid w:val="00CB187B"/>
    <w:rsid w:val="00CB2835"/>
    <w:rsid w:val="00CB3285"/>
    <w:rsid w:val="00CB4500"/>
    <w:rsid w:val="00CB5EA8"/>
    <w:rsid w:val="00CC0C72"/>
    <w:rsid w:val="00CC2967"/>
    <w:rsid w:val="00CC2BFD"/>
    <w:rsid w:val="00CC6F40"/>
    <w:rsid w:val="00CD0B24"/>
    <w:rsid w:val="00CD3476"/>
    <w:rsid w:val="00CD64DF"/>
    <w:rsid w:val="00CD768F"/>
    <w:rsid w:val="00CE225F"/>
    <w:rsid w:val="00CF230C"/>
    <w:rsid w:val="00CF2F50"/>
    <w:rsid w:val="00CF3CAA"/>
    <w:rsid w:val="00CF6198"/>
    <w:rsid w:val="00D02919"/>
    <w:rsid w:val="00D04C61"/>
    <w:rsid w:val="00D05B8D"/>
    <w:rsid w:val="00D05B9B"/>
    <w:rsid w:val="00D065A2"/>
    <w:rsid w:val="00D079AA"/>
    <w:rsid w:val="00D07F00"/>
    <w:rsid w:val="00D1130F"/>
    <w:rsid w:val="00D1571F"/>
    <w:rsid w:val="00D17B72"/>
    <w:rsid w:val="00D24BDF"/>
    <w:rsid w:val="00D3185C"/>
    <w:rsid w:val="00D3205F"/>
    <w:rsid w:val="00D3318E"/>
    <w:rsid w:val="00D33E72"/>
    <w:rsid w:val="00D35BD6"/>
    <w:rsid w:val="00D361B5"/>
    <w:rsid w:val="00D411A2"/>
    <w:rsid w:val="00D4606D"/>
    <w:rsid w:val="00D465F7"/>
    <w:rsid w:val="00D50B9C"/>
    <w:rsid w:val="00D513AF"/>
    <w:rsid w:val="00D521F0"/>
    <w:rsid w:val="00D52D73"/>
    <w:rsid w:val="00D52E58"/>
    <w:rsid w:val="00D54374"/>
    <w:rsid w:val="00D560CB"/>
    <w:rsid w:val="00D56B20"/>
    <w:rsid w:val="00D578B3"/>
    <w:rsid w:val="00D618F4"/>
    <w:rsid w:val="00D63636"/>
    <w:rsid w:val="00D640AD"/>
    <w:rsid w:val="00D714CC"/>
    <w:rsid w:val="00D75EA7"/>
    <w:rsid w:val="00D77252"/>
    <w:rsid w:val="00D81ADF"/>
    <w:rsid w:val="00D81F21"/>
    <w:rsid w:val="00D83D06"/>
    <w:rsid w:val="00D864F2"/>
    <w:rsid w:val="00D90BBF"/>
    <w:rsid w:val="00D91DC5"/>
    <w:rsid w:val="00D943F8"/>
    <w:rsid w:val="00D95470"/>
    <w:rsid w:val="00D96B55"/>
    <w:rsid w:val="00D972F4"/>
    <w:rsid w:val="00DA2619"/>
    <w:rsid w:val="00DA4239"/>
    <w:rsid w:val="00DA588C"/>
    <w:rsid w:val="00DA65DE"/>
    <w:rsid w:val="00DB0B61"/>
    <w:rsid w:val="00DB1474"/>
    <w:rsid w:val="00DB2962"/>
    <w:rsid w:val="00DB4280"/>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0D39"/>
    <w:rsid w:val="00DE2987"/>
    <w:rsid w:val="00DE2D04"/>
    <w:rsid w:val="00DE3250"/>
    <w:rsid w:val="00DE6028"/>
    <w:rsid w:val="00DE6C85"/>
    <w:rsid w:val="00DE78A3"/>
    <w:rsid w:val="00DE7BC0"/>
    <w:rsid w:val="00DF1A71"/>
    <w:rsid w:val="00DF41A2"/>
    <w:rsid w:val="00DF50FC"/>
    <w:rsid w:val="00DF68C7"/>
    <w:rsid w:val="00DF731A"/>
    <w:rsid w:val="00E04BBB"/>
    <w:rsid w:val="00E06B75"/>
    <w:rsid w:val="00E10E28"/>
    <w:rsid w:val="00E11332"/>
    <w:rsid w:val="00E11352"/>
    <w:rsid w:val="00E170DC"/>
    <w:rsid w:val="00E17546"/>
    <w:rsid w:val="00E203C0"/>
    <w:rsid w:val="00E20AC3"/>
    <w:rsid w:val="00E210B5"/>
    <w:rsid w:val="00E2356D"/>
    <w:rsid w:val="00E261B3"/>
    <w:rsid w:val="00E26818"/>
    <w:rsid w:val="00E27FFC"/>
    <w:rsid w:val="00E30B15"/>
    <w:rsid w:val="00E32FCF"/>
    <w:rsid w:val="00E33237"/>
    <w:rsid w:val="00E40181"/>
    <w:rsid w:val="00E435FA"/>
    <w:rsid w:val="00E52298"/>
    <w:rsid w:val="00E54950"/>
    <w:rsid w:val="00E54CCA"/>
    <w:rsid w:val="00E55FB3"/>
    <w:rsid w:val="00E56A01"/>
    <w:rsid w:val="00E57A9E"/>
    <w:rsid w:val="00E627C6"/>
    <w:rsid w:val="00E629A1"/>
    <w:rsid w:val="00E6794C"/>
    <w:rsid w:val="00E71591"/>
    <w:rsid w:val="00E71CEB"/>
    <w:rsid w:val="00E7224C"/>
    <w:rsid w:val="00E72DF5"/>
    <w:rsid w:val="00E72F03"/>
    <w:rsid w:val="00E7474F"/>
    <w:rsid w:val="00E75820"/>
    <w:rsid w:val="00E760BC"/>
    <w:rsid w:val="00E80DE3"/>
    <w:rsid w:val="00E82AC1"/>
    <w:rsid w:val="00E82C55"/>
    <w:rsid w:val="00E83546"/>
    <w:rsid w:val="00E84C63"/>
    <w:rsid w:val="00E85458"/>
    <w:rsid w:val="00E86122"/>
    <w:rsid w:val="00E8787E"/>
    <w:rsid w:val="00E92AC3"/>
    <w:rsid w:val="00E93748"/>
    <w:rsid w:val="00E94C48"/>
    <w:rsid w:val="00EA2F6A"/>
    <w:rsid w:val="00EA30E2"/>
    <w:rsid w:val="00EA4F4C"/>
    <w:rsid w:val="00EB00E0"/>
    <w:rsid w:val="00EB05D5"/>
    <w:rsid w:val="00EB4BC7"/>
    <w:rsid w:val="00EC059F"/>
    <w:rsid w:val="00EC1F24"/>
    <w:rsid w:val="00EC22F6"/>
    <w:rsid w:val="00EC3DB9"/>
    <w:rsid w:val="00EC4335"/>
    <w:rsid w:val="00ED5B9B"/>
    <w:rsid w:val="00ED5F5E"/>
    <w:rsid w:val="00ED6BAD"/>
    <w:rsid w:val="00ED7447"/>
    <w:rsid w:val="00ED7762"/>
    <w:rsid w:val="00ED7C40"/>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5144"/>
    <w:rsid w:val="00F16F1B"/>
    <w:rsid w:val="00F22634"/>
    <w:rsid w:val="00F228EF"/>
    <w:rsid w:val="00F250A9"/>
    <w:rsid w:val="00F267AF"/>
    <w:rsid w:val="00F301EF"/>
    <w:rsid w:val="00F30872"/>
    <w:rsid w:val="00F30FF4"/>
    <w:rsid w:val="00F3122E"/>
    <w:rsid w:val="00F32368"/>
    <w:rsid w:val="00F331AD"/>
    <w:rsid w:val="00F34F80"/>
    <w:rsid w:val="00F35287"/>
    <w:rsid w:val="00F40A70"/>
    <w:rsid w:val="00F4346C"/>
    <w:rsid w:val="00F43A37"/>
    <w:rsid w:val="00F4641B"/>
    <w:rsid w:val="00F46EB8"/>
    <w:rsid w:val="00F50CD1"/>
    <w:rsid w:val="00F511E4"/>
    <w:rsid w:val="00F52D09"/>
    <w:rsid w:val="00F52E08"/>
    <w:rsid w:val="00F53A66"/>
    <w:rsid w:val="00F5462D"/>
    <w:rsid w:val="00F55B21"/>
    <w:rsid w:val="00F5655D"/>
    <w:rsid w:val="00F56EF6"/>
    <w:rsid w:val="00F60082"/>
    <w:rsid w:val="00F61A9F"/>
    <w:rsid w:val="00F61B5F"/>
    <w:rsid w:val="00F64696"/>
    <w:rsid w:val="00F64CAC"/>
    <w:rsid w:val="00F65AA9"/>
    <w:rsid w:val="00F6768F"/>
    <w:rsid w:val="00F72C2C"/>
    <w:rsid w:val="00F741F2"/>
    <w:rsid w:val="00F76CAB"/>
    <w:rsid w:val="00F772C6"/>
    <w:rsid w:val="00F815B5"/>
    <w:rsid w:val="00F839A8"/>
    <w:rsid w:val="00F85195"/>
    <w:rsid w:val="00F857D4"/>
    <w:rsid w:val="00F858C3"/>
    <w:rsid w:val="00F868E3"/>
    <w:rsid w:val="00F938BA"/>
    <w:rsid w:val="00F97919"/>
    <w:rsid w:val="00FA230B"/>
    <w:rsid w:val="00FA2C46"/>
    <w:rsid w:val="00FA3525"/>
    <w:rsid w:val="00FA5A53"/>
    <w:rsid w:val="00FB1F6E"/>
    <w:rsid w:val="00FB4769"/>
    <w:rsid w:val="00FB4CDA"/>
    <w:rsid w:val="00FB6481"/>
    <w:rsid w:val="00FB6D36"/>
    <w:rsid w:val="00FC0965"/>
    <w:rsid w:val="00FC0F81"/>
    <w:rsid w:val="00FC252F"/>
    <w:rsid w:val="00FC395C"/>
    <w:rsid w:val="00FC3D74"/>
    <w:rsid w:val="00FC4F17"/>
    <w:rsid w:val="00FC5E8E"/>
    <w:rsid w:val="00FC6DB7"/>
    <w:rsid w:val="00FD3766"/>
    <w:rsid w:val="00FD3D05"/>
    <w:rsid w:val="00FD47C4"/>
    <w:rsid w:val="00FE2DCF"/>
    <w:rsid w:val="00FE331E"/>
    <w:rsid w:val="00FE3FA7"/>
    <w:rsid w:val="00FE4081"/>
    <w:rsid w:val="00FF2A4E"/>
    <w:rsid w:val="00FF2FCE"/>
    <w:rsid w:val="00FF4F7D"/>
    <w:rsid w:val="00FF6D9D"/>
    <w:rsid w:val="00FF7620"/>
    <w:rsid w:val="00FF7DD5"/>
    <w:rsid w:val="3D8781AA"/>
    <w:rsid w:val="6F38133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53DEA3AE-F9CF-40B8-AE65-59A36EF46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uiPriority w:val="99"/>
    <w:rsid w:val="00EA6F2B"/>
    <w:rPr>
      <w:sz w:val="24"/>
      <w:szCs w:val="24"/>
    </w:rPr>
  </w:style>
  <w:style w:type="character" w:customStyle="1" w:styleId="EndnoteTextChar">
    <w:name w:val="Endnote Text Char"/>
    <w:link w:val="EndnoteText"/>
    <w:uiPriority w:val="99"/>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next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72291D"/>
    <w:pPr>
      <w:pBdr>
        <w:left w:val="single" w:sz="18" w:space="4" w:color="004EA8"/>
      </w:pBd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styleId="Caption">
    <w:name w:val="caption"/>
    <w:basedOn w:val="Normal"/>
    <w:next w:val="Normal"/>
    <w:uiPriority w:val="35"/>
    <w:unhideWhenUsed/>
    <w:qFormat/>
    <w:rsid w:val="0075251B"/>
    <w:pPr>
      <w:spacing w:before="240" w:line="250" w:lineRule="atLeast"/>
    </w:pPr>
    <w:rPr>
      <w:b/>
      <w:iCs/>
      <w:color w:val="000000" w:themeColor="text1"/>
      <w:szCs w:val="18"/>
    </w:rPr>
  </w:style>
  <w:style w:type="paragraph" w:customStyle="1" w:styleId="Tabletextafterbullet">
    <w:name w:val="Table text after bullet"/>
    <w:basedOn w:val="Tabletext"/>
    <w:next w:val="Tabletext"/>
    <w:uiPriority w:val="11"/>
    <w:rsid w:val="00981DE3"/>
    <w:pPr>
      <w:spacing w:before="140"/>
    </w:pPr>
    <w:rPr>
      <w:rFonts w:eastAsia="Segoe UI"/>
      <w:szCs w:val="17"/>
    </w:rPr>
  </w:style>
  <w:style w:type="paragraph" w:styleId="ListParagraph">
    <w:name w:val="List Paragraph"/>
    <w:basedOn w:val="Normal"/>
    <w:uiPriority w:val="34"/>
    <w:qFormat/>
    <w:rsid w:val="00CF3CAA"/>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paragraph" w:customStyle="1" w:styleId="EndNoteBibliography">
    <w:name w:val="EndNote Bibliography"/>
    <w:basedOn w:val="Normal"/>
    <w:link w:val="EndNoteBibliographyChar"/>
    <w:rsid w:val="00172D88"/>
    <w:pPr>
      <w:spacing w:after="160" w:line="240" w:lineRule="auto"/>
    </w:pPr>
    <w:rPr>
      <w:rFonts w:ascii="Aptos" w:eastAsiaTheme="minorHAnsi" w:hAnsi="Aptos" w:cstheme="minorBidi"/>
      <w:noProof/>
      <w:kern w:val="2"/>
      <w:sz w:val="22"/>
      <w:szCs w:val="22"/>
      <w:lang w:val="en-US"/>
      <w14:ligatures w14:val="standardContextual"/>
    </w:rPr>
  </w:style>
  <w:style w:type="character" w:customStyle="1" w:styleId="EndNoteBibliographyChar">
    <w:name w:val="EndNote Bibliography Char"/>
    <w:basedOn w:val="DefaultParagraphFont"/>
    <w:link w:val="EndNoteBibliography"/>
    <w:rsid w:val="00172D88"/>
    <w:rPr>
      <w:rFonts w:ascii="Aptos" w:eastAsiaTheme="minorHAnsi" w:hAnsi="Aptos" w:cstheme="minorBidi"/>
      <w:noProof/>
      <w:kern w:val="2"/>
      <w:sz w:val="22"/>
      <w:szCs w:val="22"/>
      <w:lang w:val="en-US" w:eastAsia="en-US"/>
      <w14:ligatures w14:val="standardContextual"/>
    </w:rPr>
  </w:style>
  <w:style w:type="paragraph" w:customStyle="1" w:styleId="Heading2Appendix">
    <w:name w:val="Heading 2 Appendix"/>
    <w:basedOn w:val="Heading2"/>
    <w:next w:val="Body"/>
    <w:uiPriority w:val="11"/>
    <w:rsid w:val="00505A5E"/>
  </w:style>
  <w:style w:type="table" w:customStyle="1" w:styleId="Bluecallout">
    <w:name w:val="Blue callout"/>
    <w:basedOn w:val="TableNormal"/>
    <w:uiPriority w:val="99"/>
    <w:rsid w:val="00784659"/>
    <w:rPr>
      <w:rFonts w:ascii="Arial" w:eastAsia="Segoe UI" w:hAnsi="Arial"/>
      <w:sz w:val="17"/>
      <w:szCs w:val="22"/>
      <w:lang w:val="en-US" w:eastAsia="en-US"/>
    </w:rPr>
    <w:tblPr>
      <w:tblStyleRowBandSize w:val="1"/>
      <w:tblInd w:w="0" w:type="nil"/>
      <w:tblBorders>
        <w:top w:val="single" w:sz="36" w:space="0" w:color="004EA8"/>
        <w:bottom w:val="single" w:sz="36" w:space="0" w:color="004EA8"/>
      </w:tblBorders>
      <w:tblCellMar>
        <w:top w:w="57" w:type="dxa"/>
        <w:left w:w="85" w:type="dxa"/>
        <w:bottom w:w="57" w:type="dxa"/>
        <w:right w:w="85" w:type="dxa"/>
      </w:tblCellMar>
    </w:tblPr>
    <w:tcPr>
      <w:shd w:val="clear" w:color="auto" w:fill="auto"/>
    </w:tcPr>
    <w:tblStylePr w:type="firstRow">
      <w:pPr>
        <w:jc w:val="left"/>
      </w:pPr>
      <w:rPr>
        <w:rFonts w:ascii="Arial" w:hAnsi="Arial" w:hint="default"/>
        <w:b w:val="0"/>
        <w:color w:val="auto"/>
        <w:sz w:val="18"/>
        <w:szCs w:val="18"/>
      </w:rPr>
      <w:tblPr/>
      <w:tcPr>
        <w:shd w:val="clear" w:color="auto" w:fill="E0EAF5"/>
      </w:tcPr>
    </w:tblStylePr>
    <w:tblStylePr w:type="lastRow">
      <w:rPr>
        <w:b/>
      </w:rPr>
      <w:tblPr/>
      <w:tcPr>
        <w:tcBorders>
          <w:top w:val="single" w:sz="8" w:space="0" w:color="004EA8"/>
        </w:tcBorders>
        <w:shd w:val="clear" w:color="auto" w:fill="auto"/>
      </w:tcPr>
    </w:tblStylePr>
    <w:tblStylePr w:type="firstCol">
      <w:tblPr/>
      <w:tcPr>
        <w:shd w:val="clear" w:color="auto" w:fill="E0EAF5"/>
      </w:tcPr>
    </w:tblStylePr>
    <w:tblStylePr w:type="band1Horz">
      <w:pPr>
        <w:jc w:val="left"/>
      </w:pPr>
      <w:rPr>
        <w:rFonts w:ascii="Arial" w:hAnsi="Arial" w:hint="default"/>
        <w:sz w:val="17"/>
        <w:szCs w:val="17"/>
      </w:rPr>
      <w:tblPr/>
      <w:tcPr>
        <w:vAlign w:val="top"/>
      </w:tcPr>
    </w:tblStylePr>
    <w:tblStylePr w:type="band2Horz">
      <w:pPr>
        <w:jc w:val="left"/>
      </w:pPr>
      <w:rPr>
        <w:rFonts w:ascii="Arial" w:hAnsi="Arial" w:hint="default"/>
        <w:sz w:val="17"/>
        <w:szCs w:val="17"/>
      </w:rPr>
      <w:tblPr/>
      <w:tcPr>
        <w:vAlign w:val="top"/>
      </w:tcPr>
    </w:tblStylePr>
  </w:style>
  <w:style w:type="table" w:customStyle="1" w:styleId="Tealtable">
    <w:name w:val="Teal table"/>
    <w:basedOn w:val="TableNormal"/>
    <w:next w:val="TableGrid"/>
    <w:uiPriority w:val="39"/>
    <w:rsid w:val="00DF41A2"/>
    <w:rPr>
      <w:rFonts w:ascii="Arial" w:eastAsia="Segoe UI" w:hAnsi="Arial"/>
      <w:sz w:val="22"/>
      <w:szCs w:val="22"/>
      <w:lang w:val="en-US" w:eastAsia="en-US"/>
    </w:rPr>
    <w:tblPr>
      <w:tblStyleRowBandSize w:val="1"/>
      <w:tblStyleColBandSize w:val="1"/>
      <w:tblInd w:w="0" w:type="nil"/>
      <w:tblBorders>
        <w:left w:val="single" w:sz="4" w:space="0" w:color="53565A"/>
        <w:bottom w:val="single" w:sz="24" w:space="0" w:color="398E8B"/>
        <w:right w:val="single" w:sz="4" w:space="0" w:color="53565A"/>
        <w:insideH w:val="single" w:sz="4" w:space="0" w:color="A9ABAD"/>
        <w:insideV w:val="single" w:sz="4" w:space="0" w:color="A9ABAD"/>
      </w:tblBorders>
      <w:tblCellMar>
        <w:top w:w="57" w:type="dxa"/>
        <w:left w:w="85" w:type="dxa"/>
        <w:bottom w:w="57" w:type="dxa"/>
        <w:right w:w="85" w:type="dxa"/>
      </w:tblCellMar>
    </w:tblPr>
    <w:tblStylePr w:type="firstRow">
      <w:pPr>
        <w:jc w:val="left"/>
      </w:pPr>
      <w:rPr>
        <w:rFonts w:ascii="Arial" w:hAnsi="Arial" w:hint="default"/>
        <w:b w:val="0"/>
        <w:color w:val="auto"/>
        <w:sz w:val="22"/>
        <w:szCs w:val="18"/>
      </w:rPr>
      <w:tblPr/>
      <w:tcPr>
        <w:tcBorders>
          <w:top w:val="single" w:sz="24" w:space="0" w:color="398E8B"/>
          <w:left w:val="single" w:sz="4" w:space="0" w:color="53565A"/>
          <w:bottom w:val="single" w:sz="8" w:space="0" w:color="00857E"/>
          <w:right w:val="single" w:sz="4" w:space="0" w:color="53565A"/>
          <w:insideH w:val="nil"/>
          <w:insideV w:val="single" w:sz="2" w:space="0" w:color="A9ABAD"/>
          <w:tl2br w:val="nil"/>
          <w:tr2bl w:val="nil"/>
        </w:tcBorders>
        <w:shd w:val="clear" w:color="auto" w:fill="E6E6E1"/>
      </w:tcPr>
    </w:tblStylePr>
    <w:tblStylePr w:type="lastRow">
      <w:rPr>
        <w:b/>
        <w:sz w:val="22"/>
      </w:rPr>
      <w:tblPr/>
      <w:tcPr>
        <w:tcBorders>
          <w:top w:val="single" w:sz="8" w:space="0" w:color="398E8B"/>
        </w:tcBorders>
      </w:tcPr>
    </w:tblStylePr>
    <w:tblStylePr w:type="firstCol">
      <w:rPr>
        <w:sz w:val="22"/>
      </w:rPr>
      <w:tblPr/>
      <w:tcPr>
        <w:shd w:val="clear" w:color="auto" w:fill="F2F2F2"/>
      </w:tcPr>
    </w:tblStylePr>
    <w:tblStylePr w:type="lastCol">
      <w:rPr>
        <w:sz w:val="22"/>
      </w:rPr>
    </w:tblStylePr>
    <w:tblStylePr w:type="band1Horz">
      <w:pPr>
        <w:jc w:val="left"/>
      </w:pPr>
      <w:rPr>
        <w:rFonts w:ascii="Arial" w:hAnsi="Arial" w:hint="default"/>
        <w:sz w:val="22"/>
        <w:szCs w:val="17"/>
      </w:rPr>
      <w:tblPr/>
      <w:tcPr>
        <w:vAlign w:val="top"/>
      </w:tcPr>
    </w:tblStylePr>
    <w:tblStylePr w:type="band2Horz">
      <w:pPr>
        <w:jc w:val="left"/>
      </w:pPr>
      <w:rPr>
        <w:rFonts w:ascii="Arial" w:hAnsi="Arial" w:hint="default"/>
        <w:sz w:val="22"/>
        <w:szCs w:val="17"/>
      </w:rPr>
      <w:tblPr/>
      <w:tcPr>
        <w:vAlign w:val="top"/>
      </w:tcPr>
    </w:tblStylePr>
  </w:style>
  <w:style w:type="character" w:customStyle="1" w:styleId="Internallink">
    <w:name w:val="Internal link"/>
    <w:basedOn w:val="Hyperlink"/>
    <w:uiPriority w:val="1"/>
    <w:rsid w:val="00774AF3"/>
    <w:rPr>
      <w:b/>
      <w:bCs/>
      <w:color w:val="auto"/>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hhsvicgovau.sharepoint.com/sites/CPLHub/SitePages/Child-Sexual-Exploitation.aspx" TargetMode="External"/><Relationship Id="rId26" Type="http://schemas.openxmlformats.org/officeDocument/2006/relationships/hyperlink" Target="https://www.cpmanual.vic.gov.au/advice-and-protocols/advice/aboriginal-children/cultural-plans-advice" TargetMode="External"/><Relationship Id="rId39" Type="http://schemas.openxmlformats.org/officeDocument/2006/relationships/image" Target="media/image10.png"/><Relationship Id="rId21" Type="http://schemas.openxmlformats.org/officeDocument/2006/relationships/image" Target="media/image3.png"/><Relationship Id="rId34" Type="http://schemas.openxmlformats.org/officeDocument/2006/relationships/image" Target="media/image7.png"/><Relationship Id="rId42" Type="http://schemas.openxmlformats.org/officeDocument/2006/relationships/hyperlink" Target="https://www.cpmanual.vic.gov.au/policies-and-procedures/court/family-violence/application-family-violence-or-personal-safety" TargetMode="External"/><Relationship Id="rId47" Type="http://schemas.openxmlformats.org/officeDocument/2006/relationships/hyperlink" Target="https://www.cpmanual.vic.gov.au/advice-and-protocols/advice/critical-incidents/missing-children-and-young-people"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pmanual.vic.gov.au/advice-and-protocols/specialist-resources/child-sexual-exploitation/child-sexual-exploitation" TargetMode="External"/><Relationship Id="rId29" Type="http://schemas.openxmlformats.org/officeDocument/2006/relationships/hyperlink" Target="https://www.cpmanual.vic.gov.au/advice-and-protocols/advice/children-specific-circumstances/sexual-exploitation-advice" TargetMode="Externa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hyperlink" Target="https://dhhsvicgovau.sharepoint.com/sites/CPLHub/SitePages/Child-Sexual-Exploitation.aspx" TargetMode="External"/><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hyperlink" Target="https://www.cpmanual.vic.gov.au/policies-and-procedures/children-specific-circumstances/sexual-exploitation" TargetMode="External"/><Relationship Id="rId53" Type="http://schemas.openxmlformats.org/officeDocument/2006/relationships/footer" Target="footer5.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dffh.vic.gov.au/publications/framework-trauma-informed-practice" TargetMode="External"/><Relationship Id="rId31" Type="http://schemas.openxmlformats.org/officeDocument/2006/relationships/hyperlink" Target="https://dhhsvicgovau.sharepoint.com/sites/CPLHub/SitePages/Child-Sexual-Exploitation.aspx" TargetMode="External"/><Relationship Id="rId44" Type="http://schemas.openxmlformats.org/officeDocument/2006/relationships/hyperlink" Target="https://www.cpmanual.vic.gov.au/advice-and-protocols/advice/children-specific-circumstances/sexual-exploitation-advice" TargetMode="External"/><Relationship Id="rId52"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hyperlink" Target="https://www.cpmanual.vic.gov.au/advice-and-protocols/specialist-resources/out-home-care-resources/contact-significant-persons" TargetMode="External"/><Relationship Id="rId30" Type="http://schemas.openxmlformats.org/officeDocument/2006/relationships/image" Target="media/image6.png"/><Relationship Id="rId35" Type="http://schemas.openxmlformats.org/officeDocument/2006/relationships/hyperlink" Target="https://www.cpmanual.vic.gov.au/policies-and-procedures/critical-incidents/missing-children-and-young-people" TargetMode="External"/><Relationship Id="rId43" Type="http://schemas.openxmlformats.org/officeDocument/2006/relationships/hyperlink" Target="https://www.cpmanual.vic.gov.au/advice-and-protocols/advice/children-specific-circumstances/sexual-exploitation-advice" TargetMode="External"/><Relationship Id="rId48" Type="http://schemas.openxmlformats.org/officeDocument/2006/relationships/hyperlink" Target="https://www.esafety.gov.au/" TargetMode="Externa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s://www.cpmanual.vic.gov.au/advice-and-protocols/advice/aboriginal-children/aboriginal-family-led-decision-making-program" TargetMode="External"/><Relationship Id="rId33" Type="http://schemas.openxmlformats.org/officeDocument/2006/relationships/hyperlink" Target="https://dhhsvicgovau.sharepoint.com/sites/CPLHub/SitePages/Child-Sexual-Exploitation.aspx" TargetMode="External"/><Relationship Id="rId38" Type="http://schemas.openxmlformats.org/officeDocument/2006/relationships/image" Target="media/image9.jpg"/><Relationship Id="rId46" Type="http://schemas.openxmlformats.org/officeDocument/2006/relationships/hyperlink" Target="https://www.cpmanual.vic.gov.au/policies-and-procedures/critical-incidents/missing-children-and-young-people" TargetMode="External"/><Relationship Id="rId20" Type="http://schemas.openxmlformats.org/officeDocument/2006/relationships/hyperlink" Target="https://dhhsvicgovau.sharepoint.com/sites/CPLHub/SitePages/Child-Sexual-Exploitation.aspx" TargetMode="External"/><Relationship Id="rId41" Type="http://schemas.openxmlformats.org/officeDocument/2006/relationships/hyperlink" Target="https://dhhsvicgovau.sharepoint.com/sites/CPLHub/SitePages/Child-Sexual-Exploitation.aspx"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OPPDirectorate@dffh.vic.gov.au" TargetMode="External"/><Relationship Id="rId23" Type="http://schemas.openxmlformats.org/officeDocument/2006/relationships/hyperlink" Target="https://www.cpmanual.vic.gov.au/safer-children-framework" TargetMode="External"/><Relationship Id="rId28" Type="http://schemas.openxmlformats.org/officeDocument/2006/relationships/hyperlink" Target="https://dhhsvicgovau.sharepoint.com/sites/CPLHub/SitePages/Child-Sexual-Exploitation.aspx" TargetMode="External"/><Relationship Id="rId36" Type="http://schemas.openxmlformats.org/officeDocument/2006/relationships/hyperlink" Target="https://www.cpmanual.vic.gov.au/advice-and-protocols/advice/critical-incidents/missing-children-and-young-people" TargetMode="External"/><Relationship Id="rId49" Type="http://schemas.openxmlformats.org/officeDocument/2006/relationships/hyperlink" Target="https://dhhsvicgovau.sharepoint.com/sites/CPLHub/SitePages/Child-Sexual-Exploita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e56d5c-d5bf-442e-b2e0-b7ac137489a8">
      <Terms xmlns="http://schemas.microsoft.com/office/infopath/2007/PartnerControls"/>
    </lcf76f155ced4ddcb4097134ff3c332f>
    <TaxCatchAll xmlns="89db15a0-b531-4993-a970-73743c48f43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DD8E0FF84513478E650EF8EAFF5800" ma:contentTypeVersion="15" ma:contentTypeDescription="Create a new document." ma:contentTypeScope="" ma:versionID="306b900bd7ed23d3ed76e48f3ff29ada">
  <xsd:schema xmlns:xsd="http://www.w3.org/2001/XMLSchema" xmlns:xs="http://www.w3.org/2001/XMLSchema" xmlns:p="http://schemas.microsoft.com/office/2006/metadata/properties" xmlns:ns2="4be56d5c-d5bf-442e-b2e0-b7ac137489a8" xmlns:ns3="89db15a0-b531-4993-a970-73743c48f437" targetNamespace="http://schemas.microsoft.com/office/2006/metadata/properties" ma:root="true" ma:fieldsID="e54a97b130592ccf1ebdfaff9c79dfdf" ns2:_="" ns3:_="">
    <xsd:import namespace="4be56d5c-d5bf-442e-b2e0-b7ac137489a8"/>
    <xsd:import namespace="89db15a0-b531-4993-a970-73743c48f4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56d5c-d5bf-442e-b2e0-b7ac13748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db15a0-b531-4993-a970-73743c48f4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0296e33-3b1e-42e6-8081-ba23997afcdf}" ma:internalName="TaxCatchAll" ma:showField="CatchAllData" ma:web="89db15a0-b531-4993-a970-73743c48f4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DC2A0F-B0E8-4494-83A3-291CE819552A}">
  <ds:schemaRefs>
    <ds:schemaRef ds:uri="http://schemas.microsoft.com/office/2006/metadata/properties"/>
    <ds:schemaRef ds:uri="http://schemas.microsoft.com/office/infopath/2007/PartnerControls"/>
    <ds:schemaRef ds:uri="4be56d5c-d5bf-442e-b2e0-b7ac137489a8"/>
    <ds:schemaRef ds:uri="89db15a0-b531-4993-a970-73743c48f437"/>
  </ds:schemaRefs>
</ds:datastoreItem>
</file>

<file path=customXml/itemProps2.xml><?xml version="1.0" encoding="utf-8"?>
<ds:datastoreItem xmlns:ds="http://schemas.openxmlformats.org/officeDocument/2006/customXml" ds:itemID="{A85FE7CE-8F87-4E1C-8B10-8229192D6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56d5c-d5bf-442e-b2e0-b7ac137489a8"/>
    <ds:schemaRef ds:uri="89db15a0-b531-4993-a970-73743c48f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15319</Words>
  <Characters>87322</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Understand and respond to child sexual and criminal exploitation practice guide</vt:lpstr>
    </vt:vector>
  </TitlesOfParts>
  <Manager/>
  <Company>Victoria State Government, Department of Families, Fairness and Housing</Company>
  <LinksUpToDate>false</LinksUpToDate>
  <CharactersWithSpaces>102437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 and respond to child sexual and criminal exploitation practice guide</dc:title>
  <dc:subject>Understand and respond to child sexual and criminal exploitation</dc:subject>
  <dc:creator>Office of Professional Practice</dc:creator>
  <cp:keywords>child sexual exploitation; child criminal exploitation; detection; response; disruption; prevention; services</cp:keywords>
  <dc:description/>
  <cp:lastModifiedBy>Clementine Chan-Davison (DFFH)</cp:lastModifiedBy>
  <cp:revision>2</cp:revision>
  <cp:lastPrinted>2026-04-14T01:44:00Z</cp:lastPrinted>
  <dcterms:created xsi:type="dcterms:W3CDTF">2026-04-21T04:54:00Z</dcterms:created>
  <dcterms:modified xsi:type="dcterms:W3CDTF">2026-04-21T04:54:00Z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0x01010068DD8E0FF84513478E650EF8EAFF5800</vt:lpwstr>
  </property>
  <property fmtid="{D5CDD505-2E9C-101B-9397-08002B2CF9AE}" pid="4" name="version">
    <vt:lpwstr>2026v2 23022026</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Order">
    <vt:i4>2400</vt:i4>
  </property>
  <property fmtid="{D5CDD505-2E9C-101B-9397-08002B2CF9AE}" pid="13" name="xd_ProgID">
    <vt:lpwstr/>
  </property>
  <property fmtid="{D5CDD505-2E9C-101B-9397-08002B2CF9AE}" pid="14" name="Daysbeforethenextreview">
    <vt:i4>365</vt:i4>
  </property>
  <property fmtid="{D5CDD505-2E9C-101B-9397-08002B2CF9AE}" pid="15" name="ComplianceAssetId">
    <vt:lpwstr/>
  </property>
  <property fmtid="{D5CDD505-2E9C-101B-9397-08002B2CF9AE}" pid="16" name="TemplateUrl">
    <vt:lpwstr/>
  </property>
  <property fmtid="{D5CDD505-2E9C-101B-9397-08002B2CF9AE}" pid="17" name="Format">
    <vt:lpwstr>Report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https://dhhsvicgovau.sharepoint.com/:w:/s/dffh/EUFx9wiVtCxIpqmWHMxnErYBmFzUz4wEpq_QdLjy8AuQaA</vt:lpwstr>
  </property>
  <property fmtid="{D5CDD505-2E9C-101B-9397-08002B2CF9AE}" pid="21" name="Link">
    <vt:lpwstr>https://dhhsvicgovau.sharepoint.com/:w:/s/dffh/EUFx9wiVtCxIpqmWHMxnErYBmFzUz4wEpq_QdLjy8AuQaA, https://dhhsvicgovau.sharepoint.com/:w:/s/dffh/EUFx9wiVtCxIpqmWHMxnErYBmFzUz4wEpq_QdLjy8AuQaA</vt:lpwstr>
  </property>
  <property fmtid="{D5CDD505-2E9C-101B-9397-08002B2CF9AE}" pid="22" name="xd_Signature">
    <vt:bool>false</vt:bool>
  </property>
  <property fmtid="{D5CDD505-2E9C-101B-9397-08002B2CF9AE}" pid="23" name="GrammarlyDocumentId">
    <vt:lpwstr>d8c86c7a-bff2-4a38-9812-723b11b07c77</vt:lpwstr>
  </property>
  <property fmtid="{D5CDD505-2E9C-101B-9397-08002B2CF9AE}" pid="24" name="MediaServiceImageTags">
    <vt:lpwstr/>
  </property>
</Properties>
</file>