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56EC4" w:rsidP="00056EC4" w:rsidRDefault="00FF195A" w14:paraId="4739B500" w14:textId="7AF6EE17">
      <w:pPr>
        <w:pStyle w:val="Body"/>
      </w:pPr>
      <w:r>
        <w:rPr>
          <w:noProof/>
        </w:rPr>
        <w:drawing>
          <wp:anchor distT="0" distB="0" distL="114300" distR="114300" simplePos="0" relativeHeight="251658240" behindDoc="1" locked="1" layoutInCell="1" allowOverlap="1" wp14:anchorId="53F5242F" wp14:editId="4B654141">
            <wp:simplePos x="0" y="0"/>
            <wp:positionH relativeFrom="page">
              <wp:posOffset>0</wp:posOffset>
            </wp:positionH>
            <wp:positionV relativeFrom="page">
              <wp:posOffset>0</wp:posOffset>
            </wp:positionV>
            <wp:extent cx="7560000" cy="10692000"/>
            <wp:effectExtent l="0" t="0" r="3175" b="0"/>
            <wp:wrapNone/>
            <wp:docPr id="277961787" name="Picture 1"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61787" name="Picture 1" descr="Victoria State Government"/>
                    <pic:cNvPicPr/>
                  </pic:nvPicPr>
                  <pic:blipFill>
                    <a:blip r:embed="rId11"/>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1B193D">
        <w:t xml:space="preserve"> </w:t>
      </w:r>
    </w:p>
    <w:tbl>
      <w:tblPr>
        <w:tblStyle w:val="TableGrid"/>
        <w:tblW w:w="5245" w:type="dxa"/>
        <w:tblInd w:w="48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20" w:firstRow="1" w:lastRow="0" w:firstColumn="0" w:lastColumn="0" w:noHBand="1" w:noVBand="1"/>
      </w:tblPr>
      <w:tblGrid>
        <w:gridCol w:w="5245"/>
      </w:tblGrid>
      <w:tr w:rsidR="00AD784C" w:rsidTr="00837AA0" w14:paraId="18FF4B0B" w14:textId="77777777">
        <w:trPr>
          <w:cantSplit/>
        </w:trPr>
        <w:tc>
          <w:tcPr>
            <w:tcW w:w="5245" w:type="dxa"/>
            <w:tcMar>
              <w:top w:w="0" w:type="dxa"/>
              <w:left w:w="0" w:type="dxa"/>
              <w:right w:w="0" w:type="dxa"/>
            </w:tcMar>
          </w:tcPr>
          <w:p w:rsidRPr="00431F42" w:rsidR="00AD784C" w:rsidP="00CC78EC" w:rsidRDefault="00D53FCC" w14:paraId="30E6956D" w14:textId="43EE3B48">
            <w:pPr>
              <w:pStyle w:val="Documenttitle"/>
            </w:pPr>
            <w:r w:rsidRPr="00D53FCC">
              <w:rPr>
                <w:bCs/>
              </w:rPr>
              <w:t xml:space="preserve">As </w:t>
            </w:r>
            <w:r w:rsidR="00E9301D">
              <w:rPr>
                <w:bCs/>
              </w:rPr>
              <w:t>o</w:t>
            </w:r>
            <w:r w:rsidRPr="00D53FCC">
              <w:rPr>
                <w:bCs/>
              </w:rPr>
              <w:t>ne</w:t>
            </w:r>
            <w:r w:rsidR="008F4A56">
              <w:rPr>
                <w:bCs/>
              </w:rPr>
              <w:t>:</w:t>
            </w:r>
            <w:r w:rsidRPr="00D53FCC">
              <w:rPr>
                <w:bCs/>
              </w:rPr>
              <w:t xml:space="preserve"> </w:t>
            </w:r>
            <w:r w:rsidR="00E9301D">
              <w:rPr>
                <w:bCs/>
              </w:rPr>
              <w:t>o</w:t>
            </w:r>
            <w:r w:rsidRPr="00D53FCC">
              <w:rPr>
                <w:bCs/>
              </w:rPr>
              <w:t xml:space="preserve">ur </w:t>
            </w:r>
            <w:r w:rsidR="00E9301D">
              <w:rPr>
                <w:bCs/>
              </w:rPr>
              <w:t>w</w:t>
            </w:r>
            <w:r w:rsidRPr="00D53FCC">
              <w:rPr>
                <w:bCs/>
              </w:rPr>
              <w:t xml:space="preserve">ay of </w:t>
            </w:r>
            <w:r w:rsidR="00E9301D">
              <w:rPr>
                <w:bCs/>
              </w:rPr>
              <w:t>w</w:t>
            </w:r>
            <w:r w:rsidRPr="00D53FCC">
              <w:rPr>
                <w:bCs/>
              </w:rPr>
              <w:t>orking </w:t>
            </w:r>
          </w:p>
        </w:tc>
      </w:tr>
      <w:tr w:rsidR="00AD784C" w:rsidTr="00837AA0" w14:paraId="246F9CB0" w14:textId="77777777">
        <w:trPr>
          <w:cantSplit/>
        </w:trPr>
        <w:tc>
          <w:tcPr>
            <w:tcW w:w="5245" w:type="dxa"/>
          </w:tcPr>
          <w:p w:rsidRPr="00A1389F" w:rsidR="00386109" w:rsidP="00C12B05" w:rsidRDefault="00D53FCC" w14:paraId="14EEB3AC" w14:textId="107EF440">
            <w:pPr>
              <w:pStyle w:val="Documentsubtitle"/>
            </w:pPr>
            <w:r>
              <w:t xml:space="preserve">Information pack </w:t>
            </w:r>
          </w:p>
        </w:tc>
      </w:tr>
      <w:tr w:rsidR="00430393" w:rsidTr="00837AA0" w14:paraId="2AE57792" w14:textId="77777777">
        <w:trPr>
          <w:cantSplit/>
        </w:trPr>
        <w:tc>
          <w:tcPr>
            <w:tcW w:w="5245" w:type="dxa"/>
          </w:tcPr>
          <w:p w:rsidR="00430393" w:rsidP="00430393" w:rsidRDefault="001A6272" w14:paraId="68DABF30" w14:textId="77777777">
            <w:pPr>
              <w:pStyle w:val="Bannermarking"/>
            </w:pPr>
            <w:r>
              <w:fldChar w:fldCharType="begin"/>
            </w:r>
            <w:r>
              <w:instrText>FILLIN  "Type the protective marking" \d OFFICIAL \o  \* MERGEFORMAT</w:instrText>
            </w:r>
            <w:r>
              <w:fldChar w:fldCharType="separate"/>
            </w:r>
            <w:r>
              <w:t>OFFICIAL</w:t>
            </w:r>
            <w:r>
              <w:fldChar w:fldCharType="end"/>
            </w:r>
          </w:p>
        </w:tc>
      </w:tr>
    </w:tbl>
    <w:p w:rsidRPr="00FE4081" w:rsidR="00FE4081" w:rsidP="00FE4081" w:rsidRDefault="00FE4081" w14:paraId="3B4B7FED" w14:textId="5A778641">
      <w:pPr>
        <w:pStyle w:val="Body"/>
        <w:sectPr w:rsidRPr="00FE4081" w:rsidR="00FE4081" w:rsidSect="00792235">
          <w:footerReference w:type="even" r:id="rId12"/>
          <w:footerReference w:type="default" r:id="rId13"/>
          <w:footerReference w:type="first" r:id="rId14"/>
          <w:type w:val="continuous"/>
          <w:pgSz w:w="11906" w:h="16838" w:orient="portrait" w:code="9"/>
          <w:pgMar w:top="1134" w:right="1304" w:bottom="851" w:left="1304" w:header="680" w:footer="567" w:gutter="0"/>
          <w:cols w:space="340"/>
          <w:titlePg/>
          <w:docGrid w:linePitch="360"/>
        </w:sectPr>
      </w:pPr>
    </w:p>
    <w:tbl>
      <w:tblPr>
        <w:tblStyle w:val="TableGrid"/>
        <w:tblW w:w="0" w:type="auto"/>
        <w:tblLook w:val="04A0" w:firstRow="1" w:lastRow="0" w:firstColumn="1" w:lastColumn="0" w:noHBand="0" w:noVBand="1"/>
      </w:tblPr>
      <w:tblGrid>
        <w:gridCol w:w="9288"/>
      </w:tblGrid>
      <w:tr w:rsidR="0089557D" w:rsidTr="00FB357E" w14:paraId="28360C9F" w14:textId="77777777">
        <w:trPr>
          <w:trHeight w:val="12175"/>
        </w:trPr>
        <w:tc>
          <w:tcPr>
            <w:tcW w:w="9288" w:type="dxa"/>
            <w:tcBorders>
              <w:top w:val="nil"/>
              <w:left w:val="nil"/>
              <w:bottom w:val="nil"/>
              <w:right w:val="nil"/>
            </w:tcBorders>
            <w:vAlign w:val="bottom"/>
          </w:tcPr>
          <w:p w:rsidRPr="00F86834" w:rsidR="0089557D" w:rsidP="0089557D" w:rsidRDefault="0089557D" w14:paraId="017E4649" w14:textId="77777777">
            <w:pPr>
              <w:pStyle w:val="Body"/>
              <w:rPr>
                <w:sz w:val="24"/>
                <w:szCs w:val="24"/>
              </w:rPr>
            </w:pPr>
            <w:r w:rsidRPr="00F86834">
              <w:rPr>
                <w:rFonts w:eastAsia="Times New Roman"/>
                <w:sz w:val="24"/>
                <w:szCs w:val="24"/>
              </w:rPr>
              <w:t xml:space="preserve">To receive this document in another format, email the OPP Directorate via </w:t>
            </w:r>
            <w:hyperlink w:tgtFrame="_blank" w:history="1" r:id="rId15">
              <w:r w:rsidRPr="00F86834">
                <w:rPr>
                  <w:rStyle w:val="Hyperlink"/>
                  <w:rFonts w:eastAsia="Times New Roman"/>
                  <w:color w:val="auto"/>
                  <w:sz w:val="24"/>
                  <w:szCs w:val="24"/>
                </w:rPr>
                <w:t>oppdirectorate@dffh.vic.gov.au</w:t>
              </w:r>
            </w:hyperlink>
            <w:r w:rsidRPr="00F86834">
              <w:rPr>
                <w:sz w:val="24"/>
                <w:szCs w:val="24"/>
              </w:rPr>
              <w:t> </w:t>
            </w:r>
          </w:p>
          <w:p w:rsidRPr="00FD7CDA" w:rsidR="0089557D" w:rsidP="0089557D" w:rsidRDefault="0089557D" w14:paraId="645B0362" w14:textId="77777777">
            <w:pPr>
              <w:pStyle w:val="Body"/>
              <w:rPr>
                <w:sz w:val="20"/>
              </w:rPr>
            </w:pPr>
            <w:r w:rsidRPr="00FD7CDA">
              <w:rPr>
                <w:rFonts w:eastAsia="Times New Roman"/>
                <w:sz w:val="20"/>
              </w:rPr>
              <w:t>Authorised and published by the Victorian Government, 1 Treasury Place, Melbourne.</w:t>
            </w:r>
            <w:r w:rsidRPr="00FD7CDA">
              <w:rPr>
                <w:sz w:val="20"/>
              </w:rPr>
              <w:t> </w:t>
            </w:r>
          </w:p>
          <w:p w:rsidRPr="00FD7CDA" w:rsidR="0089557D" w:rsidP="0089557D" w:rsidRDefault="0089557D" w14:paraId="129DAE88" w14:textId="5E70CF4E">
            <w:pPr>
              <w:pStyle w:val="Body"/>
              <w:rPr>
                <w:sz w:val="20"/>
              </w:rPr>
            </w:pPr>
            <w:r w:rsidRPr="00FD7CDA">
              <w:rPr>
                <w:rFonts w:eastAsia="Times New Roman"/>
                <w:sz w:val="20"/>
              </w:rPr>
              <w:t xml:space="preserve">© State of Victoria, Australia, Department of Families, Fairness and Housing, </w:t>
            </w:r>
            <w:r w:rsidR="00EE0C36">
              <w:rPr>
                <w:rFonts w:eastAsia="Times New Roman"/>
                <w:sz w:val="20"/>
              </w:rPr>
              <w:t>February</w:t>
            </w:r>
            <w:r>
              <w:rPr>
                <w:rFonts w:eastAsia="Times New Roman"/>
                <w:sz w:val="20"/>
              </w:rPr>
              <w:t xml:space="preserve"> 2026</w:t>
            </w:r>
            <w:r w:rsidRPr="00FD7CDA">
              <w:rPr>
                <w:rFonts w:eastAsia="Times New Roman"/>
                <w:sz w:val="20"/>
              </w:rPr>
              <w:t>.</w:t>
            </w:r>
            <w:r w:rsidRPr="00FD7CDA">
              <w:rPr>
                <w:sz w:val="20"/>
              </w:rPr>
              <w:t> </w:t>
            </w:r>
          </w:p>
          <w:p w:rsidRPr="00FD7CDA" w:rsidR="0089557D" w:rsidP="0089557D" w:rsidRDefault="0089557D" w14:paraId="463D53E0" w14:textId="77777777">
            <w:pPr>
              <w:pStyle w:val="Body"/>
              <w:rPr>
                <w:sz w:val="20"/>
              </w:rPr>
            </w:pPr>
            <w:r w:rsidRPr="00FD7CDA">
              <w:rPr>
                <w:rFonts w:eastAsia="Times New Roman"/>
                <w:sz w:val="20"/>
              </w:rPr>
              <w:t>In this document, ‘Aboriginal’ and ‘First Nations’ refers to both Aboriginal and Torres Strait Islander people. ‘Indigenous’ or ‘Koori/Koorie’ is retained when part of the title of a report, program or quotation.</w:t>
            </w:r>
            <w:r w:rsidRPr="00FD7CDA">
              <w:rPr>
                <w:sz w:val="20"/>
              </w:rPr>
              <w:t> </w:t>
            </w:r>
          </w:p>
          <w:p w:rsidRPr="00E02ABD" w:rsidR="00AF0F4D" w:rsidP="00AF0F4D" w:rsidRDefault="00AF0F4D" w14:paraId="0418CA9F" w14:textId="77777777">
            <w:pPr>
              <w:pStyle w:val="Body"/>
              <w:rPr>
                <w:sz w:val="20"/>
              </w:rPr>
            </w:pPr>
            <w:r w:rsidRPr="00E02ABD">
              <w:rPr>
                <w:b/>
                <w:bCs/>
                <w:sz w:val="20"/>
              </w:rPr>
              <w:t xml:space="preserve">ISBN </w:t>
            </w:r>
            <w:r w:rsidRPr="00E02ABD">
              <w:rPr>
                <w:sz w:val="20"/>
              </w:rPr>
              <w:t xml:space="preserve">978-1-76130-072-1 </w:t>
            </w:r>
            <w:r w:rsidRPr="00E02ABD">
              <w:rPr>
                <w:b/>
                <w:bCs/>
                <w:sz w:val="20"/>
              </w:rPr>
              <w:t>(Print)</w:t>
            </w:r>
            <w:r w:rsidRPr="00E02ABD">
              <w:rPr>
                <w:sz w:val="20"/>
              </w:rPr>
              <w:t xml:space="preserve"> </w:t>
            </w:r>
          </w:p>
          <w:p w:rsidRPr="00FD7CDA" w:rsidR="00AF0F4D" w:rsidP="00AF0F4D" w:rsidRDefault="00AF0F4D" w14:paraId="4621D754" w14:textId="77777777">
            <w:pPr>
              <w:pStyle w:val="Body"/>
              <w:rPr>
                <w:sz w:val="20"/>
              </w:rPr>
            </w:pPr>
            <w:r w:rsidRPr="00E02ABD">
              <w:rPr>
                <w:b/>
                <w:bCs/>
                <w:sz w:val="20"/>
              </w:rPr>
              <w:t xml:space="preserve">ISBN </w:t>
            </w:r>
            <w:r w:rsidRPr="00E02ABD">
              <w:rPr>
                <w:sz w:val="20"/>
              </w:rPr>
              <w:t xml:space="preserve">978-1-76130-918-2 </w:t>
            </w:r>
            <w:r w:rsidRPr="00E02ABD">
              <w:rPr>
                <w:b/>
                <w:bCs/>
                <w:sz w:val="20"/>
              </w:rPr>
              <w:t>(pdf/online/MS word)</w:t>
            </w:r>
          </w:p>
          <w:p w:rsidR="003F61AB" w:rsidP="003F61AB" w:rsidRDefault="003F61AB" w14:paraId="79BA96E9" w14:textId="77777777">
            <w:pPr>
              <w:pStyle w:val="Body"/>
              <w:rPr>
                <w:color w:val="87189D"/>
              </w:rPr>
            </w:pPr>
            <w:r>
              <w:t xml:space="preserve">Available at insert </w:t>
            </w:r>
            <w:hyperlink w:history="1" r:id="rId16">
              <w:r w:rsidRPr="00C8191D">
                <w:rPr>
                  <w:rStyle w:val="Hyperlink"/>
                </w:rPr>
                <w:t>Mental health | Child Protec</w:t>
              </w:r>
              <w:r w:rsidRPr="00C8191D">
                <w:rPr>
                  <w:rStyle w:val="Hyperlink"/>
                </w:rPr>
                <w:t>t</w:t>
              </w:r>
              <w:r w:rsidRPr="00C8191D">
                <w:rPr>
                  <w:rStyle w:val="Hyperlink"/>
                </w:rPr>
                <w:t>ion Manual | CP Manual Victoria</w:t>
              </w:r>
            </w:hyperlink>
            <w:r>
              <w:rPr>
                <w:color w:val="87189D"/>
              </w:rPr>
              <w:t xml:space="preserve"> </w:t>
            </w:r>
            <w:r w:rsidRPr="00E86EC4">
              <w:rPr>
                <w:color w:val="87189D"/>
              </w:rPr>
              <w:t>cpmanual.vic.gov.au</w:t>
            </w:r>
            <w:r>
              <w:rPr>
                <w:color w:val="87189D"/>
              </w:rPr>
              <w:t xml:space="preserve"> </w:t>
            </w:r>
            <w:r w:rsidRPr="00555E51">
              <w:rPr>
                <w:color w:val="87189D"/>
              </w:rPr>
              <w:t>https://www.cpmanual.vic.gov.au/advice-and-protocols/protocols/education-medical/mental-heal</w:t>
            </w:r>
            <w:r>
              <w:rPr>
                <w:color w:val="87189D"/>
              </w:rPr>
              <w:t>th</w:t>
            </w:r>
          </w:p>
          <w:p w:rsidRPr="00FD7CDA" w:rsidR="0089557D" w:rsidP="0089557D" w:rsidRDefault="0089557D" w14:paraId="73EBDA58" w14:textId="28CDCB1D">
            <w:pPr>
              <w:pStyle w:val="Body"/>
              <w:rPr>
                <w:sz w:val="20"/>
              </w:rPr>
            </w:pPr>
            <w:r w:rsidRPr="00FD7CDA">
              <w:rPr>
                <w:rFonts w:eastAsia="Times New Roman"/>
                <w:sz w:val="20"/>
              </w:rPr>
              <w:t>(2510465)</w:t>
            </w:r>
          </w:p>
          <w:p w:rsidR="0089557D" w:rsidP="00F86834" w:rsidRDefault="0089557D" w14:paraId="74958C58" w14:textId="77777777">
            <w:pPr>
              <w:pStyle w:val="Body"/>
              <w:rPr>
                <w:rFonts w:eastAsia="Times New Roman"/>
                <w:sz w:val="24"/>
                <w:szCs w:val="24"/>
              </w:rPr>
            </w:pPr>
          </w:p>
        </w:tc>
      </w:tr>
    </w:tbl>
    <w:p w:rsidR="0089557D" w:rsidP="00F86834" w:rsidRDefault="0089557D" w14:paraId="47CC915C" w14:textId="77777777">
      <w:pPr>
        <w:pStyle w:val="Body"/>
        <w:rPr>
          <w:rFonts w:eastAsia="Times New Roman"/>
          <w:sz w:val="24"/>
          <w:szCs w:val="24"/>
        </w:rPr>
      </w:pPr>
    </w:p>
    <w:p w:rsidRPr="00F86834" w:rsidR="0008204A" w:rsidP="0008204A" w:rsidRDefault="0008204A" w14:paraId="0A182FBD" w14:textId="328F7B3D">
      <w:pPr>
        <w:pStyle w:val="Body"/>
      </w:pPr>
      <w:r w:rsidRPr="00F86834">
        <w:br w:type="page"/>
      </w:r>
    </w:p>
    <w:p w:rsidRPr="00B57329" w:rsidR="00AD784C" w:rsidP="002365B4" w:rsidRDefault="00AD784C" w14:paraId="4028DB6E" w14:textId="0B4EE14E">
      <w:pPr>
        <w:pStyle w:val="TOCheadingreport"/>
      </w:pPr>
      <w:r w:rsidRPr="00B57329">
        <w:t>Contents</w:t>
      </w:r>
    </w:p>
    <w:p w:rsidR="00825D51" w:rsidRDefault="00AD784C" w14:paraId="1DABB5A0" w14:textId="5D3788DF">
      <w:pPr>
        <w:pStyle w:val="TOC1"/>
        <w:rPr>
          <w:rFonts w:asciiTheme="minorHAnsi" w:hAnsiTheme="minorHAnsi" w:eastAsiaTheme="minorEastAsia" w:cstheme="minorBidi"/>
          <w:b w:val="0"/>
          <w:kern w:val="2"/>
          <w:sz w:val="24"/>
          <w:szCs w:val="24"/>
          <w:lang w:eastAsia="en-GB"/>
          <w14:ligatures w14:val="standardContextual"/>
        </w:rPr>
      </w:pPr>
      <w:r>
        <w:fldChar w:fldCharType="begin"/>
      </w:r>
      <w:r>
        <w:instrText xml:space="preserve"> TOC \h \z \t "Heading 1,1,Heading 2,2" </w:instrText>
      </w:r>
      <w:r>
        <w:fldChar w:fldCharType="separate"/>
      </w:r>
      <w:hyperlink w:history="1" w:anchor="_Toc220487680">
        <w:r w:rsidRPr="00FE2F2D" w:rsidR="00825D51">
          <w:rPr>
            <w:rStyle w:val="Hyperlink"/>
          </w:rPr>
          <w:t>Introduction</w:t>
        </w:r>
        <w:r w:rsidR="00825D51">
          <w:rPr>
            <w:webHidden/>
          </w:rPr>
          <w:tab/>
        </w:r>
        <w:r w:rsidR="00825D51">
          <w:rPr>
            <w:webHidden/>
          </w:rPr>
          <w:fldChar w:fldCharType="begin"/>
        </w:r>
        <w:r w:rsidR="00825D51">
          <w:rPr>
            <w:webHidden/>
          </w:rPr>
          <w:instrText xml:space="preserve"> PAGEREF _Toc220487680 \h </w:instrText>
        </w:r>
        <w:r w:rsidR="00825D51">
          <w:rPr>
            <w:webHidden/>
          </w:rPr>
        </w:r>
        <w:r w:rsidR="00825D51">
          <w:rPr>
            <w:webHidden/>
          </w:rPr>
          <w:fldChar w:fldCharType="separate"/>
        </w:r>
        <w:r w:rsidR="00825D51">
          <w:rPr>
            <w:webHidden/>
          </w:rPr>
          <w:t>4</w:t>
        </w:r>
        <w:r w:rsidR="00825D51">
          <w:rPr>
            <w:webHidden/>
          </w:rPr>
          <w:fldChar w:fldCharType="end"/>
        </w:r>
      </w:hyperlink>
    </w:p>
    <w:p w:rsidR="00825D51" w:rsidRDefault="00825D51" w14:paraId="5F638F6B" w14:textId="0246AB2A">
      <w:pPr>
        <w:pStyle w:val="TOC1"/>
        <w:rPr>
          <w:rFonts w:asciiTheme="minorHAnsi" w:hAnsiTheme="minorHAnsi" w:eastAsiaTheme="minorEastAsia" w:cstheme="minorBidi"/>
          <w:b w:val="0"/>
          <w:kern w:val="2"/>
          <w:sz w:val="24"/>
          <w:szCs w:val="24"/>
          <w:lang w:eastAsia="en-GB"/>
          <w14:ligatures w14:val="standardContextual"/>
        </w:rPr>
      </w:pPr>
      <w:hyperlink w:history="1" w:anchor="_Toc220487681">
        <w:r w:rsidRPr="00FE2F2D">
          <w:rPr>
            <w:rStyle w:val="Hyperlink"/>
          </w:rPr>
          <w:t>Appendix 1: Whole of Victoria – Department of Families, Fairness and Housing divisions, areas and local government authority areas</w:t>
        </w:r>
        <w:r>
          <w:rPr>
            <w:webHidden/>
          </w:rPr>
          <w:tab/>
        </w:r>
        <w:r>
          <w:rPr>
            <w:webHidden/>
          </w:rPr>
          <w:fldChar w:fldCharType="begin"/>
        </w:r>
        <w:r>
          <w:rPr>
            <w:webHidden/>
          </w:rPr>
          <w:instrText xml:space="preserve"> PAGEREF _Toc220487681 \h </w:instrText>
        </w:r>
        <w:r>
          <w:rPr>
            <w:webHidden/>
          </w:rPr>
        </w:r>
        <w:r>
          <w:rPr>
            <w:webHidden/>
          </w:rPr>
          <w:fldChar w:fldCharType="separate"/>
        </w:r>
        <w:r>
          <w:rPr>
            <w:webHidden/>
          </w:rPr>
          <w:t>5</w:t>
        </w:r>
        <w:r>
          <w:rPr>
            <w:webHidden/>
          </w:rPr>
          <w:fldChar w:fldCharType="end"/>
        </w:r>
      </w:hyperlink>
    </w:p>
    <w:p w:rsidR="00825D51" w:rsidRDefault="00825D51" w14:paraId="0981E2FA" w14:textId="4B34215A">
      <w:pPr>
        <w:pStyle w:val="TOC1"/>
        <w:rPr>
          <w:rFonts w:asciiTheme="minorHAnsi" w:hAnsiTheme="minorHAnsi" w:eastAsiaTheme="minorEastAsia" w:cstheme="minorBidi"/>
          <w:b w:val="0"/>
          <w:kern w:val="2"/>
          <w:sz w:val="24"/>
          <w:szCs w:val="24"/>
          <w:lang w:eastAsia="en-GB"/>
          <w14:ligatures w14:val="standardContextual"/>
        </w:rPr>
      </w:pPr>
      <w:hyperlink w:history="1" w:anchor="_Toc220487682">
        <w:r w:rsidRPr="00FE2F2D">
          <w:rPr>
            <w:rStyle w:val="Hyperlink"/>
          </w:rPr>
          <w:t>Appendix 2: Information sharing</w:t>
        </w:r>
        <w:r>
          <w:rPr>
            <w:webHidden/>
          </w:rPr>
          <w:tab/>
        </w:r>
        <w:r>
          <w:rPr>
            <w:webHidden/>
          </w:rPr>
          <w:fldChar w:fldCharType="begin"/>
        </w:r>
        <w:r>
          <w:rPr>
            <w:webHidden/>
          </w:rPr>
          <w:instrText xml:space="preserve"> PAGEREF _Toc220487682 \h </w:instrText>
        </w:r>
        <w:r>
          <w:rPr>
            <w:webHidden/>
          </w:rPr>
        </w:r>
        <w:r>
          <w:rPr>
            <w:webHidden/>
          </w:rPr>
          <w:fldChar w:fldCharType="separate"/>
        </w:r>
        <w:r>
          <w:rPr>
            <w:webHidden/>
          </w:rPr>
          <w:t>8</w:t>
        </w:r>
        <w:r>
          <w:rPr>
            <w:webHidden/>
          </w:rPr>
          <w:fldChar w:fldCharType="end"/>
        </w:r>
      </w:hyperlink>
    </w:p>
    <w:p w:rsidR="00825D51" w:rsidRDefault="00825D51" w14:paraId="56ED41E6" w14:textId="06A15F56">
      <w:pPr>
        <w:pStyle w:val="TOC2"/>
        <w:rPr>
          <w:rFonts w:asciiTheme="minorHAnsi" w:hAnsiTheme="minorHAnsi" w:eastAsiaTheme="minorEastAsia" w:cstheme="minorBidi"/>
          <w:kern w:val="2"/>
          <w:sz w:val="24"/>
          <w:szCs w:val="24"/>
          <w:lang w:eastAsia="en-GB"/>
          <w14:ligatures w14:val="standardContextual"/>
        </w:rPr>
      </w:pPr>
      <w:hyperlink w:history="1" w:anchor="_Toc220487683">
        <w:r w:rsidRPr="00FE2F2D">
          <w:rPr>
            <w:rStyle w:val="Hyperlink"/>
          </w:rPr>
          <w:t>Information Sharing Provisions</w:t>
        </w:r>
        <w:r>
          <w:rPr>
            <w:webHidden/>
          </w:rPr>
          <w:tab/>
        </w:r>
        <w:r>
          <w:rPr>
            <w:webHidden/>
          </w:rPr>
          <w:fldChar w:fldCharType="begin"/>
        </w:r>
        <w:r>
          <w:rPr>
            <w:webHidden/>
          </w:rPr>
          <w:instrText xml:space="preserve"> PAGEREF _Toc220487683 \h </w:instrText>
        </w:r>
        <w:r>
          <w:rPr>
            <w:webHidden/>
          </w:rPr>
        </w:r>
        <w:r>
          <w:rPr>
            <w:webHidden/>
          </w:rPr>
          <w:fldChar w:fldCharType="separate"/>
        </w:r>
        <w:r>
          <w:rPr>
            <w:webHidden/>
          </w:rPr>
          <w:t>8</w:t>
        </w:r>
        <w:r>
          <w:rPr>
            <w:webHidden/>
          </w:rPr>
          <w:fldChar w:fldCharType="end"/>
        </w:r>
      </w:hyperlink>
    </w:p>
    <w:p w:rsidR="00825D51" w:rsidRDefault="00825D51" w14:paraId="6705ED6B" w14:textId="7B5D192E">
      <w:pPr>
        <w:pStyle w:val="TOC2"/>
        <w:rPr>
          <w:rFonts w:asciiTheme="minorHAnsi" w:hAnsiTheme="minorHAnsi" w:eastAsiaTheme="minorEastAsia" w:cstheme="minorBidi"/>
          <w:kern w:val="2"/>
          <w:sz w:val="24"/>
          <w:szCs w:val="24"/>
          <w:lang w:eastAsia="en-GB"/>
          <w14:ligatures w14:val="standardContextual"/>
        </w:rPr>
      </w:pPr>
      <w:hyperlink w:history="1" w:anchor="_Toc220487684">
        <w:r w:rsidRPr="00FE2F2D">
          <w:rPr>
            <w:rStyle w:val="Hyperlink"/>
            <w:rFonts w:eastAsia="Times"/>
          </w:rPr>
          <w:t>Section 192 of Children Youth and Families Act</w:t>
        </w:r>
        <w:r>
          <w:rPr>
            <w:webHidden/>
          </w:rPr>
          <w:tab/>
        </w:r>
        <w:r>
          <w:rPr>
            <w:webHidden/>
          </w:rPr>
          <w:fldChar w:fldCharType="begin"/>
        </w:r>
        <w:r>
          <w:rPr>
            <w:webHidden/>
          </w:rPr>
          <w:instrText xml:space="preserve"> PAGEREF _Toc220487684 \h </w:instrText>
        </w:r>
        <w:r>
          <w:rPr>
            <w:webHidden/>
          </w:rPr>
        </w:r>
        <w:r>
          <w:rPr>
            <w:webHidden/>
          </w:rPr>
          <w:fldChar w:fldCharType="separate"/>
        </w:r>
        <w:r>
          <w:rPr>
            <w:webHidden/>
          </w:rPr>
          <w:t>8</w:t>
        </w:r>
        <w:r>
          <w:rPr>
            <w:webHidden/>
          </w:rPr>
          <w:fldChar w:fldCharType="end"/>
        </w:r>
      </w:hyperlink>
    </w:p>
    <w:p w:rsidR="00825D51" w:rsidRDefault="00825D51" w14:paraId="69720C0B" w14:textId="2492CEF6">
      <w:pPr>
        <w:pStyle w:val="TOC2"/>
        <w:rPr>
          <w:rFonts w:asciiTheme="minorHAnsi" w:hAnsiTheme="minorHAnsi" w:eastAsiaTheme="minorEastAsia" w:cstheme="minorBidi"/>
          <w:kern w:val="2"/>
          <w:sz w:val="24"/>
          <w:szCs w:val="24"/>
          <w:lang w:eastAsia="en-GB"/>
          <w14:ligatures w14:val="standardContextual"/>
        </w:rPr>
      </w:pPr>
      <w:hyperlink w:history="1" w:anchor="_Toc220487685">
        <w:r w:rsidRPr="00FE2F2D">
          <w:rPr>
            <w:rStyle w:val="Hyperlink"/>
            <w:rFonts w:eastAsia="Times"/>
            <w:i/>
            <w:iCs/>
          </w:rPr>
          <w:t>Mental Health and Wellbeing Act 2022</w:t>
        </w:r>
        <w:r>
          <w:rPr>
            <w:webHidden/>
          </w:rPr>
          <w:tab/>
        </w:r>
        <w:r>
          <w:rPr>
            <w:webHidden/>
          </w:rPr>
          <w:fldChar w:fldCharType="begin"/>
        </w:r>
        <w:r>
          <w:rPr>
            <w:webHidden/>
          </w:rPr>
          <w:instrText xml:space="preserve"> PAGEREF _Toc220487685 \h </w:instrText>
        </w:r>
        <w:r>
          <w:rPr>
            <w:webHidden/>
          </w:rPr>
        </w:r>
        <w:r>
          <w:rPr>
            <w:webHidden/>
          </w:rPr>
          <w:fldChar w:fldCharType="separate"/>
        </w:r>
        <w:r>
          <w:rPr>
            <w:webHidden/>
          </w:rPr>
          <w:t>9</w:t>
        </w:r>
        <w:r>
          <w:rPr>
            <w:webHidden/>
          </w:rPr>
          <w:fldChar w:fldCharType="end"/>
        </w:r>
      </w:hyperlink>
    </w:p>
    <w:p w:rsidR="00825D51" w:rsidRDefault="00825D51" w14:paraId="5744EA98" w14:textId="27E1A4DA">
      <w:pPr>
        <w:pStyle w:val="TOC1"/>
        <w:rPr>
          <w:rFonts w:asciiTheme="minorHAnsi" w:hAnsiTheme="minorHAnsi" w:eastAsiaTheme="minorEastAsia" w:cstheme="minorBidi"/>
          <w:b w:val="0"/>
          <w:kern w:val="2"/>
          <w:sz w:val="24"/>
          <w:szCs w:val="24"/>
          <w:lang w:eastAsia="en-GB"/>
          <w14:ligatures w14:val="standardContextual"/>
        </w:rPr>
      </w:pPr>
      <w:hyperlink w:history="1" w:anchor="_Toc220487686">
        <w:r w:rsidRPr="00FE2F2D">
          <w:rPr>
            <w:rStyle w:val="Hyperlink"/>
          </w:rPr>
          <w:t>Appendix 3: MHWA principles</w:t>
        </w:r>
        <w:r>
          <w:rPr>
            <w:webHidden/>
          </w:rPr>
          <w:tab/>
        </w:r>
        <w:r>
          <w:rPr>
            <w:webHidden/>
          </w:rPr>
          <w:fldChar w:fldCharType="begin"/>
        </w:r>
        <w:r>
          <w:rPr>
            <w:webHidden/>
          </w:rPr>
          <w:instrText xml:space="preserve"> PAGEREF _Toc220487686 \h </w:instrText>
        </w:r>
        <w:r>
          <w:rPr>
            <w:webHidden/>
          </w:rPr>
        </w:r>
        <w:r>
          <w:rPr>
            <w:webHidden/>
          </w:rPr>
          <w:fldChar w:fldCharType="separate"/>
        </w:r>
        <w:r>
          <w:rPr>
            <w:webHidden/>
          </w:rPr>
          <w:t>12</w:t>
        </w:r>
        <w:r>
          <w:rPr>
            <w:webHidden/>
          </w:rPr>
          <w:fldChar w:fldCharType="end"/>
        </w:r>
      </w:hyperlink>
    </w:p>
    <w:p w:rsidR="00825D51" w:rsidRDefault="00825D51" w14:paraId="09E8B8F1" w14:textId="7B20C7A4">
      <w:pPr>
        <w:pStyle w:val="TOC2"/>
        <w:rPr>
          <w:rFonts w:asciiTheme="minorHAnsi" w:hAnsiTheme="minorHAnsi" w:eastAsiaTheme="minorEastAsia" w:cstheme="minorBidi"/>
          <w:kern w:val="2"/>
          <w:sz w:val="24"/>
          <w:szCs w:val="24"/>
          <w:lang w:eastAsia="en-GB"/>
          <w14:ligatures w14:val="standardContextual"/>
        </w:rPr>
      </w:pPr>
      <w:hyperlink w:history="1" w:anchor="_Toc220487687">
        <w:r w:rsidRPr="00FE2F2D">
          <w:rPr>
            <w:rStyle w:val="Hyperlink"/>
            <w:rFonts w:eastAsia="Times"/>
          </w:rPr>
          <w:t>Decision making principles for treatment and interventions</w:t>
        </w:r>
        <w:r>
          <w:rPr>
            <w:webHidden/>
          </w:rPr>
          <w:tab/>
        </w:r>
        <w:r>
          <w:rPr>
            <w:webHidden/>
          </w:rPr>
          <w:fldChar w:fldCharType="begin"/>
        </w:r>
        <w:r>
          <w:rPr>
            <w:webHidden/>
          </w:rPr>
          <w:instrText xml:space="preserve"> PAGEREF _Toc220487687 \h </w:instrText>
        </w:r>
        <w:r>
          <w:rPr>
            <w:webHidden/>
          </w:rPr>
        </w:r>
        <w:r>
          <w:rPr>
            <w:webHidden/>
          </w:rPr>
          <w:fldChar w:fldCharType="separate"/>
        </w:r>
        <w:r>
          <w:rPr>
            <w:webHidden/>
          </w:rPr>
          <w:t>14</w:t>
        </w:r>
        <w:r>
          <w:rPr>
            <w:webHidden/>
          </w:rPr>
          <w:fldChar w:fldCharType="end"/>
        </w:r>
      </w:hyperlink>
    </w:p>
    <w:p w:rsidR="00825D51" w:rsidRDefault="00825D51" w14:paraId="400BA25C" w14:textId="64199286">
      <w:pPr>
        <w:pStyle w:val="TOC1"/>
        <w:rPr>
          <w:rFonts w:asciiTheme="minorHAnsi" w:hAnsiTheme="minorHAnsi" w:eastAsiaTheme="minorEastAsia" w:cstheme="minorBidi"/>
          <w:b w:val="0"/>
          <w:kern w:val="2"/>
          <w:sz w:val="24"/>
          <w:szCs w:val="24"/>
          <w:lang w:eastAsia="en-GB"/>
          <w14:ligatures w14:val="standardContextual"/>
        </w:rPr>
      </w:pPr>
      <w:hyperlink w:history="1" w:anchor="_Toc220487688">
        <w:r w:rsidRPr="00FE2F2D">
          <w:rPr>
            <w:rStyle w:val="Hyperlink"/>
          </w:rPr>
          <w:t>Appendix 4: Office of the Chief Psychiatrist Statewide Complex Needs Team terms of reference</w:t>
        </w:r>
        <w:r>
          <w:rPr>
            <w:webHidden/>
          </w:rPr>
          <w:tab/>
        </w:r>
        <w:r>
          <w:rPr>
            <w:webHidden/>
          </w:rPr>
          <w:fldChar w:fldCharType="begin"/>
        </w:r>
        <w:r>
          <w:rPr>
            <w:webHidden/>
          </w:rPr>
          <w:instrText xml:space="preserve"> PAGEREF _Toc220487688 \h </w:instrText>
        </w:r>
        <w:r>
          <w:rPr>
            <w:webHidden/>
          </w:rPr>
        </w:r>
        <w:r>
          <w:rPr>
            <w:webHidden/>
          </w:rPr>
          <w:fldChar w:fldCharType="separate"/>
        </w:r>
        <w:r>
          <w:rPr>
            <w:webHidden/>
          </w:rPr>
          <w:t>16</w:t>
        </w:r>
        <w:r>
          <w:rPr>
            <w:webHidden/>
          </w:rPr>
          <w:fldChar w:fldCharType="end"/>
        </w:r>
      </w:hyperlink>
    </w:p>
    <w:p w:rsidR="00825D51" w:rsidRDefault="00825D51" w14:paraId="19606EBA" w14:textId="44F7820F">
      <w:pPr>
        <w:pStyle w:val="TOC2"/>
        <w:rPr>
          <w:rFonts w:asciiTheme="minorHAnsi" w:hAnsiTheme="minorHAnsi" w:eastAsiaTheme="minorEastAsia" w:cstheme="minorBidi"/>
          <w:kern w:val="2"/>
          <w:sz w:val="24"/>
          <w:szCs w:val="24"/>
          <w:lang w:eastAsia="en-GB"/>
          <w14:ligatures w14:val="standardContextual"/>
        </w:rPr>
      </w:pPr>
      <w:hyperlink w:history="1" w:anchor="_Toc220487689">
        <w:r w:rsidRPr="00FE2F2D">
          <w:rPr>
            <w:rStyle w:val="Hyperlink"/>
            <w:rFonts w:eastAsia="Times"/>
          </w:rPr>
          <w:t>Purpose</w:t>
        </w:r>
        <w:r>
          <w:rPr>
            <w:webHidden/>
          </w:rPr>
          <w:tab/>
        </w:r>
        <w:r>
          <w:rPr>
            <w:webHidden/>
          </w:rPr>
          <w:fldChar w:fldCharType="begin"/>
        </w:r>
        <w:r>
          <w:rPr>
            <w:webHidden/>
          </w:rPr>
          <w:instrText xml:space="preserve"> PAGEREF _Toc220487689 \h </w:instrText>
        </w:r>
        <w:r>
          <w:rPr>
            <w:webHidden/>
          </w:rPr>
        </w:r>
        <w:r>
          <w:rPr>
            <w:webHidden/>
          </w:rPr>
          <w:fldChar w:fldCharType="separate"/>
        </w:r>
        <w:r>
          <w:rPr>
            <w:webHidden/>
          </w:rPr>
          <w:t>16</w:t>
        </w:r>
        <w:r>
          <w:rPr>
            <w:webHidden/>
          </w:rPr>
          <w:fldChar w:fldCharType="end"/>
        </w:r>
      </w:hyperlink>
    </w:p>
    <w:p w:rsidR="00825D51" w:rsidRDefault="00825D51" w14:paraId="23849E1A" w14:textId="0DB5A2C1">
      <w:pPr>
        <w:pStyle w:val="TOC2"/>
        <w:rPr>
          <w:rFonts w:asciiTheme="minorHAnsi" w:hAnsiTheme="minorHAnsi" w:eastAsiaTheme="minorEastAsia" w:cstheme="minorBidi"/>
          <w:kern w:val="2"/>
          <w:sz w:val="24"/>
          <w:szCs w:val="24"/>
          <w:lang w:eastAsia="en-GB"/>
          <w14:ligatures w14:val="standardContextual"/>
        </w:rPr>
      </w:pPr>
      <w:hyperlink w:history="1" w:anchor="_Toc220487690">
        <w:r w:rsidRPr="00FE2F2D">
          <w:rPr>
            <w:rStyle w:val="Hyperlink"/>
            <w:rFonts w:eastAsia="Times"/>
          </w:rPr>
          <w:t>Eligibility criteria</w:t>
        </w:r>
        <w:r>
          <w:rPr>
            <w:webHidden/>
          </w:rPr>
          <w:tab/>
        </w:r>
        <w:r>
          <w:rPr>
            <w:webHidden/>
          </w:rPr>
          <w:fldChar w:fldCharType="begin"/>
        </w:r>
        <w:r>
          <w:rPr>
            <w:webHidden/>
          </w:rPr>
          <w:instrText xml:space="preserve"> PAGEREF _Toc220487690 \h </w:instrText>
        </w:r>
        <w:r>
          <w:rPr>
            <w:webHidden/>
          </w:rPr>
        </w:r>
        <w:r>
          <w:rPr>
            <w:webHidden/>
          </w:rPr>
          <w:fldChar w:fldCharType="separate"/>
        </w:r>
        <w:r>
          <w:rPr>
            <w:webHidden/>
          </w:rPr>
          <w:t>17</w:t>
        </w:r>
        <w:r>
          <w:rPr>
            <w:webHidden/>
          </w:rPr>
          <w:fldChar w:fldCharType="end"/>
        </w:r>
      </w:hyperlink>
    </w:p>
    <w:p w:rsidR="00825D51" w:rsidRDefault="00825D51" w14:paraId="31B21EB1" w14:textId="631AB01E">
      <w:pPr>
        <w:pStyle w:val="TOC2"/>
        <w:rPr>
          <w:rFonts w:asciiTheme="minorHAnsi" w:hAnsiTheme="minorHAnsi" w:eastAsiaTheme="minorEastAsia" w:cstheme="minorBidi"/>
          <w:kern w:val="2"/>
          <w:sz w:val="24"/>
          <w:szCs w:val="24"/>
          <w:lang w:eastAsia="en-GB"/>
          <w14:ligatures w14:val="standardContextual"/>
        </w:rPr>
      </w:pPr>
      <w:hyperlink w:history="1" w:anchor="_Toc220487691">
        <w:r w:rsidRPr="00FE2F2D">
          <w:rPr>
            <w:rStyle w:val="Hyperlink"/>
            <w:rFonts w:eastAsia="Times"/>
          </w:rPr>
          <w:t>Referral process and procedures</w:t>
        </w:r>
        <w:r>
          <w:rPr>
            <w:webHidden/>
          </w:rPr>
          <w:tab/>
        </w:r>
        <w:r>
          <w:rPr>
            <w:webHidden/>
          </w:rPr>
          <w:fldChar w:fldCharType="begin"/>
        </w:r>
        <w:r>
          <w:rPr>
            <w:webHidden/>
          </w:rPr>
          <w:instrText xml:space="preserve"> PAGEREF _Toc220487691 \h </w:instrText>
        </w:r>
        <w:r>
          <w:rPr>
            <w:webHidden/>
          </w:rPr>
        </w:r>
        <w:r>
          <w:rPr>
            <w:webHidden/>
          </w:rPr>
          <w:fldChar w:fldCharType="separate"/>
        </w:r>
        <w:r>
          <w:rPr>
            <w:webHidden/>
          </w:rPr>
          <w:t>17</w:t>
        </w:r>
        <w:r>
          <w:rPr>
            <w:webHidden/>
          </w:rPr>
          <w:fldChar w:fldCharType="end"/>
        </w:r>
      </w:hyperlink>
    </w:p>
    <w:p w:rsidR="00825D51" w:rsidRDefault="00825D51" w14:paraId="19503E93" w14:textId="5A8C4840">
      <w:pPr>
        <w:pStyle w:val="TOC1"/>
        <w:rPr>
          <w:rFonts w:asciiTheme="minorHAnsi" w:hAnsiTheme="minorHAnsi" w:eastAsiaTheme="minorEastAsia" w:cstheme="minorBidi"/>
          <w:b w:val="0"/>
          <w:kern w:val="2"/>
          <w:sz w:val="24"/>
          <w:szCs w:val="24"/>
          <w:lang w:eastAsia="en-GB"/>
          <w14:ligatures w14:val="standardContextual"/>
        </w:rPr>
      </w:pPr>
      <w:hyperlink w:history="1" w:anchor="_Toc220487692">
        <w:r w:rsidRPr="00FE2F2D">
          <w:rPr>
            <w:rStyle w:val="Hyperlink"/>
          </w:rPr>
          <w:t>Appendix 5: Child protection language</w:t>
        </w:r>
        <w:r>
          <w:rPr>
            <w:webHidden/>
          </w:rPr>
          <w:tab/>
        </w:r>
        <w:r>
          <w:rPr>
            <w:webHidden/>
          </w:rPr>
          <w:fldChar w:fldCharType="begin"/>
        </w:r>
        <w:r>
          <w:rPr>
            <w:webHidden/>
          </w:rPr>
          <w:instrText xml:space="preserve"> PAGEREF _Toc220487692 \h </w:instrText>
        </w:r>
        <w:r>
          <w:rPr>
            <w:webHidden/>
          </w:rPr>
        </w:r>
        <w:r>
          <w:rPr>
            <w:webHidden/>
          </w:rPr>
          <w:fldChar w:fldCharType="separate"/>
        </w:r>
        <w:r>
          <w:rPr>
            <w:webHidden/>
          </w:rPr>
          <w:t>19</w:t>
        </w:r>
        <w:r>
          <w:rPr>
            <w:webHidden/>
          </w:rPr>
          <w:fldChar w:fldCharType="end"/>
        </w:r>
      </w:hyperlink>
    </w:p>
    <w:p w:rsidR="00825D51" w:rsidRDefault="00825D51" w14:paraId="367D51D0" w14:textId="2863B7DD">
      <w:pPr>
        <w:pStyle w:val="TOC1"/>
        <w:rPr>
          <w:rFonts w:asciiTheme="minorHAnsi" w:hAnsiTheme="minorHAnsi" w:eastAsiaTheme="minorEastAsia" w:cstheme="minorBidi"/>
          <w:b w:val="0"/>
          <w:kern w:val="2"/>
          <w:sz w:val="24"/>
          <w:szCs w:val="24"/>
          <w:lang w:eastAsia="en-GB"/>
          <w14:ligatures w14:val="standardContextual"/>
        </w:rPr>
      </w:pPr>
      <w:hyperlink w:history="1" w:anchor="_Toc220487693">
        <w:r w:rsidRPr="00FE2F2D">
          <w:rPr>
            <w:rStyle w:val="Hyperlink"/>
          </w:rPr>
          <w:t>Appendix 6: Legal orders</w:t>
        </w:r>
        <w:r>
          <w:rPr>
            <w:webHidden/>
          </w:rPr>
          <w:tab/>
        </w:r>
        <w:r>
          <w:rPr>
            <w:webHidden/>
          </w:rPr>
          <w:fldChar w:fldCharType="begin"/>
        </w:r>
        <w:r>
          <w:rPr>
            <w:webHidden/>
          </w:rPr>
          <w:instrText xml:space="preserve"> PAGEREF _Toc220487693 \h </w:instrText>
        </w:r>
        <w:r>
          <w:rPr>
            <w:webHidden/>
          </w:rPr>
        </w:r>
        <w:r>
          <w:rPr>
            <w:webHidden/>
          </w:rPr>
          <w:fldChar w:fldCharType="separate"/>
        </w:r>
        <w:r>
          <w:rPr>
            <w:webHidden/>
          </w:rPr>
          <w:t>21</w:t>
        </w:r>
        <w:r>
          <w:rPr>
            <w:webHidden/>
          </w:rPr>
          <w:fldChar w:fldCharType="end"/>
        </w:r>
      </w:hyperlink>
    </w:p>
    <w:p w:rsidR="00825D51" w:rsidRDefault="00825D51" w14:paraId="00B86C30" w14:textId="2B1A02E0">
      <w:pPr>
        <w:pStyle w:val="TOC2"/>
        <w:rPr>
          <w:rFonts w:asciiTheme="minorHAnsi" w:hAnsiTheme="minorHAnsi" w:eastAsiaTheme="minorEastAsia" w:cstheme="minorBidi"/>
          <w:kern w:val="2"/>
          <w:sz w:val="24"/>
          <w:szCs w:val="24"/>
          <w:lang w:eastAsia="en-GB"/>
          <w14:ligatures w14:val="standardContextual"/>
        </w:rPr>
      </w:pPr>
      <w:hyperlink w:history="1" w:anchor="_Toc220487694">
        <w:r w:rsidRPr="00FE2F2D">
          <w:rPr>
            <w:rStyle w:val="Hyperlink"/>
            <w:rFonts w:eastAsia="Times"/>
          </w:rPr>
          <w:t>Protection orders</w:t>
        </w:r>
        <w:r>
          <w:rPr>
            <w:webHidden/>
          </w:rPr>
          <w:tab/>
        </w:r>
        <w:r>
          <w:rPr>
            <w:webHidden/>
          </w:rPr>
          <w:fldChar w:fldCharType="begin"/>
        </w:r>
        <w:r>
          <w:rPr>
            <w:webHidden/>
          </w:rPr>
          <w:instrText xml:space="preserve"> PAGEREF _Toc220487694 \h </w:instrText>
        </w:r>
        <w:r>
          <w:rPr>
            <w:webHidden/>
          </w:rPr>
        </w:r>
        <w:r>
          <w:rPr>
            <w:webHidden/>
          </w:rPr>
          <w:fldChar w:fldCharType="separate"/>
        </w:r>
        <w:r>
          <w:rPr>
            <w:webHidden/>
          </w:rPr>
          <w:t>21</w:t>
        </w:r>
        <w:r>
          <w:rPr>
            <w:webHidden/>
          </w:rPr>
          <w:fldChar w:fldCharType="end"/>
        </w:r>
      </w:hyperlink>
    </w:p>
    <w:p w:rsidR="00825D51" w:rsidRDefault="00825D51" w14:paraId="3E1B15D3" w14:textId="669CED74">
      <w:pPr>
        <w:pStyle w:val="TOC2"/>
        <w:rPr>
          <w:rFonts w:asciiTheme="minorHAnsi" w:hAnsiTheme="minorHAnsi" w:eastAsiaTheme="minorEastAsia" w:cstheme="minorBidi"/>
          <w:kern w:val="2"/>
          <w:sz w:val="24"/>
          <w:szCs w:val="24"/>
          <w:lang w:eastAsia="en-GB"/>
          <w14:ligatures w14:val="standardContextual"/>
        </w:rPr>
      </w:pPr>
      <w:hyperlink w:history="1" w:anchor="_Toc220487695">
        <w:r w:rsidRPr="00FE2F2D">
          <w:rPr>
            <w:rStyle w:val="Hyperlink"/>
            <w:rFonts w:eastAsia="Times"/>
          </w:rPr>
          <w:t>Protection orders applicable to out-of-home care</w:t>
        </w:r>
        <w:r>
          <w:rPr>
            <w:webHidden/>
          </w:rPr>
          <w:tab/>
        </w:r>
        <w:r>
          <w:rPr>
            <w:webHidden/>
          </w:rPr>
          <w:fldChar w:fldCharType="begin"/>
        </w:r>
        <w:r>
          <w:rPr>
            <w:webHidden/>
          </w:rPr>
          <w:instrText xml:space="preserve"> PAGEREF _Toc220487695 \h </w:instrText>
        </w:r>
        <w:r>
          <w:rPr>
            <w:webHidden/>
          </w:rPr>
        </w:r>
        <w:r>
          <w:rPr>
            <w:webHidden/>
          </w:rPr>
          <w:fldChar w:fldCharType="separate"/>
        </w:r>
        <w:r>
          <w:rPr>
            <w:webHidden/>
          </w:rPr>
          <w:t>21</w:t>
        </w:r>
        <w:r>
          <w:rPr>
            <w:webHidden/>
          </w:rPr>
          <w:fldChar w:fldCharType="end"/>
        </w:r>
      </w:hyperlink>
    </w:p>
    <w:p w:rsidR="00825D51" w:rsidRDefault="00825D51" w14:paraId="302115D3" w14:textId="34B3E99A">
      <w:pPr>
        <w:pStyle w:val="TOC1"/>
        <w:rPr>
          <w:rFonts w:asciiTheme="minorHAnsi" w:hAnsiTheme="minorHAnsi" w:eastAsiaTheme="minorEastAsia" w:cstheme="minorBidi"/>
          <w:b w:val="0"/>
          <w:kern w:val="2"/>
          <w:sz w:val="24"/>
          <w:szCs w:val="24"/>
          <w:lang w:eastAsia="en-GB"/>
          <w14:ligatures w14:val="standardContextual"/>
        </w:rPr>
      </w:pPr>
      <w:hyperlink w:history="1" w:anchor="_Toc220487696">
        <w:r w:rsidRPr="00FE2F2D">
          <w:rPr>
            <w:rStyle w:val="Hyperlink"/>
          </w:rPr>
          <w:t>Appendix 7: Compulsory assessment and treatment</w:t>
        </w:r>
        <w:r>
          <w:rPr>
            <w:webHidden/>
          </w:rPr>
          <w:tab/>
        </w:r>
        <w:r>
          <w:rPr>
            <w:webHidden/>
          </w:rPr>
          <w:fldChar w:fldCharType="begin"/>
        </w:r>
        <w:r>
          <w:rPr>
            <w:webHidden/>
          </w:rPr>
          <w:instrText xml:space="preserve"> PAGEREF _Toc220487696 \h </w:instrText>
        </w:r>
        <w:r>
          <w:rPr>
            <w:webHidden/>
          </w:rPr>
        </w:r>
        <w:r>
          <w:rPr>
            <w:webHidden/>
          </w:rPr>
          <w:fldChar w:fldCharType="separate"/>
        </w:r>
        <w:r>
          <w:rPr>
            <w:webHidden/>
          </w:rPr>
          <w:t>23</w:t>
        </w:r>
        <w:r>
          <w:rPr>
            <w:webHidden/>
          </w:rPr>
          <w:fldChar w:fldCharType="end"/>
        </w:r>
      </w:hyperlink>
    </w:p>
    <w:p w:rsidR="00825D51" w:rsidRDefault="00825D51" w14:paraId="004EFA40" w14:textId="5611ED2F">
      <w:pPr>
        <w:pStyle w:val="TOC1"/>
        <w:rPr>
          <w:rFonts w:asciiTheme="minorHAnsi" w:hAnsiTheme="minorHAnsi" w:eastAsiaTheme="minorEastAsia" w:cstheme="minorBidi"/>
          <w:b w:val="0"/>
          <w:kern w:val="2"/>
          <w:sz w:val="24"/>
          <w:szCs w:val="24"/>
          <w:lang w:eastAsia="en-GB"/>
          <w14:ligatures w14:val="standardContextual"/>
        </w:rPr>
      </w:pPr>
      <w:hyperlink w:history="1" w:anchor="_Toc220487697">
        <w:r w:rsidRPr="00FE2F2D">
          <w:rPr>
            <w:rStyle w:val="Hyperlink"/>
          </w:rPr>
          <w:t>Appendix 8: Non-legal mental health advocacy service</w:t>
        </w:r>
        <w:r>
          <w:rPr>
            <w:webHidden/>
          </w:rPr>
          <w:tab/>
        </w:r>
        <w:r>
          <w:rPr>
            <w:webHidden/>
          </w:rPr>
          <w:fldChar w:fldCharType="begin"/>
        </w:r>
        <w:r>
          <w:rPr>
            <w:webHidden/>
          </w:rPr>
          <w:instrText xml:space="preserve"> PAGEREF _Toc220487697 \h </w:instrText>
        </w:r>
        <w:r>
          <w:rPr>
            <w:webHidden/>
          </w:rPr>
        </w:r>
        <w:r>
          <w:rPr>
            <w:webHidden/>
          </w:rPr>
          <w:fldChar w:fldCharType="separate"/>
        </w:r>
        <w:r>
          <w:rPr>
            <w:webHidden/>
          </w:rPr>
          <w:t>26</w:t>
        </w:r>
        <w:r>
          <w:rPr>
            <w:webHidden/>
          </w:rPr>
          <w:fldChar w:fldCharType="end"/>
        </w:r>
      </w:hyperlink>
    </w:p>
    <w:p w:rsidR="00825D51" w:rsidRDefault="00825D51" w14:paraId="70E31E5F" w14:textId="0A533468">
      <w:pPr>
        <w:pStyle w:val="TOC1"/>
        <w:rPr>
          <w:rFonts w:asciiTheme="minorHAnsi" w:hAnsiTheme="minorHAnsi" w:eastAsiaTheme="minorEastAsia" w:cstheme="minorBidi"/>
          <w:b w:val="0"/>
          <w:kern w:val="2"/>
          <w:sz w:val="24"/>
          <w:szCs w:val="24"/>
          <w:lang w:eastAsia="en-GB"/>
          <w14:ligatures w14:val="standardContextual"/>
        </w:rPr>
      </w:pPr>
      <w:hyperlink w:history="1" w:anchor="_Toc220487698">
        <w:r w:rsidRPr="00FE2F2D">
          <w:rPr>
            <w:rStyle w:val="Hyperlink"/>
          </w:rPr>
          <w:t>Appendix 9: Mental Health Tribunal</w:t>
        </w:r>
        <w:r>
          <w:rPr>
            <w:webHidden/>
          </w:rPr>
          <w:tab/>
        </w:r>
        <w:r>
          <w:rPr>
            <w:webHidden/>
          </w:rPr>
          <w:fldChar w:fldCharType="begin"/>
        </w:r>
        <w:r>
          <w:rPr>
            <w:webHidden/>
          </w:rPr>
          <w:instrText xml:space="preserve"> PAGEREF _Toc220487698 \h </w:instrText>
        </w:r>
        <w:r>
          <w:rPr>
            <w:webHidden/>
          </w:rPr>
        </w:r>
        <w:r>
          <w:rPr>
            <w:webHidden/>
          </w:rPr>
          <w:fldChar w:fldCharType="separate"/>
        </w:r>
        <w:r>
          <w:rPr>
            <w:webHidden/>
          </w:rPr>
          <w:t>29</w:t>
        </w:r>
        <w:r>
          <w:rPr>
            <w:webHidden/>
          </w:rPr>
          <w:fldChar w:fldCharType="end"/>
        </w:r>
      </w:hyperlink>
    </w:p>
    <w:p w:rsidR="00825D51" w:rsidRDefault="00825D51" w14:paraId="54111A66" w14:textId="79EB65AA">
      <w:pPr>
        <w:pStyle w:val="TOC1"/>
        <w:rPr>
          <w:rFonts w:asciiTheme="minorHAnsi" w:hAnsiTheme="minorHAnsi" w:eastAsiaTheme="minorEastAsia" w:cstheme="minorBidi"/>
          <w:b w:val="0"/>
          <w:kern w:val="2"/>
          <w:sz w:val="24"/>
          <w:szCs w:val="24"/>
          <w:lang w:eastAsia="en-GB"/>
          <w14:ligatures w14:val="standardContextual"/>
        </w:rPr>
      </w:pPr>
      <w:hyperlink w:history="1" w:anchor="_Toc220487699">
        <w:r w:rsidRPr="00FE2F2D">
          <w:rPr>
            <w:rStyle w:val="Hyperlink"/>
          </w:rPr>
          <w:t>Appendix 10: Mental Health terms and definitions</w:t>
        </w:r>
        <w:r>
          <w:rPr>
            <w:webHidden/>
          </w:rPr>
          <w:tab/>
        </w:r>
        <w:r>
          <w:rPr>
            <w:webHidden/>
          </w:rPr>
          <w:fldChar w:fldCharType="begin"/>
        </w:r>
        <w:r>
          <w:rPr>
            <w:webHidden/>
          </w:rPr>
          <w:instrText xml:space="preserve"> PAGEREF _Toc220487699 \h </w:instrText>
        </w:r>
        <w:r>
          <w:rPr>
            <w:webHidden/>
          </w:rPr>
        </w:r>
        <w:r>
          <w:rPr>
            <w:webHidden/>
          </w:rPr>
          <w:fldChar w:fldCharType="separate"/>
        </w:r>
        <w:r>
          <w:rPr>
            <w:webHidden/>
          </w:rPr>
          <w:t>30</w:t>
        </w:r>
        <w:r>
          <w:rPr>
            <w:webHidden/>
          </w:rPr>
          <w:fldChar w:fldCharType="end"/>
        </w:r>
      </w:hyperlink>
    </w:p>
    <w:p w:rsidR="00825D51" w:rsidRDefault="00825D51" w14:paraId="2F2E94E5" w14:textId="0D25E9E0">
      <w:pPr>
        <w:pStyle w:val="TOC1"/>
        <w:rPr>
          <w:rFonts w:asciiTheme="minorHAnsi" w:hAnsiTheme="minorHAnsi" w:eastAsiaTheme="minorEastAsia" w:cstheme="minorBidi"/>
          <w:b w:val="0"/>
          <w:kern w:val="2"/>
          <w:sz w:val="24"/>
          <w:szCs w:val="24"/>
          <w:lang w:eastAsia="en-GB"/>
          <w14:ligatures w14:val="standardContextual"/>
        </w:rPr>
      </w:pPr>
      <w:hyperlink w:history="1" w:anchor="_Toc220487700">
        <w:r w:rsidRPr="00FE2F2D">
          <w:rPr>
            <w:rStyle w:val="Hyperlink"/>
          </w:rPr>
          <w:t>Appendix 11: General pathways to entering mental health and wellbeing services</w:t>
        </w:r>
        <w:r>
          <w:rPr>
            <w:webHidden/>
          </w:rPr>
          <w:tab/>
        </w:r>
        <w:r>
          <w:rPr>
            <w:webHidden/>
          </w:rPr>
          <w:fldChar w:fldCharType="begin"/>
        </w:r>
        <w:r>
          <w:rPr>
            <w:webHidden/>
          </w:rPr>
          <w:instrText xml:space="preserve"> PAGEREF _Toc220487700 \h </w:instrText>
        </w:r>
        <w:r>
          <w:rPr>
            <w:webHidden/>
          </w:rPr>
        </w:r>
        <w:r>
          <w:rPr>
            <w:webHidden/>
          </w:rPr>
          <w:fldChar w:fldCharType="separate"/>
        </w:r>
        <w:r>
          <w:rPr>
            <w:webHidden/>
          </w:rPr>
          <w:t>33</w:t>
        </w:r>
        <w:r>
          <w:rPr>
            <w:webHidden/>
          </w:rPr>
          <w:fldChar w:fldCharType="end"/>
        </w:r>
      </w:hyperlink>
    </w:p>
    <w:p w:rsidR="00FB1F6E" w:rsidP="00D079AA" w:rsidRDefault="00AD784C" w14:paraId="42C49055" w14:textId="3A652EF0">
      <w:pPr>
        <w:pStyle w:val="Body"/>
      </w:pPr>
      <w:r>
        <w:fldChar w:fldCharType="end"/>
      </w:r>
    </w:p>
    <w:p w:rsidR="00FB1F6E" w:rsidRDefault="00FB1F6E" w14:paraId="56D509EB" w14:textId="77777777">
      <w:pPr>
        <w:spacing w:after="0" w:line="240" w:lineRule="auto"/>
        <w:rPr>
          <w:rFonts w:eastAsia="Times"/>
        </w:rPr>
      </w:pPr>
      <w:r>
        <w:br w:type="page"/>
      </w:r>
    </w:p>
    <w:p w:rsidR="001623CD" w:rsidP="001623CD" w:rsidRDefault="001623CD" w14:paraId="0F5595E1" w14:textId="0FC66E8B">
      <w:pPr>
        <w:pStyle w:val="Heading1"/>
      </w:pPr>
      <w:bookmarkStart w:name="_Toc220487680" w:id="0"/>
      <w:r>
        <w:t>Introduction</w:t>
      </w:r>
      <w:bookmarkEnd w:id="0"/>
    </w:p>
    <w:p w:rsidR="007A5CAA" w:rsidP="001623CD" w:rsidRDefault="001623CD" w14:paraId="07E284F5" w14:textId="632D797B">
      <w:pPr>
        <w:pStyle w:val="Body"/>
      </w:pPr>
      <w:r>
        <w:t>This</w:t>
      </w:r>
      <w:r w:rsidR="004B6EDA">
        <w:t xml:space="preserve"> </w:t>
      </w:r>
      <w:r w:rsidR="00E758E1">
        <w:t xml:space="preserve">document </w:t>
      </w:r>
      <w:r w:rsidR="007A5CAA">
        <w:t>acts as an appendi</w:t>
      </w:r>
      <w:r w:rsidR="00EE0C36">
        <w:t>x</w:t>
      </w:r>
      <w:r w:rsidR="007A5CAA">
        <w:t xml:space="preserve"> to </w:t>
      </w:r>
      <w:r w:rsidR="00E758E1">
        <w:t>support</w:t>
      </w:r>
      <w:r w:rsidR="000710E3">
        <w:t xml:space="preserve"> </w:t>
      </w:r>
      <w:r w:rsidR="000710E3">
        <w:rPr>
          <w:i/>
          <w:iCs/>
        </w:rPr>
        <w:t>As one: our way of working</w:t>
      </w:r>
      <w:r w:rsidR="000710E3">
        <w:t xml:space="preserve">. </w:t>
      </w:r>
    </w:p>
    <w:p w:rsidR="00DA4E95" w:rsidP="001623CD" w:rsidRDefault="00825D51" w14:paraId="50D384CD" w14:textId="3A934FF4">
      <w:pPr>
        <w:pStyle w:val="Body"/>
      </w:pPr>
      <w:r>
        <w:t>I</w:t>
      </w:r>
      <w:r w:rsidR="000710E3">
        <w:t>t is for c</w:t>
      </w:r>
      <w:r w:rsidR="00D10E5C">
        <w:t xml:space="preserve">hild </w:t>
      </w:r>
      <w:r w:rsidR="000710E3">
        <w:t xml:space="preserve">protection </w:t>
      </w:r>
      <w:r w:rsidR="00D10E5C">
        <w:t>and</w:t>
      </w:r>
      <w:r w:rsidR="007F0305">
        <w:t xml:space="preserve"> </w:t>
      </w:r>
      <w:r w:rsidR="60B7CF17">
        <w:t>I</w:t>
      </w:r>
      <w:r w:rsidR="00CE0DB4">
        <w:t>nfant</w:t>
      </w:r>
      <w:r w:rsidR="000710E3">
        <w:t xml:space="preserve">, </w:t>
      </w:r>
      <w:r w:rsidR="54231DA1">
        <w:t>C</w:t>
      </w:r>
      <w:r w:rsidR="00CE0DB4">
        <w:t xml:space="preserve">hild </w:t>
      </w:r>
      <w:r w:rsidR="00762DA8">
        <w:t xml:space="preserve">and </w:t>
      </w:r>
      <w:r w:rsidR="395EF10B">
        <w:t>Y</w:t>
      </w:r>
      <w:r w:rsidR="00CE0DB4">
        <w:t xml:space="preserve">outh </w:t>
      </w:r>
      <w:r w:rsidR="4141E133">
        <w:t>A</w:t>
      </w:r>
      <w:r w:rsidR="000710E3">
        <w:t>r</w:t>
      </w:r>
      <w:r w:rsidR="00CE0DB4">
        <w:t xml:space="preserve">ea </w:t>
      </w:r>
      <w:r w:rsidR="3FC2FD35">
        <w:t>M</w:t>
      </w:r>
      <w:r w:rsidR="00CE0DB4">
        <w:t xml:space="preserve">ental </w:t>
      </w:r>
      <w:r w:rsidR="19489833">
        <w:t>H</w:t>
      </w:r>
      <w:r w:rsidR="00CE0DB4">
        <w:t xml:space="preserve">ealth and </w:t>
      </w:r>
      <w:r w:rsidR="67665D55">
        <w:t>W</w:t>
      </w:r>
      <w:r w:rsidR="00CE0DB4">
        <w:t xml:space="preserve">ellbeing </w:t>
      </w:r>
      <w:r w:rsidR="74AD1CE4">
        <w:t>S</w:t>
      </w:r>
      <w:r w:rsidR="00CE0DB4">
        <w:t xml:space="preserve">ervices </w:t>
      </w:r>
      <w:r w:rsidR="000710E3">
        <w:t xml:space="preserve">(ICYAMHWS) </w:t>
      </w:r>
      <w:r w:rsidR="00CE0DB4">
        <w:t>in Victoria.</w:t>
      </w:r>
    </w:p>
    <w:p w:rsidR="000710E3" w:rsidP="001623CD" w:rsidRDefault="00514666" w14:paraId="04E22309" w14:textId="2EA4F55E">
      <w:pPr>
        <w:pStyle w:val="Body"/>
      </w:pPr>
      <w:r>
        <w:t>It provides</w:t>
      </w:r>
      <w:r w:rsidR="0045501B">
        <w:t xml:space="preserve"> w</w:t>
      </w:r>
      <w:r w:rsidR="005C0C10">
        <w:t xml:space="preserve">hole or part documents </w:t>
      </w:r>
      <w:r w:rsidR="0045501B">
        <w:t>for convenience and ease o</w:t>
      </w:r>
      <w:r w:rsidR="00825D51">
        <w:t>f</w:t>
      </w:r>
      <w:r w:rsidR="0045501B">
        <w:t xml:space="preserve"> access</w:t>
      </w:r>
      <w:r>
        <w:t xml:space="preserve">, rather than hyperlinks to </w:t>
      </w:r>
      <w:r w:rsidR="00825D51">
        <w:t>the original sources</w:t>
      </w:r>
      <w:r>
        <w:t>.</w:t>
      </w:r>
    </w:p>
    <w:p w:rsidR="00CE0DB4" w:rsidP="001623CD" w:rsidRDefault="00514666" w14:paraId="48E6AFA2" w14:textId="45EA6CE6">
      <w:pPr>
        <w:pStyle w:val="Body"/>
      </w:pPr>
      <w:r>
        <w:t>The</w:t>
      </w:r>
      <w:r w:rsidR="0045501B">
        <w:t xml:space="preserve"> </w:t>
      </w:r>
      <w:r>
        <w:t>information in this document is</w:t>
      </w:r>
      <w:r w:rsidR="0045501B">
        <w:t xml:space="preserve"> intended as a reference only. </w:t>
      </w:r>
      <w:r>
        <w:t xml:space="preserve">Please refer to the </w:t>
      </w:r>
      <w:r w:rsidR="00825D51">
        <w:t>original</w:t>
      </w:r>
      <w:r>
        <w:t xml:space="preserve"> source</w:t>
      </w:r>
      <w:r w:rsidR="00A93398">
        <w:t>s</w:t>
      </w:r>
      <w:r>
        <w:t xml:space="preserve"> </w:t>
      </w:r>
      <w:r w:rsidR="00825D51">
        <w:t>for</w:t>
      </w:r>
      <w:r>
        <w:t xml:space="preserve"> </w:t>
      </w:r>
      <w:r w:rsidR="00825D51">
        <w:t>more</w:t>
      </w:r>
      <w:r w:rsidR="00CF6CDC">
        <w:t xml:space="preserve"> information</w:t>
      </w:r>
      <w:r>
        <w:t>.</w:t>
      </w:r>
    </w:p>
    <w:p w:rsidR="001623CD" w:rsidP="00837AA0" w:rsidRDefault="001623CD" w14:paraId="7AA80053" w14:textId="1EAF5F45">
      <w:pPr>
        <w:pStyle w:val="Body"/>
      </w:pPr>
      <w:r>
        <w:br w:type="page"/>
      </w:r>
    </w:p>
    <w:p w:rsidR="00EB4BC7" w:rsidP="00EE7C92" w:rsidRDefault="00EE7C92" w14:paraId="424B9EFE" w14:textId="2BFB12E7">
      <w:pPr>
        <w:pStyle w:val="Heading1"/>
        <w:spacing w:before="0"/>
      </w:pPr>
      <w:bookmarkStart w:name="_Toc220487681" w:id="1"/>
      <w:r w:rsidRPr="00EE7C92">
        <w:t>Appendix 1</w:t>
      </w:r>
      <w:r w:rsidR="007A5CAA">
        <w:t>:</w:t>
      </w:r>
      <w:r w:rsidRPr="00EE7C92">
        <w:t xml:space="preserve"> Whole of Victoria – D</w:t>
      </w:r>
      <w:r w:rsidR="00EB6E60">
        <w:t xml:space="preserve">epartment of Families, Fairness and Housing </w:t>
      </w:r>
      <w:r w:rsidRPr="00EE7C92">
        <w:t>divisions</w:t>
      </w:r>
      <w:r w:rsidR="00DA7564">
        <w:t xml:space="preserve">, </w:t>
      </w:r>
      <w:r w:rsidRPr="00EE7C92">
        <w:t xml:space="preserve">areas and </w:t>
      </w:r>
      <w:r w:rsidR="007A5CAA">
        <w:t>l</w:t>
      </w:r>
      <w:r w:rsidRPr="00EE7C92" w:rsidR="007A5CAA">
        <w:t xml:space="preserve">ocal </w:t>
      </w:r>
      <w:r w:rsidR="007A5CAA">
        <w:t>g</w:t>
      </w:r>
      <w:r w:rsidRPr="00EE7C92" w:rsidR="007A5CAA">
        <w:t xml:space="preserve">overnment </w:t>
      </w:r>
      <w:r w:rsidR="007A5CAA">
        <w:t>a</w:t>
      </w:r>
      <w:r w:rsidRPr="00EE7C92" w:rsidR="007A5CAA">
        <w:t xml:space="preserve">uthority </w:t>
      </w:r>
      <w:r w:rsidRPr="00EE7C92">
        <w:t>areas</w:t>
      </w:r>
      <w:bookmarkEnd w:id="1"/>
    </w:p>
    <w:p w:rsidR="00E27D98" w:rsidP="007A5CAA" w:rsidRDefault="00DA7564" w14:paraId="6E4E929E" w14:textId="1CB9462C">
      <w:pPr>
        <w:pStyle w:val="Figurecaption"/>
      </w:pPr>
      <w:r>
        <w:t xml:space="preserve">Figure 1: Map of the divisions, areas and </w:t>
      </w:r>
      <w:r w:rsidR="007A5CAA">
        <w:t>l</w:t>
      </w:r>
      <w:r>
        <w:t xml:space="preserve">ocal </w:t>
      </w:r>
      <w:r w:rsidR="007A5CAA">
        <w:t>g</w:t>
      </w:r>
      <w:r>
        <w:t xml:space="preserve">overnment </w:t>
      </w:r>
      <w:r w:rsidR="007A5CAA">
        <w:t>a</w:t>
      </w:r>
      <w:r>
        <w:t>uthority areas</w:t>
      </w:r>
    </w:p>
    <w:p w:rsidRPr="00EE7C92" w:rsidR="00EE7C92" w:rsidP="00E27D98" w:rsidRDefault="00EE7C92" w14:paraId="05E63309" w14:textId="626C42E1">
      <w:pPr>
        <w:pStyle w:val="Figurecaption"/>
      </w:pPr>
      <w:r w:rsidRPr="00EE7C92">
        <w:rPr>
          <w:noProof/>
        </w:rPr>
        <w:drawing>
          <wp:inline distT="0" distB="0" distL="0" distR="0" wp14:anchorId="6D4C3772" wp14:editId="15CA82DD">
            <wp:extent cx="6096000" cy="3405972"/>
            <wp:effectExtent l="0" t="0" r="0" b="4445"/>
            <wp:docPr id="480805838" name="Picture 2" descr="The figure shows a map of Department of Families, Fairness and Housing divisions, areas and local government authority areas in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05838" name="Picture 2" descr="The figure shows a map of Department of Families, Fairness and Housing divisions, areas and local government authority areas in Victor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2727" cy="3409731"/>
                    </a:xfrm>
                    <a:prstGeom prst="rect">
                      <a:avLst/>
                    </a:prstGeom>
                    <a:noFill/>
                    <a:ln>
                      <a:noFill/>
                    </a:ln>
                  </pic:spPr>
                </pic:pic>
              </a:graphicData>
            </a:graphic>
          </wp:inline>
        </w:drawing>
      </w:r>
    </w:p>
    <w:p w:rsidRPr="00EE7C92" w:rsidR="00EE7C92" w:rsidP="000402E9" w:rsidRDefault="00EE7C92" w14:paraId="6B408582" w14:textId="77777777">
      <w:pPr>
        <w:pStyle w:val="Body"/>
      </w:pPr>
      <w:r w:rsidRPr="00EE7C92">
        <w:t> </w:t>
      </w:r>
    </w:p>
    <w:p w:rsidRPr="00EE7C92" w:rsidR="00EE7C92" w:rsidP="00B31DD9" w:rsidRDefault="00240E4A" w14:paraId="254EB0A2" w14:textId="410A11E0">
      <w:pPr>
        <w:pStyle w:val="Figurecaption"/>
      </w:pPr>
      <w:r>
        <w:t xml:space="preserve">Figure 2: Map of </w:t>
      </w:r>
      <w:r w:rsidR="009901DB">
        <w:t>m</w:t>
      </w:r>
      <w:r w:rsidRPr="00EE7C92" w:rsidR="00EE7C92">
        <w:t>etro Melbourne –</w:t>
      </w:r>
      <w:r w:rsidR="009901DB">
        <w:t xml:space="preserve"> </w:t>
      </w:r>
      <w:r w:rsidRPr="00EE7C92" w:rsidR="00EE7C92">
        <w:t>divisions</w:t>
      </w:r>
      <w:r>
        <w:t>,</w:t>
      </w:r>
      <w:r w:rsidRPr="00EE7C92" w:rsidR="00EE7C92">
        <w:t xml:space="preserve"> areas and </w:t>
      </w:r>
      <w:r w:rsidR="009901DB">
        <w:t>l</w:t>
      </w:r>
      <w:r w:rsidRPr="00EE7C92" w:rsidR="009901DB">
        <w:t xml:space="preserve">ocal </w:t>
      </w:r>
      <w:r w:rsidR="009901DB">
        <w:t>g</w:t>
      </w:r>
      <w:r w:rsidRPr="00EE7C92" w:rsidR="009901DB">
        <w:t xml:space="preserve">overnment </w:t>
      </w:r>
      <w:r w:rsidR="009901DB">
        <w:t>a</w:t>
      </w:r>
      <w:r w:rsidRPr="00EE7C92" w:rsidR="00EE7C92">
        <w:t>uthority areas </w:t>
      </w:r>
    </w:p>
    <w:p w:rsidR="0057207B" w:rsidP="000402E9" w:rsidRDefault="00240E4A" w14:paraId="626DDC76" w14:textId="1587E2FB">
      <w:pPr>
        <w:pStyle w:val="Body"/>
      </w:pPr>
      <w:r>
        <w:rPr>
          <w:noProof/>
        </w:rPr>
        <w:drawing>
          <wp:inline distT="0" distB="0" distL="0" distR="0" wp14:anchorId="6B5A546E" wp14:editId="6410F30D">
            <wp:extent cx="5903984" cy="3308985"/>
            <wp:effectExtent l="0" t="0" r="1905" b="5715"/>
            <wp:docPr id="1158473369" name="Picture 1158473369" descr="The figure is a map of metro Melbourne showing the Department of Families, Fairness and Housing divisions and areas and the local government areas areas that fall within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73369" name="Picture 1158473369" descr="The figure is a map of metro Melbourne showing the Department of Families, Fairness and Housing divisions and areas and the local government areas areas that fall within them."/>
                    <pic:cNvPicPr/>
                  </pic:nvPicPr>
                  <pic:blipFill>
                    <a:blip r:embed="rId18"/>
                    <a:stretch>
                      <a:fillRect/>
                    </a:stretch>
                  </pic:blipFill>
                  <pic:spPr>
                    <a:xfrm>
                      <a:off x="0" y="0"/>
                      <a:ext cx="5910580" cy="3312682"/>
                    </a:xfrm>
                    <a:prstGeom prst="rect">
                      <a:avLst/>
                    </a:prstGeom>
                  </pic:spPr>
                </pic:pic>
              </a:graphicData>
            </a:graphic>
          </wp:inline>
        </w:drawing>
      </w:r>
    </w:p>
    <w:p w:rsidR="00B80594" w:rsidRDefault="00B80594" w14:paraId="4C282372" w14:textId="77777777">
      <w:pPr>
        <w:spacing w:after="0" w:line="240" w:lineRule="auto"/>
        <w:rPr>
          <w:rFonts w:eastAsia="Times"/>
          <w:b/>
          <w:bCs/>
          <w:szCs w:val="18"/>
        </w:rPr>
      </w:pPr>
      <w:r>
        <w:rPr>
          <w:b/>
          <w:bCs/>
        </w:rPr>
        <w:br w:type="page"/>
      </w:r>
    </w:p>
    <w:p w:rsidR="0057207B" w:rsidP="00FB357E" w:rsidRDefault="00907ACF" w14:paraId="5F6BF84D" w14:textId="0C56D285">
      <w:pPr>
        <w:pStyle w:val="Tablecaption"/>
      </w:pPr>
      <w:r>
        <w:t xml:space="preserve">Table 1: </w:t>
      </w:r>
      <w:r w:rsidR="7488414E">
        <w:t xml:space="preserve">West </w:t>
      </w:r>
      <w:r w:rsidR="00BD5A7E">
        <w:t>D</w:t>
      </w:r>
      <w:r w:rsidRPr="00A068D8" w:rsidR="7488414E">
        <w:t>ivision</w:t>
      </w:r>
      <w:r w:rsidR="7488414E">
        <w:t xml:space="preserve"> areas</w:t>
      </w:r>
      <w:r w:rsidR="00BD5A7E">
        <w:t xml:space="preserve"> and their local government areas</w:t>
      </w:r>
    </w:p>
    <w:tbl>
      <w:tblPr>
        <w:tblStyle w:val="TableGrid"/>
        <w:tblW w:w="10031" w:type="dxa"/>
        <w:tblInd w:w="-113" w:type="dxa"/>
        <w:tblLayout w:type="fixed"/>
        <w:tblLook w:val="04A0" w:firstRow="1" w:lastRow="0" w:firstColumn="1" w:lastColumn="0" w:noHBand="0" w:noVBand="1"/>
      </w:tblPr>
      <w:tblGrid>
        <w:gridCol w:w="2006"/>
        <w:gridCol w:w="2006"/>
        <w:gridCol w:w="2006"/>
        <w:gridCol w:w="2006"/>
        <w:gridCol w:w="2007"/>
      </w:tblGrid>
      <w:tr w:rsidR="00220A9C" w:rsidTr="00FB357E" w14:paraId="01321527" w14:textId="77777777">
        <w:tc>
          <w:tcPr>
            <w:tcW w:w="2006" w:type="dxa"/>
            <w:tcBorders>
              <w:top w:val="single" w:color="auto" w:sz="4" w:space="0"/>
              <w:bottom w:val="single" w:color="auto" w:sz="4" w:space="0"/>
            </w:tcBorders>
          </w:tcPr>
          <w:p w:rsidRPr="00BD5A7E" w:rsidR="00220A9C" w:rsidP="00FB357E" w:rsidRDefault="00220A9C" w14:paraId="747F178F" w14:textId="11FF12B0">
            <w:pPr>
              <w:pStyle w:val="Tablecolhead"/>
            </w:pPr>
            <w:r w:rsidRPr="00BD5A7E">
              <w:t>Wimmera South</w:t>
            </w:r>
            <w:r w:rsidRPr="00BD5A7E" w:rsidR="00906C8B">
              <w:t xml:space="preserve"> W</w:t>
            </w:r>
            <w:r w:rsidRPr="00BD5A7E">
              <w:t xml:space="preserve">est </w:t>
            </w:r>
            <w:r w:rsidRPr="00BD5A7E" w:rsidR="00A43CD8">
              <w:t>Area</w:t>
            </w:r>
            <w:r w:rsidRPr="00BD5A7E" w:rsidR="00BD5A7E">
              <w:t xml:space="preserve"> local government areas</w:t>
            </w:r>
          </w:p>
        </w:tc>
        <w:tc>
          <w:tcPr>
            <w:tcW w:w="2006" w:type="dxa"/>
            <w:tcBorders>
              <w:top w:val="single" w:color="auto" w:sz="4" w:space="0"/>
              <w:bottom w:val="single" w:color="auto" w:sz="4" w:space="0"/>
            </w:tcBorders>
          </w:tcPr>
          <w:p w:rsidRPr="00BD5A7E" w:rsidR="00220A9C" w:rsidP="00FB357E" w:rsidRDefault="00220A9C" w14:paraId="4AB7C3E8" w14:textId="6B73E01B">
            <w:pPr>
              <w:pStyle w:val="Tablecolhead"/>
            </w:pPr>
            <w:r w:rsidRPr="00BD5A7E">
              <w:t xml:space="preserve">Barwon </w:t>
            </w:r>
            <w:r w:rsidRPr="00BD5A7E" w:rsidR="00A43CD8">
              <w:t>Area</w:t>
            </w:r>
            <w:r w:rsidRPr="00BD5A7E" w:rsidR="00BD5A7E">
              <w:t xml:space="preserve"> local government areas</w:t>
            </w:r>
          </w:p>
        </w:tc>
        <w:tc>
          <w:tcPr>
            <w:tcW w:w="2006" w:type="dxa"/>
            <w:tcBorders>
              <w:top w:val="single" w:color="auto" w:sz="4" w:space="0"/>
              <w:bottom w:val="single" w:color="auto" w:sz="4" w:space="0"/>
            </w:tcBorders>
          </w:tcPr>
          <w:p w:rsidRPr="00BD5A7E" w:rsidR="00BD5A7E" w:rsidP="00FB357E" w:rsidRDefault="00220A9C" w14:paraId="156B440F" w14:textId="412F22DF">
            <w:pPr>
              <w:pStyle w:val="Tablecolhead"/>
            </w:pPr>
            <w:r w:rsidRPr="00BD5A7E">
              <w:t>Central Highlands</w:t>
            </w:r>
            <w:r w:rsidRPr="00BD5A7E" w:rsidR="00BD5A7E">
              <w:t xml:space="preserve"> Area local government areas</w:t>
            </w:r>
          </w:p>
          <w:p w:rsidRPr="00BD5A7E" w:rsidR="00220A9C" w:rsidP="00FB357E" w:rsidRDefault="00220A9C" w14:paraId="5F7E3305" w14:textId="77777777">
            <w:pPr>
              <w:pStyle w:val="Tablecolhead"/>
            </w:pPr>
          </w:p>
        </w:tc>
        <w:tc>
          <w:tcPr>
            <w:tcW w:w="2006" w:type="dxa"/>
            <w:tcBorders>
              <w:top w:val="single" w:color="auto" w:sz="4" w:space="0"/>
              <w:bottom w:val="single" w:color="auto" w:sz="4" w:space="0"/>
            </w:tcBorders>
          </w:tcPr>
          <w:p w:rsidRPr="00BD5A7E" w:rsidR="00A43CD8" w:rsidP="00FB357E" w:rsidRDefault="00220A9C" w14:paraId="07781D10" w14:textId="422276DC">
            <w:pPr>
              <w:pStyle w:val="Tablecolhead"/>
            </w:pPr>
            <w:r w:rsidRPr="00BD5A7E">
              <w:t>Western Melbourne</w:t>
            </w:r>
            <w:r w:rsidRPr="00BD5A7E" w:rsidR="00BD5A7E">
              <w:t xml:space="preserve"> </w:t>
            </w:r>
            <w:r w:rsidRPr="00BD5A7E" w:rsidR="00A43CD8">
              <w:t>Area</w:t>
            </w:r>
            <w:r w:rsidRPr="00BD5A7E" w:rsidR="00BD5A7E">
              <w:t xml:space="preserve"> local government areas</w:t>
            </w:r>
          </w:p>
        </w:tc>
        <w:tc>
          <w:tcPr>
            <w:tcW w:w="2007" w:type="dxa"/>
            <w:tcBorders>
              <w:top w:val="single" w:color="auto" w:sz="4" w:space="0"/>
              <w:bottom w:val="single" w:color="auto" w:sz="4" w:space="0"/>
            </w:tcBorders>
          </w:tcPr>
          <w:p w:rsidRPr="00BD5A7E" w:rsidR="00220A9C" w:rsidP="00FB357E" w:rsidRDefault="00220A9C" w14:paraId="25FFA4EA" w14:textId="2B2E8E18">
            <w:pPr>
              <w:pStyle w:val="Tablecolhead"/>
            </w:pPr>
            <w:r w:rsidRPr="00BD5A7E">
              <w:t>Brimbank Melto</w:t>
            </w:r>
            <w:r w:rsidRPr="00BD5A7E" w:rsidR="00BD5A7E">
              <w:t xml:space="preserve">n </w:t>
            </w:r>
            <w:r w:rsidRPr="00BD5A7E" w:rsidR="00A43CD8">
              <w:t>Area</w:t>
            </w:r>
            <w:r w:rsidRPr="00BD5A7E">
              <w:t xml:space="preserve"> </w:t>
            </w:r>
            <w:r w:rsidRPr="00BD5A7E" w:rsidR="00BD5A7E">
              <w:t xml:space="preserve">local </w:t>
            </w:r>
            <w:r w:rsidRPr="00BD5A7E" w:rsidR="00A93398">
              <w:t xml:space="preserve">government </w:t>
            </w:r>
            <w:r w:rsidRPr="00BD5A7E" w:rsidR="00BD5A7E">
              <w:t>areas</w:t>
            </w:r>
          </w:p>
          <w:p w:rsidRPr="00BD5A7E" w:rsidR="00220A9C" w:rsidP="00FB357E" w:rsidRDefault="00220A9C" w14:paraId="5B665E07" w14:textId="77777777">
            <w:pPr>
              <w:pStyle w:val="Tablecolhead"/>
            </w:pPr>
          </w:p>
        </w:tc>
      </w:tr>
      <w:tr w:rsidR="00735DBF" w:rsidTr="00FB357E" w14:paraId="5DD61046" w14:textId="77777777">
        <w:tc>
          <w:tcPr>
            <w:tcW w:w="2006" w:type="dxa"/>
            <w:tcBorders>
              <w:top w:val="single" w:color="auto" w:sz="4" w:space="0"/>
            </w:tcBorders>
          </w:tcPr>
          <w:p w:rsidRPr="00126E75" w:rsidR="00735DBF" w:rsidP="00FB357E" w:rsidRDefault="00735DBF" w14:paraId="62A13184" w14:textId="11E4AA64">
            <w:pPr>
              <w:pStyle w:val="Tabletext"/>
            </w:pPr>
            <w:r w:rsidRPr="00126E75">
              <w:t>Corangamite </w:t>
            </w:r>
          </w:p>
          <w:p w:rsidRPr="00126E75" w:rsidR="00735DBF" w:rsidP="00FB357E" w:rsidRDefault="00735DBF" w14:paraId="5CF5832C" w14:textId="239E9E49">
            <w:pPr>
              <w:pStyle w:val="Tabletext"/>
            </w:pPr>
            <w:r w:rsidRPr="00126E75">
              <w:t>Glenelg </w:t>
            </w:r>
          </w:p>
          <w:p w:rsidRPr="00126E75" w:rsidR="00735DBF" w:rsidP="00FB357E" w:rsidRDefault="00735DBF" w14:paraId="51B6103E" w14:textId="172B0F51">
            <w:pPr>
              <w:pStyle w:val="Tabletext"/>
            </w:pPr>
            <w:r w:rsidRPr="00126E75">
              <w:t>Hindmarsh </w:t>
            </w:r>
          </w:p>
          <w:p w:rsidRPr="00126E75" w:rsidR="00735DBF" w:rsidP="00FB357E" w:rsidRDefault="00735DBF" w14:paraId="5099EB85" w14:textId="69F76420">
            <w:pPr>
              <w:pStyle w:val="Tabletext"/>
            </w:pPr>
            <w:r w:rsidRPr="00126E75">
              <w:t>Horsham </w:t>
            </w:r>
          </w:p>
          <w:p w:rsidRPr="00126E75" w:rsidR="00735DBF" w:rsidP="00FB357E" w:rsidRDefault="00735DBF" w14:paraId="3BED34B8" w14:textId="2E11AAE2">
            <w:pPr>
              <w:pStyle w:val="Tabletext"/>
            </w:pPr>
            <w:r w:rsidRPr="00126E75">
              <w:t>M</w:t>
            </w:r>
            <w:r w:rsidRPr="00126E75" w:rsidR="009F3D24">
              <w:t>o</w:t>
            </w:r>
            <w:r w:rsidRPr="00126E75">
              <w:t>yne </w:t>
            </w:r>
          </w:p>
          <w:p w:rsidRPr="00126E75" w:rsidR="00735DBF" w:rsidP="00FB357E" w:rsidRDefault="00735DBF" w14:paraId="160C43CC" w14:textId="052AE3FB">
            <w:pPr>
              <w:pStyle w:val="Tabletext"/>
            </w:pPr>
            <w:r w:rsidRPr="00126E75">
              <w:t>Northern Grampians </w:t>
            </w:r>
          </w:p>
          <w:p w:rsidRPr="00126E75" w:rsidR="00735DBF" w:rsidP="00FB357E" w:rsidRDefault="00735DBF" w14:paraId="6F91B17D" w14:textId="5978CC14">
            <w:pPr>
              <w:pStyle w:val="Tabletext"/>
            </w:pPr>
            <w:r w:rsidRPr="00126E75">
              <w:t>Southern Grampians </w:t>
            </w:r>
          </w:p>
          <w:p w:rsidRPr="00126E75" w:rsidR="00735DBF" w:rsidP="00FB357E" w:rsidRDefault="00735DBF" w14:paraId="4352F415" w14:textId="0A3A0871">
            <w:pPr>
              <w:pStyle w:val="Tabletext"/>
            </w:pPr>
            <w:r w:rsidRPr="00126E75">
              <w:t>West Wimmera </w:t>
            </w:r>
          </w:p>
          <w:p w:rsidRPr="00126E75" w:rsidR="00735DBF" w:rsidP="00FB357E" w:rsidRDefault="00735DBF" w14:paraId="6AAFA979" w14:textId="6B1715F3">
            <w:pPr>
              <w:pStyle w:val="Tabletext"/>
            </w:pPr>
            <w:r w:rsidRPr="00126E75">
              <w:t>Yarriamb</w:t>
            </w:r>
            <w:r w:rsidRPr="00126E75" w:rsidR="002C2383">
              <w:t>i</w:t>
            </w:r>
            <w:r w:rsidRPr="00126E75">
              <w:t>ack </w:t>
            </w:r>
          </w:p>
        </w:tc>
        <w:tc>
          <w:tcPr>
            <w:tcW w:w="2006" w:type="dxa"/>
            <w:tcBorders>
              <w:top w:val="single" w:color="auto" w:sz="4" w:space="0"/>
            </w:tcBorders>
          </w:tcPr>
          <w:p w:rsidRPr="00126E75" w:rsidR="00735DBF" w:rsidP="00FB357E" w:rsidRDefault="00735DBF" w14:paraId="4D8E2101" w14:textId="1B4E2D8F">
            <w:pPr>
              <w:pStyle w:val="Tabletext"/>
            </w:pPr>
            <w:r w:rsidRPr="00126E75">
              <w:t>Colac Otway </w:t>
            </w:r>
          </w:p>
          <w:p w:rsidRPr="00126E75" w:rsidR="00735DBF" w:rsidP="00FB357E" w:rsidRDefault="00735DBF" w14:paraId="60950FC8" w14:textId="21368C69">
            <w:pPr>
              <w:pStyle w:val="Tabletext"/>
            </w:pPr>
            <w:r w:rsidRPr="00126E75">
              <w:t>Greater Geelong </w:t>
            </w:r>
          </w:p>
          <w:p w:rsidRPr="00126E75" w:rsidR="00735DBF" w:rsidP="00FB357E" w:rsidRDefault="00735DBF" w14:paraId="518B657D" w14:textId="44B55A3B">
            <w:pPr>
              <w:pStyle w:val="Tabletext"/>
            </w:pPr>
            <w:r w:rsidRPr="00126E75">
              <w:t>Surf Coast </w:t>
            </w:r>
          </w:p>
          <w:p w:rsidRPr="00FB357E" w:rsidR="00735DBF" w:rsidP="00FB357E" w:rsidRDefault="00735DBF" w14:paraId="70057D57" w14:textId="77777777">
            <w:pPr>
              <w:pStyle w:val="Tabletext"/>
            </w:pPr>
          </w:p>
        </w:tc>
        <w:tc>
          <w:tcPr>
            <w:tcW w:w="2006" w:type="dxa"/>
            <w:tcBorders>
              <w:top w:val="single" w:color="auto" w:sz="4" w:space="0"/>
            </w:tcBorders>
          </w:tcPr>
          <w:p w:rsidRPr="00126E75" w:rsidR="00735DBF" w:rsidP="00FB357E" w:rsidRDefault="00735DBF" w14:paraId="226A47EB" w14:textId="62962A74">
            <w:pPr>
              <w:pStyle w:val="Tabletext"/>
            </w:pPr>
            <w:r w:rsidRPr="00126E75">
              <w:t>Ararat </w:t>
            </w:r>
          </w:p>
          <w:p w:rsidRPr="00126E75" w:rsidR="00735DBF" w:rsidP="00FB357E" w:rsidRDefault="00735DBF" w14:paraId="6255C0DC" w14:textId="35E78613">
            <w:pPr>
              <w:pStyle w:val="Tabletext"/>
            </w:pPr>
            <w:r w:rsidRPr="00126E75">
              <w:t>Ballarat </w:t>
            </w:r>
          </w:p>
          <w:p w:rsidRPr="00126E75" w:rsidR="00735DBF" w:rsidP="00FB357E" w:rsidRDefault="00735DBF" w14:paraId="0ED4A47F" w14:textId="0E0F49E4">
            <w:pPr>
              <w:pStyle w:val="Tabletext"/>
            </w:pPr>
            <w:r w:rsidRPr="00126E75">
              <w:t>Golden Plains </w:t>
            </w:r>
          </w:p>
          <w:p w:rsidRPr="00126E75" w:rsidR="00735DBF" w:rsidP="00FB357E" w:rsidRDefault="00735DBF" w14:paraId="0EB7572F" w14:textId="7B927223">
            <w:pPr>
              <w:pStyle w:val="Tabletext"/>
            </w:pPr>
            <w:r w:rsidRPr="00126E75">
              <w:t>Hepburn </w:t>
            </w:r>
          </w:p>
          <w:p w:rsidRPr="00126E75" w:rsidR="00735DBF" w:rsidP="00FB357E" w:rsidRDefault="00735DBF" w14:paraId="2A985EA6" w14:textId="55BB7108">
            <w:pPr>
              <w:pStyle w:val="Tabletext"/>
            </w:pPr>
            <w:r w:rsidRPr="00126E75">
              <w:t>Moorabool </w:t>
            </w:r>
          </w:p>
          <w:p w:rsidRPr="00126E75" w:rsidR="00735DBF" w:rsidP="00FB357E" w:rsidRDefault="00735DBF" w14:paraId="3273BF1A" w14:textId="56BD0177">
            <w:pPr>
              <w:pStyle w:val="Tabletext"/>
            </w:pPr>
            <w:r w:rsidRPr="00126E75">
              <w:t>Pyrenees </w:t>
            </w:r>
          </w:p>
          <w:p w:rsidRPr="00FB357E" w:rsidR="00735DBF" w:rsidP="00FB357E" w:rsidRDefault="00735DBF" w14:paraId="1DA67283" w14:textId="77777777">
            <w:pPr>
              <w:pStyle w:val="Tabletext"/>
            </w:pPr>
          </w:p>
        </w:tc>
        <w:tc>
          <w:tcPr>
            <w:tcW w:w="2006" w:type="dxa"/>
            <w:tcBorders>
              <w:top w:val="single" w:color="auto" w:sz="4" w:space="0"/>
            </w:tcBorders>
          </w:tcPr>
          <w:p w:rsidRPr="00126E75" w:rsidR="00735DBF" w:rsidP="00FB357E" w:rsidRDefault="00735DBF" w14:paraId="32CB9060" w14:textId="486947E5">
            <w:pPr>
              <w:pStyle w:val="Tabletext"/>
            </w:pPr>
            <w:r w:rsidRPr="00126E75">
              <w:t>Hobsons Bay </w:t>
            </w:r>
          </w:p>
          <w:p w:rsidRPr="00126E75" w:rsidR="00735DBF" w:rsidP="00FB357E" w:rsidRDefault="00735DBF" w14:paraId="466E6F7E" w14:textId="09F7E70C">
            <w:pPr>
              <w:pStyle w:val="Tabletext"/>
            </w:pPr>
            <w:r w:rsidRPr="00126E75">
              <w:t>Maribyrnong </w:t>
            </w:r>
          </w:p>
          <w:p w:rsidRPr="00126E75" w:rsidR="00735DBF" w:rsidP="00FB357E" w:rsidRDefault="00735DBF" w14:paraId="15B80C98" w14:textId="06677C72">
            <w:pPr>
              <w:pStyle w:val="Tabletext"/>
            </w:pPr>
            <w:r w:rsidRPr="00126E75">
              <w:t>Melbourne </w:t>
            </w:r>
          </w:p>
          <w:p w:rsidRPr="00126E75" w:rsidR="00735DBF" w:rsidP="00FB357E" w:rsidRDefault="00735DBF" w14:paraId="50C7D233" w14:textId="4B1DE706">
            <w:pPr>
              <w:pStyle w:val="Tabletext"/>
            </w:pPr>
            <w:r w:rsidRPr="00126E75">
              <w:t>Moonee Valley </w:t>
            </w:r>
          </w:p>
          <w:p w:rsidRPr="00126E75" w:rsidR="00735DBF" w:rsidP="00FB357E" w:rsidRDefault="00735DBF" w14:paraId="1CD7C419" w14:textId="5534A134">
            <w:pPr>
              <w:pStyle w:val="Tabletext"/>
            </w:pPr>
            <w:r w:rsidRPr="00126E75">
              <w:t>Wyndham </w:t>
            </w:r>
          </w:p>
          <w:p w:rsidRPr="00FB357E" w:rsidR="00735DBF" w:rsidP="00FB357E" w:rsidRDefault="00735DBF" w14:paraId="1583C177" w14:textId="77777777">
            <w:pPr>
              <w:pStyle w:val="Tabletext"/>
            </w:pPr>
          </w:p>
        </w:tc>
        <w:tc>
          <w:tcPr>
            <w:tcW w:w="2007" w:type="dxa"/>
            <w:tcBorders>
              <w:top w:val="single" w:color="auto" w:sz="4" w:space="0"/>
            </w:tcBorders>
          </w:tcPr>
          <w:p w:rsidRPr="00126E75" w:rsidR="00735DBF" w:rsidP="00FB357E" w:rsidRDefault="00735DBF" w14:paraId="386A21E6" w14:textId="7E8342E3">
            <w:pPr>
              <w:pStyle w:val="Tabletext"/>
            </w:pPr>
            <w:r w:rsidRPr="00126E75">
              <w:t>Brimbank </w:t>
            </w:r>
          </w:p>
          <w:p w:rsidRPr="00126E75" w:rsidR="00735DBF" w:rsidP="00FB357E" w:rsidRDefault="00735DBF" w14:paraId="5AA3439A" w14:textId="0CA9F30F">
            <w:pPr>
              <w:pStyle w:val="Tabletext"/>
            </w:pPr>
            <w:r w:rsidRPr="00126E75">
              <w:t>Melton </w:t>
            </w:r>
          </w:p>
          <w:p w:rsidRPr="00FB357E" w:rsidR="00735DBF" w:rsidP="00FB357E" w:rsidRDefault="00735DBF" w14:paraId="7AA1BCB5" w14:textId="77777777">
            <w:pPr>
              <w:pStyle w:val="Tabletext"/>
            </w:pPr>
          </w:p>
        </w:tc>
      </w:tr>
    </w:tbl>
    <w:p w:rsidRPr="005D2CAA" w:rsidR="0025788B" w:rsidP="00B31DD9" w:rsidRDefault="0025788B" w14:paraId="09F1CA7E" w14:textId="0191CF09">
      <w:pPr>
        <w:pStyle w:val="Tablecaption"/>
      </w:pPr>
      <w:r>
        <w:t xml:space="preserve">Table 2: </w:t>
      </w:r>
      <w:r w:rsidRPr="00EE7C92">
        <w:t xml:space="preserve">North </w:t>
      </w:r>
      <w:r w:rsidR="00BD5A7E">
        <w:t>D</w:t>
      </w:r>
      <w:r w:rsidRPr="00EE7C92">
        <w:t>ivision areas</w:t>
      </w:r>
      <w:r w:rsidR="00BD5A7E">
        <w:t xml:space="preserve"> and their local government areas</w:t>
      </w:r>
    </w:p>
    <w:tbl>
      <w:tblPr>
        <w:tblStyle w:val="TableGrid"/>
        <w:tblW w:w="10065" w:type="dxa"/>
        <w:tblInd w:w="-147" w:type="dxa"/>
        <w:tblLayout w:type="fixed"/>
        <w:tblLook w:val="04A0" w:firstRow="1" w:lastRow="0" w:firstColumn="1" w:lastColumn="0" w:noHBand="0" w:noVBand="1"/>
      </w:tblPr>
      <w:tblGrid>
        <w:gridCol w:w="2516"/>
        <w:gridCol w:w="2516"/>
        <w:gridCol w:w="2516"/>
        <w:gridCol w:w="2517"/>
      </w:tblGrid>
      <w:tr w:rsidR="00BD5A7E" w:rsidTr="00FB357E" w14:paraId="79A8F0AE" w14:textId="77777777">
        <w:tc>
          <w:tcPr>
            <w:tcW w:w="2516" w:type="dxa"/>
            <w:tcBorders>
              <w:top w:val="single" w:color="auto" w:sz="4" w:space="0"/>
              <w:bottom w:val="single" w:color="auto" w:sz="4" w:space="0"/>
            </w:tcBorders>
          </w:tcPr>
          <w:p w:rsidRPr="00D60071" w:rsidR="00BD5A7E" w:rsidP="00FB357E" w:rsidRDefault="00BD5A7E" w14:paraId="10CF7F92" w14:textId="7E6282E4">
            <w:pPr>
              <w:pStyle w:val="Tablecolhead"/>
            </w:pPr>
            <w:r w:rsidRPr="00D60071">
              <w:t>Mallee Area local government areas</w:t>
            </w:r>
          </w:p>
        </w:tc>
        <w:tc>
          <w:tcPr>
            <w:tcW w:w="2516" w:type="dxa"/>
            <w:tcBorders>
              <w:top w:val="single" w:color="auto" w:sz="4" w:space="0"/>
              <w:bottom w:val="single" w:color="auto" w:sz="4" w:space="0"/>
            </w:tcBorders>
          </w:tcPr>
          <w:p w:rsidRPr="00D60071" w:rsidR="00BD5A7E" w:rsidP="00FB357E" w:rsidRDefault="00BD5A7E" w14:paraId="035DBFB0" w14:textId="2C12B398">
            <w:pPr>
              <w:pStyle w:val="Tablecolhead"/>
            </w:pPr>
            <w:r w:rsidRPr="00D60071">
              <w:t>Loddon Area local government areas</w:t>
            </w:r>
          </w:p>
        </w:tc>
        <w:tc>
          <w:tcPr>
            <w:tcW w:w="2516" w:type="dxa"/>
            <w:tcBorders>
              <w:top w:val="single" w:color="auto" w:sz="4" w:space="0"/>
              <w:bottom w:val="single" w:color="auto" w:sz="4" w:space="0"/>
            </w:tcBorders>
          </w:tcPr>
          <w:p w:rsidRPr="00D60071" w:rsidR="00BD5A7E" w:rsidP="00FB357E" w:rsidRDefault="00BD5A7E" w14:paraId="3E8F6687" w14:textId="133E1C4E">
            <w:pPr>
              <w:pStyle w:val="Tablecolhead"/>
            </w:pPr>
            <w:r w:rsidRPr="00D60071">
              <w:t>Hume Me</w:t>
            </w:r>
            <w:r w:rsidR="002E753E">
              <w:t>r</w:t>
            </w:r>
            <w:r w:rsidRPr="00D60071">
              <w:t>ri-bek Area local government</w:t>
            </w:r>
            <w:r w:rsidRPr="00D60071" w:rsidR="00D60071">
              <w:t xml:space="preserve"> areas</w:t>
            </w:r>
          </w:p>
          <w:p w:rsidRPr="00D60071" w:rsidR="00BD5A7E" w:rsidP="00FB357E" w:rsidRDefault="00BD5A7E" w14:paraId="1E5D2D99" w14:textId="77777777">
            <w:pPr>
              <w:pStyle w:val="Tablecolhead"/>
            </w:pPr>
          </w:p>
        </w:tc>
        <w:tc>
          <w:tcPr>
            <w:tcW w:w="2517" w:type="dxa"/>
            <w:tcBorders>
              <w:top w:val="single" w:color="auto" w:sz="4" w:space="0"/>
              <w:bottom w:val="single" w:color="auto" w:sz="4" w:space="0"/>
            </w:tcBorders>
          </w:tcPr>
          <w:p w:rsidRPr="00D60071" w:rsidR="00BD5A7E" w:rsidP="00FB357E" w:rsidRDefault="00BD5A7E" w14:paraId="77AB1747" w14:textId="5EFBE49E">
            <w:pPr>
              <w:pStyle w:val="Tablecolhead"/>
            </w:pPr>
            <w:r w:rsidRPr="00D60071">
              <w:t>North Eastern Melbourne</w:t>
            </w:r>
            <w:r w:rsidRPr="00D60071" w:rsidR="00D60071">
              <w:t xml:space="preserve"> Area local government areas</w:t>
            </w:r>
          </w:p>
        </w:tc>
      </w:tr>
      <w:tr w:rsidR="00BD5A7E" w:rsidTr="00FB357E" w14:paraId="62ED63C5" w14:textId="77777777">
        <w:tc>
          <w:tcPr>
            <w:tcW w:w="2516" w:type="dxa"/>
            <w:tcBorders>
              <w:top w:val="single" w:color="auto" w:sz="4" w:space="0"/>
            </w:tcBorders>
          </w:tcPr>
          <w:p w:rsidRPr="00126E75" w:rsidR="00BD5A7E" w:rsidP="00FB357E" w:rsidRDefault="00BD5A7E" w14:paraId="017940D6" w14:textId="73ADC6E6">
            <w:pPr>
              <w:pStyle w:val="Tabletext"/>
            </w:pPr>
            <w:r w:rsidRPr="00126E75">
              <w:t>Mildura </w:t>
            </w:r>
          </w:p>
          <w:p w:rsidRPr="00126E75" w:rsidR="00BD5A7E" w:rsidP="00FB357E" w:rsidRDefault="00BD5A7E" w14:paraId="23B8F09C" w14:textId="77F57816">
            <w:pPr>
              <w:pStyle w:val="Tabletext"/>
            </w:pPr>
            <w:r w:rsidRPr="00126E75">
              <w:t>Swan Hill </w:t>
            </w:r>
          </w:p>
          <w:p w:rsidRPr="00126E75" w:rsidR="00BD5A7E" w:rsidP="00FB357E" w:rsidRDefault="00BD5A7E" w14:paraId="08F35118" w14:textId="3C52CF1E">
            <w:pPr>
              <w:pStyle w:val="Tabletext"/>
            </w:pPr>
            <w:r w:rsidRPr="00126E75">
              <w:t>Buloke </w:t>
            </w:r>
          </w:p>
          <w:p w:rsidRPr="00126E75" w:rsidR="00BD5A7E" w:rsidP="00FB357E" w:rsidRDefault="00BD5A7E" w14:paraId="797AC927" w14:textId="17C9B995">
            <w:pPr>
              <w:pStyle w:val="Tabletext"/>
            </w:pPr>
            <w:r w:rsidRPr="00126E75">
              <w:t>Gannawarra </w:t>
            </w:r>
          </w:p>
          <w:p w:rsidRPr="00126E75" w:rsidR="00BD5A7E" w:rsidP="00FB357E" w:rsidRDefault="00BD5A7E" w14:paraId="1DC723A3" w14:textId="0167AD8A">
            <w:pPr>
              <w:pStyle w:val="Tabletext"/>
            </w:pPr>
          </w:p>
        </w:tc>
        <w:tc>
          <w:tcPr>
            <w:tcW w:w="2516" w:type="dxa"/>
            <w:tcBorders>
              <w:top w:val="single" w:color="auto" w:sz="4" w:space="0"/>
            </w:tcBorders>
          </w:tcPr>
          <w:p w:rsidRPr="00126E75" w:rsidR="00BD5A7E" w:rsidP="00FB357E" w:rsidRDefault="00BD5A7E" w14:paraId="15972431" w14:textId="4000CA90">
            <w:pPr>
              <w:pStyle w:val="Tabletext"/>
            </w:pPr>
            <w:r w:rsidRPr="00126E75">
              <w:t>Campaspe </w:t>
            </w:r>
          </w:p>
          <w:p w:rsidRPr="00126E75" w:rsidR="00BD5A7E" w:rsidP="00FB357E" w:rsidRDefault="00BD5A7E" w14:paraId="625423EC" w14:textId="51081C2A">
            <w:pPr>
              <w:pStyle w:val="Tabletext"/>
            </w:pPr>
            <w:r w:rsidRPr="00126E75">
              <w:t>Central Goldfields </w:t>
            </w:r>
          </w:p>
          <w:p w:rsidRPr="00126E75" w:rsidR="00BD5A7E" w:rsidP="00FB357E" w:rsidRDefault="00BD5A7E" w14:paraId="50F2F072" w14:textId="7DA599A6">
            <w:pPr>
              <w:pStyle w:val="Tabletext"/>
            </w:pPr>
            <w:r w:rsidRPr="00126E75">
              <w:t>Greater Bendigo </w:t>
            </w:r>
          </w:p>
          <w:p w:rsidRPr="00126E75" w:rsidR="00BD5A7E" w:rsidP="00FB357E" w:rsidRDefault="00BD5A7E" w14:paraId="12FF2BD8" w14:textId="5A053336">
            <w:pPr>
              <w:pStyle w:val="Tabletext"/>
            </w:pPr>
            <w:r w:rsidRPr="00126E75">
              <w:t>Loddon </w:t>
            </w:r>
          </w:p>
          <w:p w:rsidRPr="00126E75" w:rsidR="00BD5A7E" w:rsidP="00FB357E" w:rsidRDefault="00BD5A7E" w14:paraId="6241BC8E" w14:textId="5D3A2C63">
            <w:pPr>
              <w:pStyle w:val="Tabletext"/>
            </w:pPr>
            <w:r w:rsidRPr="00126E75">
              <w:t>Macedon Ranges </w:t>
            </w:r>
          </w:p>
          <w:p w:rsidRPr="00126E75" w:rsidR="00BD5A7E" w:rsidP="00FB357E" w:rsidRDefault="00BD5A7E" w14:paraId="43752E43" w14:textId="2F222D0E">
            <w:pPr>
              <w:pStyle w:val="Tabletext"/>
            </w:pPr>
            <w:r w:rsidRPr="00126E75">
              <w:t>Mount Alexander </w:t>
            </w:r>
          </w:p>
        </w:tc>
        <w:tc>
          <w:tcPr>
            <w:tcW w:w="2516" w:type="dxa"/>
            <w:tcBorders>
              <w:top w:val="single" w:color="auto" w:sz="4" w:space="0"/>
            </w:tcBorders>
          </w:tcPr>
          <w:p w:rsidRPr="00126E75" w:rsidR="00BD5A7E" w:rsidP="00FB357E" w:rsidRDefault="00BD5A7E" w14:paraId="5BF0F471" w14:textId="2E0AA269">
            <w:pPr>
              <w:pStyle w:val="Tabletext"/>
            </w:pPr>
            <w:r w:rsidRPr="00126E75">
              <w:t>Hume </w:t>
            </w:r>
          </w:p>
          <w:p w:rsidRPr="00126E75" w:rsidR="00BD5A7E" w:rsidP="00FB357E" w:rsidRDefault="00BD5A7E" w14:paraId="45DE6FE3" w14:textId="690568CA">
            <w:pPr>
              <w:pStyle w:val="Tabletext"/>
            </w:pPr>
            <w:r w:rsidRPr="00126E75">
              <w:t>Merri-bek </w:t>
            </w:r>
          </w:p>
          <w:p w:rsidRPr="00FB357E" w:rsidR="00BD5A7E" w:rsidP="00FB357E" w:rsidRDefault="00BD5A7E" w14:paraId="048A46A1" w14:textId="77777777">
            <w:pPr>
              <w:pStyle w:val="Tabletext"/>
            </w:pPr>
          </w:p>
        </w:tc>
        <w:tc>
          <w:tcPr>
            <w:tcW w:w="2517" w:type="dxa"/>
            <w:tcBorders>
              <w:top w:val="single" w:color="auto" w:sz="4" w:space="0"/>
            </w:tcBorders>
          </w:tcPr>
          <w:p w:rsidRPr="00126E75" w:rsidR="00BD5A7E" w:rsidP="00FB357E" w:rsidRDefault="00BD5A7E" w14:paraId="48D14AE0" w14:textId="5C82C0C1">
            <w:pPr>
              <w:pStyle w:val="Tabletext"/>
            </w:pPr>
            <w:r w:rsidRPr="00126E75">
              <w:t>Banyule </w:t>
            </w:r>
          </w:p>
          <w:p w:rsidRPr="00126E75" w:rsidR="00BD5A7E" w:rsidP="00FB357E" w:rsidRDefault="00BD5A7E" w14:paraId="20324128" w14:textId="1F29A1C1">
            <w:pPr>
              <w:pStyle w:val="Tabletext"/>
            </w:pPr>
            <w:r w:rsidRPr="00126E75">
              <w:t>Darebin </w:t>
            </w:r>
          </w:p>
          <w:p w:rsidRPr="00126E75" w:rsidR="00BD5A7E" w:rsidP="00FB357E" w:rsidRDefault="00BD5A7E" w14:paraId="42FA547A" w14:textId="1B2F2356">
            <w:pPr>
              <w:pStyle w:val="Tabletext"/>
            </w:pPr>
            <w:r w:rsidRPr="00126E75">
              <w:t>Nillumbik </w:t>
            </w:r>
          </w:p>
          <w:p w:rsidRPr="00126E75" w:rsidR="00BD5A7E" w:rsidP="00FB357E" w:rsidRDefault="00BD5A7E" w14:paraId="1887A7F6" w14:textId="7A6B52E2">
            <w:pPr>
              <w:pStyle w:val="Tabletext"/>
            </w:pPr>
            <w:r w:rsidRPr="00126E75">
              <w:t>Whittlesea </w:t>
            </w:r>
          </w:p>
          <w:p w:rsidRPr="00126E75" w:rsidR="00BD5A7E" w:rsidP="00FB357E" w:rsidRDefault="00BD5A7E" w14:paraId="27434177" w14:textId="0257B499">
            <w:pPr>
              <w:pStyle w:val="Tabletext"/>
            </w:pPr>
            <w:r w:rsidRPr="00126E75">
              <w:t>Yarra </w:t>
            </w:r>
          </w:p>
          <w:p w:rsidRPr="00FB357E" w:rsidR="00BD5A7E" w:rsidP="00FB357E" w:rsidRDefault="00BD5A7E" w14:paraId="147D046D" w14:textId="77777777">
            <w:pPr>
              <w:pStyle w:val="Tabletext"/>
            </w:pPr>
          </w:p>
        </w:tc>
      </w:tr>
    </w:tbl>
    <w:p w:rsidRPr="000D661F" w:rsidR="005654E8" w:rsidP="000D661F" w:rsidRDefault="005654E8" w14:paraId="4EF5020D" w14:textId="3BEA4FB6">
      <w:pPr>
        <w:pStyle w:val="Tablecaption"/>
      </w:pPr>
      <w:r w:rsidRPr="000D661F">
        <w:t xml:space="preserve">Table 3: East </w:t>
      </w:r>
      <w:r w:rsidR="00D60071">
        <w:t>D</w:t>
      </w:r>
      <w:r w:rsidRPr="000D661F" w:rsidR="00D60071">
        <w:t xml:space="preserve">ivision </w:t>
      </w:r>
      <w:r w:rsidRPr="000D661F">
        <w:t>areas</w:t>
      </w:r>
      <w:r w:rsidR="00D60071">
        <w:t xml:space="preserve"> and their local government areas</w:t>
      </w:r>
    </w:p>
    <w:tbl>
      <w:tblPr>
        <w:tblStyle w:val="TableGrid"/>
        <w:tblW w:w="10065" w:type="dxa"/>
        <w:tblInd w:w="-147" w:type="dxa"/>
        <w:tblLayout w:type="fixed"/>
        <w:tblLook w:val="04A0" w:firstRow="1" w:lastRow="0" w:firstColumn="1" w:lastColumn="0" w:noHBand="0" w:noVBand="1"/>
      </w:tblPr>
      <w:tblGrid>
        <w:gridCol w:w="2694"/>
        <w:gridCol w:w="2410"/>
        <w:gridCol w:w="2409"/>
        <w:gridCol w:w="2552"/>
      </w:tblGrid>
      <w:tr w:rsidRPr="005654E8" w:rsidR="002837CF" w:rsidTr="00AE2AE5" w14:paraId="224E16DF" w14:textId="77777777">
        <w:tc>
          <w:tcPr>
            <w:tcW w:w="2694" w:type="dxa"/>
            <w:tcBorders>
              <w:top w:val="single" w:color="auto" w:sz="4" w:space="0"/>
              <w:bottom w:val="single" w:color="auto" w:sz="4" w:space="0"/>
            </w:tcBorders>
          </w:tcPr>
          <w:p w:rsidRPr="005654E8" w:rsidR="002837CF" w:rsidP="00FB357E" w:rsidRDefault="002837CF" w14:paraId="17625439" w14:textId="27B8E7E1">
            <w:pPr>
              <w:pStyle w:val="Tablecolhead"/>
            </w:pPr>
            <w:r w:rsidRPr="00837AA0">
              <w:t>Ovens Murray</w:t>
            </w:r>
            <w:r w:rsidR="00D60071">
              <w:t xml:space="preserve"> Area local government areas</w:t>
            </w:r>
          </w:p>
        </w:tc>
        <w:tc>
          <w:tcPr>
            <w:tcW w:w="2410" w:type="dxa"/>
            <w:tcBorders>
              <w:top w:val="single" w:color="auto" w:sz="4" w:space="0"/>
              <w:bottom w:val="single" w:color="auto" w:sz="4" w:space="0"/>
            </w:tcBorders>
          </w:tcPr>
          <w:p w:rsidRPr="005654E8" w:rsidR="002837CF" w:rsidP="00FB357E" w:rsidRDefault="002837CF" w14:paraId="3245D118" w14:textId="3C79F60D">
            <w:pPr>
              <w:pStyle w:val="Tablecolhead"/>
            </w:pPr>
            <w:r w:rsidRPr="005654E8">
              <w:t>Goulburn</w:t>
            </w:r>
            <w:r w:rsidR="00D60071">
              <w:t xml:space="preserve"> Area local government areas</w:t>
            </w:r>
          </w:p>
        </w:tc>
        <w:tc>
          <w:tcPr>
            <w:tcW w:w="2409" w:type="dxa"/>
            <w:tcBorders>
              <w:top w:val="single" w:color="auto" w:sz="4" w:space="0"/>
              <w:bottom w:val="single" w:color="auto" w:sz="4" w:space="0"/>
            </w:tcBorders>
          </w:tcPr>
          <w:p w:rsidRPr="005654E8" w:rsidR="002837CF" w:rsidP="00FB357E" w:rsidRDefault="002837CF" w14:paraId="3B735D03" w14:textId="638B2983">
            <w:pPr>
              <w:pStyle w:val="Tablecolhead"/>
            </w:pPr>
            <w:r>
              <w:t>Outer Eastern Melbourne</w:t>
            </w:r>
            <w:r w:rsidR="00D60071">
              <w:t xml:space="preserve"> Area local government areas</w:t>
            </w:r>
          </w:p>
        </w:tc>
        <w:tc>
          <w:tcPr>
            <w:tcW w:w="2552" w:type="dxa"/>
            <w:tcBorders>
              <w:top w:val="single" w:color="auto" w:sz="4" w:space="0"/>
              <w:bottom w:val="single" w:color="auto" w:sz="4" w:space="0"/>
            </w:tcBorders>
          </w:tcPr>
          <w:p w:rsidRPr="005654E8" w:rsidR="002837CF" w:rsidP="00FB357E" w:rsidRDefault="002837CF" w14:paraId="53C40704" w14:textId="29E2EF9F">
            <w:pPr>
              <w:pStyle w:val="Tablecolhead"/>
            </w:pPr>
            <w:r>
              <w:t>Inner E</w:t>
            </w:r>
            <w:r w:rsidRPr="005654E8">
              <w:t>astern Melbourne</w:t>
            </w:r>
            <w:r w:rsidR="00D60071">
              <w:t xml:space="preserve"> Area local government areas</w:t>
            </w:r>
          </w:p>
        </w:tc>
      </w:tr>
      <w:tr w:rsidR="00B31DD9" w:rsidTr="00AE2AE5" w14:paraId="56C33422" w14:textId="77777777">
        <w:tc>
          <w:tcPr>
            <w:tcW w:w="2694" w:type="dxa"/>
            <w:tcBorders>
              <w:top w:val="single" w:color="auto" w:sz="4" w:space="0"/>
            </w:tcBorders>
          </w:tcPr>
          <w:p w:rsidRPr="00126E75" w:rsidR="00B31DD9" w:rsidP="00FB357E" w:rsidRDefault="00B31DD9" w14:paraId="2A2B97E6" w14:textId="77777777">
            <w:pPr>
              <w:pStyle w:val="Tabletext"/>
            </w:pPr>
            <w:r w:rsidRPr="00126E75">
              <w:t>Alpine </w:t>
            </w:r>
          </w:p>
          <w:p w:rsidRPr="00126E75" w:rsidR="00B31DD9" w:rsidP="00FB357E" w:rsidRDefault="00B31DD9" w14:paraId="656F2E0A" w14:textId="77777777">
            <w:pPr>
              <w:pStyle w:val="Tabletext"/>
            </w:pPr>
            <w:r w:rsidRPr="00126E75">
              <w:t>Benalla </w:t>
            </w:r>
          </w:p>
          <w:p w:rsidRPr="00126E75" w:rsidR="00B31DD9" w:rsidP="00FB357E" w:rsidRDefault="00B31DD9" w14:paraId="75462D84" w14:textId="77777777">
            <w:pPr>
              <w:pStyle w:val="Tabletext"/>
            </w:pPr>
            <w:r w:rsidRPr="00126E75">
              <w:t>Indigo </w:t>
            </w:r>
          </w:p>
          <w:p w:rsidRPr="00126E75" w:rsidR="00B31DD9" w:rsidP="00FB357E" w:rsidRDefault="00B31DD9" w14:paraId="204D12C5" w14:textId="77777777">
            <w:pPr>
              <w:pStyle w:val="Tabletext"/>
            </w:pPr>
            <w:r w:rsidRPr="00126E75">
              <w:t>Mansfield </w:t>
            </w:r>
          </w:p>
          <w:p w:rsidRPr="00126E75" w:rsidR="00B31DD9" w:rsidP="00FB357E" w:rsidRDefault="00B31DD9" w14:paraId="47D5E61C" w14:textId="77777777">
            <w:pPr>
              <w:pStyle w:val="Tabletext"/>
            </w:pPr>
            <w:r w:rsidRPr="00126E75">
              <w:t>Towong </w:t>
            </w:r>
          </w:p>
          <w:p w:rsidRPr="00126E75" w:rsidR="00B31DD9" w:rsidP="00FB357E" w:rsidRDefault="00B31DD9" w14:paraId="73E99224" w14:textId="77777777">
            <w:pPr>
              <w:pStyle w:val="Tabletext"/>
            </w:pPr>
            <w:r w:rsidRPr="00126E75">
              <w:t>Wangaratta </w:t>
            </w:r>
          </w:p>
          <w:p w:rsidRPr="00126E75" w:rsidR="00B31DD9" w:rsidP="00FB357E" w:rsidRDefault="00B31DD9" w14:paraId="0BA431BE" w14:textId="200C7EDC">
            <w:pPr>
              <w:pStyle w:val="Tabletext"/>
            </w:pPr>
            <w:r w:rsidRPr="00126E75">
              <w:t>Wodonga </w:t>
            </w:r>
          </w:p>
        </w:tc>
        <w:tc>
          <w:tcPr>
            <w:tcW w:w="2410" w:type="dxa"/>
            <w:tcBorders>
              <w:top w:val="single" w:color="auto" w:sz="4" w:space="0"/>
            </w:tcBorders>
          </w:tcPr>
          <w:p w:rsidRPr="00126E75" w:rsidR="00B31DD9" w:rsidP="00FB357E" w:rsidRDefault="00B31DD9" w14:paraId="048E41A5" w14:textId="5F11AE6C">
            <w:pPr>
              <w:pStyle w:val="Tabletext"/>
            </w:pPr>
            <w:r w:rsidRPr="00126E75">
              <w:t>Greater Shepparton </w:t>
            </w:r>
          </w:p>
          <w:p w:rsidRPr="00126E75" w:rsidR="00B31DD9" w:rsidP="00FB357E" w:rsidRDefault="00B31DD9" w14:paraId="6078F73C" w14:textId="77777777">
            <w:pPr>
              <w:pStyle w:val="Tabletext"/>
            </w:pPr>
            <w:r w:rsidRPr="00126E75">
              <w:t>Mitchell </w:t>
            </w:r>
          </w:p>
          <w:p w:rsidRPr="00126E75" w:rsidR="00B31DD9" w:rsidP="00FB357E" w:rsidRDefault="00B31DD9" w14:paraId="1BB19DA7" w14:textId="77777777">
            <w:pPr>
              <w:pStyle w:val="Tabletext"/>
            </w:pPr>
            <w:r w:rsidRPr="00126E75">
              <w:t>Moira </w:t>
            </w:r>
          </w:p>
          <w:p w:rsidRPr="00126E75" w:rsidR="00B31DD9" w:rsidP="00FB357E" w:rsidRDefault="00B31DD9" w14:paraId="07F9D5E1" w14:textId="77777777">
            <w:pPr>
              <w:pStyle w:val="Tabletext"/>
            </w:pPr>
            <w:r w:rsidRPr="00126E75">
              <w:t>Murrindindi </w:t>
            </w:r>
          </w:p>
          <w:p w:rsidRPr="00126E75" w:rsidR="00B31DD9" w:rsidP="00FB357E" w:rsidRDefault="00B31DD9" w14:paraId="168ED3C9" w14:textId="77777777">
            <w:pPr>
              <w:pStyle w:val="Tabletext"/>
            </w:pPr>
            <w:r w:rsidRPr="00126E75">
              <w:t>Strathbogie </w:t>
            </w:r>
          </w:p>
          <w:p w:rsidRPr="00126E75" w:rsidR="00B31DD9" w:rsidP="00FB357E" w:rsidRDefault="00B31DD9" w14:paraId="72C7214A" w14:textId="308BF6F7">
            <w:pPr>
              <w:pStyle w:val="Tabletext"/>
            </w:pPr>
          </w:p>
        </w:tc>
        <w:tc>
          <w:tcPr>
            <w:tcW w:w="2409" w:type="dxa"/>
            <w:tcBorders>
              <w:top w:val="single" w:color="auto" w:sz="4" w:space="0"/>
            </w:tcBorders>
          </w:tcPr>
          <w:p w:rsidRPr="00126E75" w:rsidR="00B31DD9" w:rsidP="00FB357E" w:rsidRDefault="00B31DD9" w14:paraId="5EFF4E61" w14:textId="59EBC939">
            <w:pPr>
              <w:pStyle w:val="Tabletext"/>
            </w:pPr>
            <w:r w:rsidRPr="00126E75">
              <w:t>Knox </w:t>
            </w:r>
          </w:p>
          <w:p w:rsidRPr="00126E75" w:rsidR="00B31DD9" w:rsidP="00FB357E" w:rsidRDefault="00B31DD9" w14:paraId="036EB81B" w14:textId="45937203">
            <w:pPr>
              <w:pStyle w:val="Tabletext"/>
            </w:pPr>
            <w:r w:rsidRPr="00126E75">
              <w:t>Maroondah </w:t>
            </w:r>
          </w:p>
          <w:p w:rsidRPr="00126E75" w:rsidR="00B31DD9" w:rsidP="00FB357E" w:rsidRDefault="00B31DD9" w14:paraId="4999A79E" w14:textId="4489C2EB">
            <w:pPr>
              <w:pStyle w:val="Tabletext"/>
            </w:pPr>
            <w:r w:rsidRPr="00126E75">
              <w:t>Yarra Ranges </w:t>
            </w:r>
          </w:p>
          <w:p w:rsidRPr="00126E75" w:rsidR="00B31DD9" w:rsidP="00FB357E" w:rsidRDefault="00B31DD9" w14:paraId="75CE63BC" w14:textId="77777777">
            <w:pPr>
              <w:pStyle w:val="Tabletext"/>
            </w:pPr>
          </w:p>
        </w:tc>
        <w:tc>
          <w:tcPr>
            <w:tcW w:w="2552" w:type="dxa"/>
            <w:tcBorders>
              <w:top w:val="single" w:color="auto" w:sz="4" w:space="0"/>
            </w:tcBorders>
          </w:tcPr>
          <w:p w:rsidRPr="00126E75" w:rsidR="00B31DD9" w:rsidP="00FB357E" w:rsidRDefault="00B31DD9" w14:paraId="634123B0" w14:textId="18E370BA">
            <w:pPr>
              <w:pStyle w:val="Tabletext"/>
            </w:pPr>
            <w:r w:rsidRPr="00126E75">
              <w:t>Boroondara </w:t>
            </w:r>
          </w:p>
          <w:p w:rsidRPr="00126E75" w:rsidR="00B31DD9" w:rsidP="00FB357E" w:rsidRDefault="00B31DD9" w14:paraId="55030E99" w14:textId="68683DF3">
            <w:pPr>
              <w:pStyle w:val="Tabletext"/>
            </w:pPr>
            <w:r w:rsidRPr="00126E75">
              <w:t>Manningham </w:t>
            </w:r>
          </w:p>
          <w:p w:rsidRPr="00126E75" w:rsidR="00B31DD9" w:rsidP="00FB357E" w:rsidRDefault="00B31DD9" w14:paraId="7153E07E" w14:textId="021D7DD4">
            <w:pPr>
              <w:pStyle w:val="Tabletext"/>
            </w:pPr>
            <w:r w:rsidRPr="00126E75">
              <w:t>Monash </w:t>
            </w:r>
          </w:p>
          <w:p w:rsidRPr="00126E75" w:rsidR="00B31DD9" w:rsidP="00FB357E" w:rsidRDefault="00B31DD9" w14:paraId="39D8249B" w14:textId="4070ECBB">
            <w:pPr>
              <w:pStyle w:val="Tabletext"/>
            </w:pPr>
            <w:r w:rsidRPr="00126E75">
              <w:t>Whitehorse </w:t>
            </w:r>
          </w:p>
          <w:p w:rsidRPr="00126E75" w:rsidR="00B31DD9" w:rsidP="00FB357E" w:rsidRDefault="00B31DD9" w14:paraId="0FD418AC" w14:textId="77777777">
            <w:pPr>
              <w:pStyle w:val="Tabletext"/>
            </w:pPr>
          </w:p>
        </w:tc>
      </w:tr>
    </w:tbl>
    <w:p w:rsidRPr="005D2CAA" w:rsidR="00DA79B9" w:rsidP="00FB357E" w:rsidRDefault="00DA79B9" w14:paraId="43A32991" w14:textId="14708D62">
      <w:pPr>
        <w:pStyle w:val="Tablecaption"/>
        <w:spacing w:line="240" w:lineRule="auto"/>
      </w:pPr>
      <w:r>
        <w:t>Table 4: South</w:t>
      </w:r>
      <w:r w:rsidRPr="00EE7C92">
        <w:t xml:space="preserve"> </w:t>
      </w:r>
      <w:r w:rsidR="00D60071">
        <w:t>D</w:t>
      </w:r>
      <w:r w:rsidRPr="00EE7C92">
        <w:t>ivision areas</w:t>
      </w:r>
      <w:r w:rsidR="00D60071">
        <w:t xml:space="preserve"> and their local government areas</w:t>
      </w:r>
    </w:p>
    <w:tbl>
      <w:tblPr>
        <w:tblStyle w:val="TableGrid"/>
        <w:tblW w:w="10065" w:type="dxa"/>
        <w:tblInd w:w="-147" w:type="dxa"/>
        <w:tblLayout w:type="fixed"/>
        <w:tblLook w:val="04A0" w:firstRow="1" w:lastRow="0" w:firstColumn="1" w:lastColumn="0" w:noHBand="0" w:noVBand="1"/>
      </w:tblPr>
      <w:tblGrid>
        <w:gridCol w:w="2242"/>
        <w:gridCol w:w="2243"/>
        <w:gridCol w:w="2522"/>
        <w:gridCol w:w="3058"/>
      </w:tblGrid>
      <w:tr w:rsidRPr="005D2CAA" w:rsidR="002837CF" w:rsidTr="00AE2AE5" w14:paraId="0AAD84A6" w14:textId="77777777">
        <w:tc>
          <w:tcPr>
            <w:tcW w:w="2242" w:type="dxa"/>
            <w:tcBorders>
              <w:top w:val="single" w:color="auto" w:sz="4" w:space="0"/>
              <w:bottom w:val="single" w:color="auto" w:sz="4" w:space="0"/>
            </w:tcBorders>
          </w:tcPr>
          <w:p w:rsidRPr="00D60071" w:rsidR="002837CF" w:rsidP="00FB357E" w:rsidRDefault="002837CF" w14:paraId="01B0338D" w14:textId="6C503AA4">
            <w:pPr>
              <w:pStyle w:val="Tablecolhead"/>
              <w:keepNext/>
              <w:keepLines/>
            </w:pPr>
            <w:r w:rsidRPr="00D60071">
              <w:t>Outer Gippsland</w:t>
            </w:r>
            <w:r w:rsidRPr="00D60071" w:rsidR="00D60071">
              <w:t xml:space="preserve"> Area local government areas</w:t>
            </w:r>
          </w:p>
        </w:tc>
        <w:tc>
          <w:tcPr>
            <w:tcW w:w="2243" w:type="dxa"/>
            <w:tcBorders>
              <w:top w:val="single" w:color="auto" w:sz="4" w:space="0"/>
              <w:bottom w:val="single" w:color="auto" w:sz="4" w:space="0"/>
            </w:tcBorders>
          </w:tcPr>
          <w:p w:rsidRPr="00D60071" w:rsidR="002837CF" w:rsidP="00FB357E" w:rsidRDefault="002837CF" w14:paraId="5FB65B06" w14:textId="25687D3B">
            <w:pPr>
              <w:pStyle w:val="Tablecolhead"/>
              <w:keepNext/>
              <w:keepLines/>
            </w:pPr>
            <w:r w:rsidRPr="00D60071">
              <w:t>Inner Gippsland</w:t>
            </w:r>
            <w:r w:rsidRPr="00D60071" w:rsidR="00D60071">
              <w:t xml:space="preserve"> Area local government areas</w:t>
            </w:r>
          </w:p>
        </w:tc>
        <w:tc>
          <w:tcPr>
            <w:tcW w:w="2522" w:type="dxa"/>
            <w:tcBorders>
              <w:top w:val="single" w:color="auto" w:sz="4" w:space="0"/>
              <w:bottom w:val="single" w:color="auto" w:sz="4" w:space="0"/>
            </w:tcBorders>
          </w:tcPr>
          <w:p w:rsidRPr="00D60071" w:rsidR="002837CF" w:rsidP="00FB357E" w:rsidRDefault="002837CF" w14:paraId="71CED4DD" w14:textId="47AF55C4">
            <w:pPr>
              <w:pStyle w:val="Tablecolhead"/>
              <w:keepNext/>
              <w:keepLines/>
            </w:pPr>
            <w:r w:rsidRPr="00D60071">
              <w:t>Southern Melbourne</w:t>
            </w:r>
            <w:r w:rsidRPr="00D60071" w:rsidR="00D60071">
              <w:t xml:space="preserve"> Area local government areas</w:t>
            </w:r>
          </w:p>
        </w:tc>
        <w:tc>
          <w:tcPr>
            <w:tcW w:w="3058" w:type="dxa"/>
            <w:tcBorders>
              <w:top w:val="single" w:color="auto" w:sz="4" w:space="0"/>
              <w:bottom w:val="single" w:color="auto" w:sz="4" w:space="0"/>
            </w:tcBorders>
          </w:tcPr>
          <w:p w:rsidRPr="00D60071" w:rsidR="002837CF" w:rsidP="00FB357E" w:rsidRDefault="002837CF" w14:paraId="26C91168" w14:textId="525F62BF">
            <w:pPr>
              <w:pStyle w:val="Tablecolhead"/>
              <w:keepNext/>
              <w:keepLines/>
            </w:pPr>
            <w:r w:rsidRPr="00D60071">
              <w:t>Bayside Peninsula</w:t>
            </w:r>
            <w:r w:rsidRPr="00D60071" w:rsidR="00D60071">
              <w:t xml:space="preserve"> Area local government areas</w:t>
            </w:r>
          </w:p>
        </w:tc>
      </w:tr>
      <w:tr w:rsidR="00DA79B9" w:rsidTr="00AE2AE5" w14:paraId="246C4E3F" w14:textId="77777777">
        <w:tc>
          <w:tcPr>
            <w:tcW w:w="2242" w:type="dxa"/>
            <w:tcBorders>
              <w:top w:val="single" w:color="auto" w:sz="4" w:space="0"/>
            </w:tcBorders>
          </w:tcPr>
          <w:p w:rsidRPr="00EE7C92" w:rsidR="00DA79B9" w:rsidP="00FB357E" w:rsidRDefault="00DA79B9" w14:paraId="098B7DDB" w14:textId="77777777">
            <w:pPr>
              <w:pStyle w:val="Tabletext"/>
            </w:pPr>
            <w:r w:rsidRPr="00EE7C92">
              <w:t>East Gippsland </w:t>
            </w:r>
          </w:p>
          <w:p w:rsidRPr="00EE7C92" w:rsidR="00DA79B9" w:rsidP="00FB357E" w:rsidRDefault="00DA79B9" w14:paraId="4767DDED" w14:textId="38B5B299">
            <w:pPr>
              <w:pStyle w:val="Tabletext"/>
            </w:pPr>
            <w:r w:rsidRPr="00EE7C92">
              <w:t>Wellington </w:t>
            </w:r>
          </w:p>
          <w:p w:rsidRPr="005D2CAA" w:rsidR="00DA79B9" w:rsidP="00FB357E" w:rsidRDefault="00DA79B9" w14:paraId="061B982C" w14:textId="230ECAEC">
            <w:pPr>
              <w:pStyle w:val="Tabletext"/>
            </w:pPr>
          </w:p>
        </w:tc>
        <w:tc>
          <w:tcPr>
            <w:tcW w:w="2243" w:type="dxa"/>
            <w:tcBorders>
              <w:top w:val="single" w:color="auto" w:sz="4" w:space="0"/>
            </w:tcBorders>
          </w:tcPr>
          <w:p w:rsidRPr="00EE7C92" w:rsidR="00DA79B9" w:rsidP="00FB357E" w:rsidRDefault="00DA79B9" w14:paraId="69E0F96F" w14:textId="1FDA62E0">
            <w:pPr>
              <w:pStyle w:val="Tabletext"/>
            </w:pPr>
            <w:r w:rsidRPr="00EE7C92">
              <w:t>Bass Coast </w:t>
            </w:r>
          </w:p>
          <w:p w:rsidRPr="00EE7C92" w:rsidR="00DA79B9" w:rsidP="00FB357E" w:rsidRDefault="00DA79B9" w14:paraId="76CE05EA" w14:textId="180FF256">
            <w:pPr>
              <w:pStyle w:val="Tabletext"/>
            </w:pPr>
            <w:r w:rsidRPr="00EE7C92">
              <w:t>Baw Baw </w:t>
            </w:r>
          </w:p>
          <w:p w:rsidRPr="00EE7C92" w:rsidR="00DA79B9" w:rsidP="00FB357E" w:rsidRDefault="00DA79B9" w14:paraId="58C5E61B" w14:textId="79A4D77E">
            <w:pPr>
              <w:pStyle w:val="Tabletext"/>
            </w:pPr>
            <w:r w:rsidRPr="00EE7C92">
              <w:t>La</w:t>
            </w:r>
            <w:r w:rsidR="00180072">
              <w:t>t</w:t>
            </w:r>
            <w:r w:rsidRPr="00EE7C92">
              <w:t>robe </w:t>
            </w:r>
          </w:p>
          <w:p w:rsidRPr="005D2CAA" w:rsidR="00DA79B9" w:rsidP="00FB357E" w:rsidRDefault="00DA79B9" w14:paraId="10071E06" w14:textId="25BD5094">
            <w:pPr>
              <w:pStyle w:val="Tabletext"/>
            </w:pPr>
            <w:r w:rsidRPr="00EE7C92">
              <w:t>South Gippsland </w:t>
            </w:r>
          </w:p>
        </w:tc>
        <w:tc>
          <w:tcPr>
            <w:tcW w:w="2522" w:type="dxa"/>
            <w:tcBorders>
              <w:top w:val="single" w:color="auto" w:sz="4" w:space="0"/>
            </w:tcBorders>
          </w:tcPr>
          <w:p w:rsidRPr="00EE7C92" w:rsidR="00DA79B9" w:rsidP="00FB357E" w:rsidRDefault="00DA79B9" w14:paraId="64D3C58C" w14:textId="7E5BD340">
            <w:pPr>
              <w:pStyle w:val="Tabletext"/>
            </w:pPr>
            <w:r w:rsidRPr="00EE7C92">
              <w:t>Cardinia </w:t>
            </w:r>
          </w:p>
          <w:p w:rsidRPr="00EE7C92" w:rsidR="00DA79B9" w:rsidP="00FB357E" w:rsidRDefault="00DA79B9" w14:paraId="2B4E71D7" w14:textId="23C43E74">
            <w:pPr>
              <w:pStyle w:val="Tabletext"/>
            </w:pPr>
            <w:r w:rsidRPr="00EE7C92">
              <w:t>Casey </w:t>
            </w:r>
          </w:p>
          <w:p w:rsidRPr="00DA79B9" w:rsidR="00DA79B9" w:rsidP="00FB357E" w:rsidRDefault="00DA79B9" w14:paraId="4DBD5B9D" w14:textId="3478479B">
            <w:pPr>
              <w:pStyle w:val="Tabletext"/>
              <w:rPr>
                <w:b/>
                <w:bCs/>
              </w:rPr>
            </w:pPr>
            <w:r w:rsidRPr="00EE7C92">
              <w:t>Greater Dandenong </w:t>
            </w:r>
          </w:p>
        </w:tc>
        <w:tc>
          <w:tcPr>
            <w:tcW w:w="3058" w:type="dxa"/>
            <w:tcBorders>
              <w:top w:val="single" w:color="auto" w:sz="4" w:space="0"/>
            </w:tcBorders>
          </w:tcPr>
          <w:p w:rsidRPr="00EE7C92" w:rsidR="00DA79B9" w:rsidP="00FB357E" w:rsidRDefault="00DA79B9" w14:paraId="4156A7CA" w14:textId="319B85F6">
            <w:pPr>
              <w:pStyle w:val="Tabletext"/>
            </w:pPr>
            <w:r w:rsidRPr="00EE7C92">
              <w:t>Bayside </w:t>
            </w:r>
          </w:p>
          <w:p w:rsidRPr="00EE7C92" w:rsidR="00DA79B9" w:rsidP="00FB357E" w:rsidRDefault="00DA79B9" w14:paraId="346FB697" w14:textId="366EF2DA">
            <w:pPr>
              <w:pStyle w:val="Tabletext"/>
            </w:pPr>
            <w:r w:rsidRPr="00EE7C92">
              <w:t>Frankston </w:t>
            </w:r>
          </w:p>
          <w:p w:rsidRPr="00EE7C92" w:rsidR="00DA79B9" w:rsidP="00FB357E" w:rsidRDefault="00DA79B9" w14:paraId="3CBCA043" w14:textId="59676FC8">
            <w:pPr>
              <w:pStyle w:val="Tabletext"/>
            </w:pPr>
            <w:r w:rsidRPr="00EE7C92">
              <w:t>Glen Eira </w:t>
            </w:r>
          </w:p>
          <w:p w:rsidRPr="00EE7C92" w:rsidR="00DA79B9" w:rsidP="00FB357E" w:rsidRDefault="00DA79B9" w14:paraId="2B5D0947" w14:textId="70383CA5">
            <w:pPr>
              <w:pStyle w:val="Tabletext"/>
            </w:pPr>
            <w:r w:rsidRPr="00EE7C92">
              <w:t>Kingston </w:t>
            </w:r>
          </w:p>
          <w:p w:rsidRPr="00EE7C92" w:rsidR="00DA79B9" w:rsidP="00FB357E" w:rsidRDefault="00DA79B9" w14:paraId="2B39A197" w14:textId="5028AEFB">
            <w:pPr>
              <w:pStyle w:val="Tabletext"/>
            </w:pPr>
            <w:r w:rsidRPr="00EE7C92">
              <w:t>Mornington Peninsula</w:t>
            </w:r>
          </w:p>
          <w:p w:rsidRPr="00EE7C92" w:rsidR="00DA79B9" w:rsidP="00FB357E" w:rsidRDefault="00DA79B9" w14:paraId="5CF8EB8E" w14:textId="755790E0">
            <w:pPr>
              <w:pStyle w:val="Tabletext"/>
            </w:pPr>
            <w:r w:rsidRPr="00EE7C92">
              <w:t>Port Phillip </w:t>
            </w:r>
          </w:p>
          <w:p w:rsidRPr="00837AA0" w:rsidR="00DA79B9" w:rsidP="00FB357E" w:rsidRDefault="00DA79B9" w14:paraId="66647375" w14:textId="61FA7C86">
            <w:pPr>
              <w:pStyle w:val="Tabletext"/>
              <w:rPr>
                <w:b/>
                <w:bCs/>
              </w:rPr>
            </w:pPr>
            <w:r w:rsidRPr="00EE7C92">
              <w:t>Stonnington </w:t>
            </w:r>
          </w:p>
        </w:tc>
      </w:tr>
    </w:tbl>
    <w:p w:rsidR="00DA79B9" w:rsidRDefault="00DA79B9" w14:paraId="2D503F9D" w14:textId="77777777">
      <w:pPr>
        <w:spacing w:after="0" w:line="240" w:lineRule="auto"/>
        <w:rPr>
          <w:rFonts w:eastAsia="Times"/>
          <w:b/>
          <w:bCs/>
          <w:szCs w:val="18"/>
        </w:rPr>
      </w:pPr>
      <w:r>
        <w:rPr>
          <w:b/>
          <w:bCs/>
        </w:rPr>
        <w:br w:type="page"/>
      </w:r>
    </w:p>
    <w:p w:rsidRPr="00EE7C92" w:rsidR="00EE7C92" w:rsidP="00837AA0" w:rsidRDefault="00EE7C92" w14:paraId="1A8CA1D8" w14:textId="4DAC886B">
      <w:pPr>
        <w:pStyle w:val="Heading1"/>
      </w:pPr>
      <w:bookmarkStart w:name="_Toc220487682" w:id="2"/>
      <w:r w:rsidRPr="00EE7C92">
        <w:t>Appendix 2</w:t>
      </w:r>
      <w:r w:rsidR="00126E75">
        <w:t>:</w:t>
      </w:r>
      <w:r w:rsidR="00252934">
        <w:t xml:space="preserve"> </w:t>
      </w:r>
      <w:r w:rsidRPr="00FE468F" w:rsidR="00252934">
        <w:t xml:space="preserve">Information </w:t>
      </w:r>
      <w:r w:rsidR="00B5477C">
        <w:t>s</w:t>
      </w:r>
      <w:r w:rsidRPr="00FE468F" w:rsidR="00252934">
        <w:t>haring</w:t>
      </w:r>
      <w:bookmarkEnd w:id="2"/>
      <w:r w:rsidR="00252934">
        <w:t xml:space="preserve"> </w:t>
      </w:r>
    </w:p>
    <w:p w:rsidR="00C970D2" w:rsidP="000402E9" w:rsidRDefault="00C970D2" w14:paraId="72B9C338" w14:textId="66B5DA3C">
      <w:pPr>
        <w:pStyle w:val="Body"/>
      </w:pPr>
      <w:r>
        <w:t>It is vital that</w:t>
      </w:r>
      <w:r w:rsidRPr="00EE7C92">
        <w:t xml:space="preserve"> </w:t>
      </w:r>
      <w:r w:rsidRPr="00EE7C92" w:rsidR="00EE7C92">
        <w:t xml:space="preserve">both sectors have </w:t>
      </w:r>
      <w:r w:rsidRPr="00FB357E" w:rsidR="00EE7C92">
        <w:rPr>
          <w:b/>
          <w:bCs/>
        </w:rPr>
        <w:t xml:space="preserve">all </w:t>
      </w:r>
      <w:r w:rsidRPr="00EE7C92" w:rsidR="00EE7C92">
        <w:t xml:space="preserve">information relevant to their support and care of a child </w:t>
      </w:r>
      <w:r>
        <w:t>or</w:t>
      </w:r>
      <w:r w:rsidRPr="00EE7C92">
        <w:t xml:space="preserve"> </w:t>
      </w:r>
      <w:r w:rsidRPr="00EE7C92" w:rsidR="00EE7C92">
        <w:t xml:space="preserve">young person. </w:t>
      </w:r>
    </w:p>
    <w:p w:rsidR="00252934" w:rsidP="000402E9" w:rsidRDefault="00EE7C92" w14:paraId="7569EF90" w14:textId="69821240">
      <w:pPr>
        <w:pStyle w:val="Body"/>
      </w:pPr>
      <w:r w:rsidRPr="00EE7C92">
        <w:t xml:space="preserve">Information sharing can and should occur at </w:t>
      </w:r>
      <w:r w:rsidRPr="00FB357E">
        <w:rPr>
          <w:b/>
          <w:bCs/>
        </w:rPr>
        <w:t>all</w:t>
      </w:r>
      <w:r w:rsidRPr="00EE7C92">
        <w:t xml:space="preserve"> junctures of a child or young person’s journey through each service system.</w:t>
      </w:r>
    </w:p>
    <w:p w:rsidR="00440F3D" w:rsidP="000402E9" w:rsidRDefault="00C970D2" w14:paraId="3FDA733D" w14:textId="5D7F8134">
      <w:pPr>
        <w:pStyle w:val="Body"/>
      </w:pPr>
      <w:r>
        <w:t>The following legislation govern</w:t>
      </w:r>
      <w:r w:rsidR="00E119BD">
        <w:t>s</w:t>
      </w:r>
      <w:r w:rsidR="1252ACD7">
        <w:t xml:space="preserve"> information </w:t>
      </w:r>
      <w:r w:rsidR="00E119BD">
        <w:t xml:space="preserve">sharing </w:t>
      </w:r>
      <w:r w:rsidR="1252ACD7">
        <w:t>to support the safety and care of children and young people</w:t>
      </w:r>
      <w:r w:rsidR="00E119BD">
        <w:t>.</w:t>
      </w:r>
    </w:p>
    <w:p w:rsidRPr="00EE7C92" w:rsidR="00440F3D" w:rsidP="006017BD" w:rsidRDefault="00440F3D" w14:paraId="4B1C3704" w14:textId="12D0DA17">
      <w:pPr>
        <w:pStyle w:val="Heading2"/>
      </w:pPr>
      <w:bookmarkStart w:name="_Toc220487683" w:id="3"/>
      <w:r>
        <w:t>Information Sharing Provisions</w:t>
      </w:r>
      <w:bookmarkEnd w:id="3"/>
    </w:p>
    <w:p w:rsidRPr="00EE7C92" w:rsidR="00EE7C92" w:rsidP="00FB357E" w:rsidRDefault="00D71B88" w14:paraId="42904444" w14:textId="095A96B1">
      <w:pPr>
        <w:pStyle w:val="Body"/>
      </w:pPr>
      <w:r>
        <w:t>There are 2 information-sharing schemes in Victoria:</w:t>
      </w:r>
    </w:p>
    <w:p w:rsidRPr="00252934" w:rsidR="00EE7C92" w:rsidP="00E119BD" w:rsidRDefault="2B6E3468" w14:paraId="61F3CF75" w14:textId="20390000">
      <w:pPr>
        <w:pStyle w:val="Bullet1"/>
        <w:rPr>
          <w:b/>
          <w:bCs/>
        </w:rPr>
      </w:pPr>
      <w:r>
        <w:t xml:space="preserve">Family Violence Information Sharing </w:t>
      </w:r>
      <w:r w:rsidRPr="00E119BD">
        <w:t>Scheme</w:t>
      </w:r>
      <w:r>
        <w:t xml:space="preserve"> (FVISS)</w:t>
      </w:r>
      <w:r w:rsidR="00D71B88">
        <w:t xml:space="preserve">, which </w:t>
      </w:r>
      <w:r>
        <w:t>enables information to be shared to assess or manage family violence risk</w:t>
      </w:r>
      <w:r w:rsidR="00D71B88">
        <w:rPr>
          <w:rStyle w:val="FootnoteReference"/>
        </w:rPr>
        <w:footnoteReference w:id="1"/>
      </w:r>
      <w:r w:rsidR="1252ACD7">
        <w:t xml:space="preserve"> </w:t>
      </w:r>
    </w:p>
    <w:p w:rsidRPr="00252934" w:rsidR="00252934" w:rsidP="00E119BD" w:rsidRDefault="00EE7C92" w14:paraId="7C5AE1B5" w14:textId="2F1FA90F">
      <w:pPr>
        <w:pStyle w:val="Bullet1"/>
        <w:rPr>
          <w:b/>
          <w:bCs/>
        </w:rPr>
      </w:pPr>
      <w:r w:rsidRPr="00252934">
        <w:t>Child Information Sharing Scheme (CISS)</w:t>
      </w:r>
      <w:r w:rsidR="00D71B88">
        <w:t xml:space="preserve">, which </w:t>
      </w:r>
      <w:r w:rsidRPr="00252934">
        <w:t>enables information to be shared to promote the</w:t>
      </w:r>
      <w:r w:rsidRPr="00EE7C92">
        <w:t xml:space="preserve"> wellbeing or safety of a child.</w:t>
      </w:r>
    </w:p>
    <w:p w:rsidR="00D71B88" w:rsidP="00E119BD" w:rsidRDefault="00D71B88" w14:paraId="6965944F" w14:textId="76CF7E24">
      <w:pPr>
        <w:pStyle w:val="Bodyafterbullets"/>
      </w:pPr>
      <w:r>
        <w:t>The Department of Families, Fairness and Housing’s c</w:t>
      </w:r>
      <w:r w:rsidR="2B6E3468">
        <w:t xml:space="preserve">hild </w:t>
      </w:r>
      <w:r>
        <w:t xml:space="preserve">protection </w:t>
      </w:r>
      <w:r w:rsidR="2B6E3468">
        <w:t xml:space="preserve">and </w:t>
      </w:r>
      <w:r>
        <w:t xml:space="preserve">housing </w:t>
      </w:r>
      <w:r w:rsidR="00632E13">
        <w:t xml:space="preserve">services </w:t>
      </w:r>
      <w:r w:rsidR="2B6E3468">
        <w:t xml:space="preserve">are prescribed under the above information sharing schemes. </w:t>
      </w:r>
    </w:p>
    <w:p w:rsidR="00632E13" w:rsidP="00FB357E" w:rsidRDefault="00D71B88" w14:paraId="6B887CD7" w14:textId="659DD95C">
      <w:pPr>
        <w:pStyle w:val="Body"/>
      </w:pPr>
      <w:r>
        <w:t xml:space="preserve">The </w:t>
      </w:r>
      <w:r w:rsidR="2B6E3468">
        <w:t>D</w:t>
      </w:r>
      <w:r>
        <w:t xml:space="preserve">epartment of </w:t>
      </w:r>
      <w:r w:rsidR="2B6E3468">
        <w:t>H</w:t>
      </w:r>
      <w:r>
        <w:t xml:space="preserve">ealth’s </w:t>
      </w:r>
      <w:r w:rsidR="2B6E3468">
        <w:t xml:space="preserve">Mental Health and Wellbeing </w:t>
      </w:r>
      <w:r w:rsidRPr="00632E13" w:rsidR="2B6E3468">
        <w:t>Division</w:t>
      </w:r>
      <w:r w:rsidR="00632E13">
        <w:t xml:space="preserve"> is also prescribed under these schemes when it operates as a</w:t>
      </w:r>
      <w:r w:rsidR="2B6E3468">
        <w:t xml:space="preserve"> service provider</w:t>
      </w:r>
      <w:r w:rsidR="00632E13">
        <w:t xml:space="preserve">. </w:t>
      </w:r>
    </w:p>
    <w:p w:rsidR="00632E13" w:rsidP="00632E13" w:rsidRDefault="2B6E3468" w14:paraId="550CCB9F" w14:textId="73A891F5">
      <w:pPr>
        <w:pStyle w:val="Body"/>
      </w:pPr>
      <w:r>
        <w:t xml:space="preserve">Prescribed organisations and services can request information from, or share information with, each other. </w:t>
      </w:r>
    </w:p>
    <w:p w:rsidRPr="00EE7C92" w:rsidR="00EE7C92" w:rsidP="00FB357E" w:rsidRDefault="00632E13" w14:paraId="7EAB361B" w14:textId="24F467A8">
      <w:pPr>
        <w:pStyle w:val="Body"/>
      </w:pPr>
      <w:r>
        <w:t>T</w:t>
      </w:r>
      <w:r w:rsidR="2B6E3468">
        <w:t xml:space="preserve">his can be done at a local level, for </w:t>
      </w:r>
      <w:r w:rsidRPr="00632E13" w:rsidR="2B6E3468">
        <w:t>example</w:t>
      </w:r>
      <w:r w:rsidR="2B6E3468">
        <w:t xml:space="preserve"> with a </w:t>
      </w:r>
      <w:r w:rsidR="6A7376E3">
        <w:t>c</w:t>
      </w:r>
      <w:r w:rsidR="2B6E3468">
        <w:t xml:space="preserve">hild </w:t>
      </w:r>
      <w:r w:rsidR="75E21C80">
        <w:t>p</w:t>
      </w:r>
      <w:r w:rsidR="2B6E3468">
        <w:t xml:space="preserve">rotection </w:t>
      </w:r>
      <w:r w:rsidR="7941A673">
        <w:t>p</w:t>
      </w:r>
      <w:r w:rsidR="2B6E3468">
        <w:t xml:space="preserve">ractitioner, or </w:t>
      </w:r>
      <w:r w:rsidR="68C98E73">
        <w:t>m</w:t>
      </w:r>
      <w:r w:rsidR="2B6E3468">
        <w:t xml:space="preserve">ental </w:t>
      </w:r>
      <w:r w:rsidR="1375B65B">
        <w:t>h</w:t>
      </w:r>
      <w:r w:rsidR="2B6E3468">
        <w:t xml:space="preserve">ealth </w:t>
      </w:r>
      <w:r w:rsidR="7481224F">
        <w:t>c</w:t>
      </w:r>
      <w:r w:rsidR="2B6E3468">
        <w:t>linician, currently involved with a child or family.</w:t>
      </w:r>
    </w:p>
    <w:p w:rsidRPr="00EE7C92" w:rsidR="00EE7C92" w:rsidP="00837AA0" w:rsidRDefault="00EE7C92" w14:paraId="0947A8BE" w14:textId="40010BFB">
      <w:pPr>
        <w:pStyle w:val="Heading2"/>
      </w:pPr>
      <w:bookmarkStart w:name="_Toc220487684" w:id="4"/>
      <w:r w:rsidRPr="00EE7C92">
        <w:rPr>
          <w:rFonts w:eastAsia="Times"/>
        </w:rPr>
        <w:t>Section 192 of Children Youth and Families Act</w:t>
      </w:r>
      <w:bookmarkEnd w:id="4"/>
    </w:p>
    <w:p w:rsidRPr="00EE7C92" w:rsidR="00EE7C92" w:rsidP="00FB357E" w:rsidRDefault="2B6E3468" w14:paraId="1C32F7D5" w14:textId="03358397">
      <w:pPr>
        <w:pStyle w:val="Body"/>
        <w:rPr>
          <w:b/>
          <w:bCs/>
        </w:rPr>
      </w:pPr>
      <w:r>
        <w:t xml:space="preserve">The </w:t>
      </w:r>
      <w:r w:rsidRPr="00170323" w:rsidR="6C8DAF52">
        <w:rPr>
          <w:i/>
          <w:iCs/>
        </w:rPr>
        <w:t>Children Youth and Families Act</w:t>
      </w:r>
      <w:r w:rsidR="6C8DAF52">
        <w:t xml:space="preserve"> </w:t>
      </w:r>
      <w:r w:rsidRPr="00170323" w:rsidR="51CBFE36">
        <w:rPr>
          <w:i/>
          <w:iCs/>
        </w:rPr>
        <w:t xml:space="preserve">2005 </w:t>
      </w:r>
      <w:r w:rsidR="51CBFE36">
        <w:t xml:space="preserve">(Vic) </w:t>
      </w:r>
      <w:r w:rsidR="6C8DAF52">
        <w:t>(</w:t>
      </w:r>
      <w:r>
        <w:t>CYFA</w:t>
      </w:r>
      <w:r w:rsidR="6C8DAF52">
        <w:t>)</w:t>
      </w:r>
      <w:r>
        <w:t xml:space="preserve"> provides for information sharing in the context of child protection practice where a child protection practitioner believes on reasonable grounds that sharing the information is required to carry out delegated responsibilities under the CYFA (s.</w:t>
      </w:r>
      <w:r w:rsidR="006D6F3E">
        <w:t xml:space="preserve"> </w:t>
      </w:r>
      <w:r>
        <w:t>192 ‘Disclosure and use of information under this Act’, as amended on 27</w:t>
      </w:r>
      <w:r w:rsidR="00170323">
        <w:t xml:space="preserve"> </w:t>
      </w:r>
      <w:r>
        <w:t>September</w:t>
      </w:r>
      <w:r w:rsidR="00170323">
        <w:t xml:space="preserve"> </w:t>
      </w:r>
      <w:r>
        <w:t>2018).</w:t>
      </w:r>
    </w:p>
    <w:p w:rsidRPr="00EE7C92" w:rsidR="00EE7C92" w:rsidP="00837AA0" w:rsidRDefault="00EE7C92" w14:paraId="69EFD5B9" w14:textId="3705DE72">
      <w:pPr>
        <w:pStyle w:val="Heading3"/>
      </w:pPr>
      <w:r w:rsidRPr="00EE7C92">
        <w:t xml:space="preserve">Restrictions on sharing specific </w:t>
      </w:r>
      <w:r w:rsidRPr="00EE7C92" w:rsidR="006D6F3E">
        <w:t>information</w:t>
      </w:r>
      <w:r w:rsidR="006D6F3E">
        <w:t xml:space="preserve"> </w:t>
      </w:r>
      <w:r w:rsidR="00A03F11">
        <w:t>and protecting the identity of reporters</w:t>
      </w:r>
    </w:p>
    <w:p w:rsidRPr="00EE7C92" w:rsidR="00EE7C92" w:rsidP="000402E9" w:rsidRDefault="00EE7C92" w14:paraId="2B8E4F98" w14:textId="461E6C7E">
      <w:pPr>
        <w:pStyle w:val="Body"/>
      </w:pPr>
      <w:r w:rsidRPr="00EE7C92">
        <w:t>The following sections of the CYFA are relevant:</w:t>
      </w:r>
      <w:r w:rsidRPr="00EE7C92">
        <w:rPr>
          <w:b/>
          <w:bCs/>
        </w:rPr>
        <w:t> </w:t>
      </w:r>
    </w:p>
    <w:p w:rsidRPr="00FB357E" w:rsidR="00EE7C92" w:rsidP="00FB357E" w:rsidRDefault="00EE7C92" w14:paraId="0D9057A8" w14:textId="1834EB7A">
      <w:pPr>
        <w:pStyle w:val="Body"/>
        <w:rPr>
          <w:b/>
          <w:bCs/>
        </w:rPr>
      </w:pPr>
      <w:r w:rsidRPr="00FB357E">
        <w:rPr>
          <w:b/>
          <w:bCs/>
        </w:rPr>
        <w:t>Protection for reporters or referrers</w:t>
      </w:r>
    </w:p>
    <w:p w:rsidRPr="00EE7C92" w:rsidR="00EE7C92" w:rsidP="00837AA0" w:rsidRDefault="2B6E3468" w14:paraId="757F8EE9" w14:textId="0E54056D">
      <w:pPr>
        <w:pStyle w:val="Bullet1"/>
        <w:rPr>
          <w:b/>
          <w:bCs/>
        </w:rPr>
      </w:pPr>
      <w:r>
        <w:t>s.</w:t>
      </w:r>
      <w:r w:rsidR="006D6F3E">
        <w:t xml:space="preserve"> </w:t>
      </w:r>
      <w:r>
        <w:t>41</w:t>
      </w:r>
      <w:r w:rsidR="58EE2425">
        <w:t xml:space="preserve"> </w:t>
      </w:r>
      <w:r>
        <w:t>Identity of reporter or referrer confidential</w:t>
      </w:r>
    </w:p>
    <w:p w:rsidRPr="00EE7C92" w:rsidR="00EE7C92" w:rsidP="00837AA0" w:rsidRDefault="2B6E3468" w14:paraId="399A7A67" w14:textId="1CAF48FB">
      <w:pPr>
        <w:pStyle w:val="Bullet1"/>
        <w:rPr>
          <w:b/>
          <w:bCs/>
        </w:rPr>
      </w:pPr>
      <w:r>
        <w:t>s.</w:t>
      </w:r>
      <w:r w:rsidR="006D6F3E">
        <w:t xml:space="preserve"> </w:t>
      </w:r>
      <w:r>
        <w:t>190</w:t>
      </w:r>
      <w:r w:rsidR="5BFADE1D">
        <w:t xml:space="preserve"> </w:t>
      </w:r>
      <w:r>
        <w:t>Evidence and legal proceedings</w:t>
      </w:r>
      <w:r w:rsidRPr="56AF68D0">
        <w:rPr>
          <w:b/>
          <w:bCs/>
        </w:rPr>
        <w:t> </w:t>
      </w:r>
    </w:p>
    <w:p w:rsidRPr="00EE7C92" w:rsidR="00A03F11" w:rsidP="00837AA0" w:rsidRDefault="2B6E3468" w14:paraId="5C1A9C86" w14:textId="4558EB0F">
      <w:pPr>
        <w:pStyle w:val="Bullet1"/>
        <w:rPr>
          <w:b/>
          <w:bCs/>
        </w:rPr>
      </w:pPr>
      <w:r>
        <w:t>s.</w:t>
      </w:r>
      <w:r w:rsidR="006D6F3E">
        <w:t xml:space="preserve"> </w:t>
      </w:r>
      <w:r>
        <w:t>191 Confidentiality</w:t>
      </w:r>
    </w:p>
    <w:p w:rsidRPr="00FB357E" w:rsidR="00EE7C92" w:rsidP="00FB357E" w:rsidRDefault="00EE7C92" w14:paraId="5C59C04A" w14:textId="49040EF7">
      <w:pPr>
        <w:pStyle w:val="Bodyafterbullets"/>
        <w:rPr>
          <w:b/>
          <w:bCs/>
        </w:rPr>
      </w:pPr>
      <w:r w:rsidRPr="00FB357E">
        <w:rPr>
          <w:b/>
          <w:bCs/>
        </w:rPr>
        <w:t>Types of reports or referrals</w:t>
      </w:r>
    </w:p>
    <w:p w:rsidRPr="00EE7C92" w:rsidR="00EE7C92" w:rsidP="00837AA0" w:rsidRDefault="2B6E3468" w14:paraId="7A32C566" w14:textId="0F0EFD5E">
      <w:pPr>
        <w:pStyle w:val="Bullet1"/>
        <w:rPr>
          <w:b/>
          <w:bCs/>
        </w:rPr>
      </w:pPr>
      <w:r>
        <w:t>s.</w:t>
      </w:r>
      <w:r w:rsidR="006D6F3E">
        <w:t xml:space="preserve"> </w:t>
      </w:r>
      <w:r>
        <w:t>28</w:t>
      </w:r>
      <w:r w:rsidR="2B0A562C">
        <w:t xml:space="preserve"> </w:t>
      </w:r>
      <w:r>
        <w:t>Report to Secretary about child</w:t>
      </w:r>
      <w:r w:rsidRPr="56AF68D0">
        <w:rPr>
          <w:b/>
          <w:bCs/>
        </w:rPr>
        <w:t> </w:t>
      </w:r>
    </w:p>
    <w:p w:rsidRPr="00EE7C92" w:rsidR="00EE7C92" w:rsidP="00837AA0" w:rsidRDefault="2B6E3468" w14:paraId="08CBD730" w14:textId="11167D17">
      <w:pPr>
        <w:pStyle w:val="Bullet1"/>
        <w:rPr>
          <w:b/>
          <w:bCs/>
        </w:rPr>
      </w:pPr>
      <w:r>
        <w:t>s.</w:t>
      </w:r>
      <w:r w:rsidR="006D6F3E">
        <w:t xml:space="preserve"> </w:t>
      </w:r>
      <w:r>
        <w:t>29 Report to Secretary about unborn child</w:t>
      </w:r>
    </w:p>
    <w:p w:rsidRPr="00EE7C92" w:rsidR="00EE7C92" w:rsidP="00837AA0" w:rsidRDefault="2B6E3468" w14:paraId="0F0B0D1B" w14:textId="31525E83">
      <w:pPr>
        <w:pStyle w:val="Bullet1"/>
        <w:rPr>
          <w:b/>
          <w:bCs/>
        </w:rPr>
      </w:pPr>
      <w:r>
        <w:t>s.</w:t>
      </w:r>
      <w:r w:rsidR="006D6F3E">
        <w:t xml:space="preserve"> </w:t>
      </w:r>
      <w:r>
        <w:t>31 Referral to community-based child and family service about child</w:t>
      </w:r>
      <w:r w:rsidRPr="56AF68D0">
        <w:rPr>
          <w:b/>
          <w:bCs/>
        </w:rPr>
        <w:t> </w:t>
      </w:r>
    </w:p>
    <w:p w:rsidRPr="00EE7C92" w:rsidR="00EE7C92" w:rsidP="00837AA0" w:rsidRDefault="2B6E3468" w14:paraId="36026EEB" w14:textId="02D9FF57">
      <w:pPr>
        <w:pStyle w:val="Bullet1"/>
        <w:rPr>
          <w:b/>
          <w:bCs/>
        </w:rPr>
      </w:pPr>
      <w:r>
        <w:t>s.</w:t>
      </w:r>
      <w:r w:rsidR="006D6F3E">
        <w:t xml:space="preserve"> </w:t>
      </w:r>
      <w:r>
        <w:t>32 Referral to community-based child and family service about unborn child</w:t>
      </w:r>
      <w:r w:rsidRPr="56AF68D0">
        <w:rPr>
          <w:b/>
          <w:bCs/>
        </w:rPr>
        <w:t> </w:t>
      </w:r>
    </w:p>
    <w:p w:rsidRPr="00EE7C92" w:rsidR="00EE7C92" w:rsidP="00837AA0" w:rsidRDefault="2B6E3468" w14:paraId="16660A5C" w14:textId="7AA2D2AD">
      <w:pPr>
        <w:pStyle w:val="Bullet1"/>
        <w:rPr>
          <w:b/>
          <w:bCs/>
        </w:rPr>
      </w:pPr>
      <w:r>
        <w:t>s.</w:t>
      </w:r>
      <w:r w:rsidR="006D6F3E">
        <w:t xml:space="preserve"> </w:t>
      </w:r>
      <w:r>
        <w:t>41 Identity of reporter or referrer confidential</w:t>
      </w:r>
      <w:r w:rsidRPr="56AF68D0">
        <w:rPr>
          <w:b/>
          <w:bCs/>
        </w:rPr>
        <w:t> </w:t>
      </w:r>
    </w:p>
    <w:p w:rsidRPr="00EE7C92" w:rsidR="00EE7C92" w:rsidP="00837AA0" w:rsidRDefault="2B6E3468" w14:paraId="63A82EDB" w14:textId="5CA5C3E1">
      <w:pPr>
        <w:pStyle w:val="Bullet1"/>
        <w:rPr>
          <w:b/>
          <w:bCs/>
        </w:rPr>
      </w:pPr>
      <w:r>
        <w:t>s.</w:t>
      </w:r>
      <w:r w:rsidR="006D6F3E">
        <w:t xml:space="preserve"> </w:t>
      </w:r>
      <w:r>
        <w:t>183 Report to protective intervener</w:t>
      </w:r>
      <w:r w:rsidRPr="56AF68D0">
        <w:rPr>
          <w:b/>
          <w:bCs/>
        </w:rPr>
        <w:t> </w:t>
      </w:r>
    </w:p>
    <w:p w:rsidRPr="00FB357E" w:rsidR="00EE7C92" w:rsidP="00837AA0" w:rsidRDefault="2B6E3468" w14:paraId="7FD4B82B" w14:textId="5E588712">
      <w:pPr>
        <w:pStyle w:val="Bullet1"/>
        <w:rPr>
          <w:b/>
          <w:bCs/>
        </w:rPr>
      </w:pPr>
      <w:r>
        <w:t>s.</w:t>
      </w:r>
      <w:r w:rsidR="006D6F3E">
        <w:t xml:space="preserve"> </w:t>
      </w:r>
      <w:r>
        <w:t>184 Mandatory reporting</w:t>
      </w:r>
    </w:p>
    <w:p w:rsidRPr="00FB357E" w:rsidR="00EE7C92" w:rsidP="006D6F3E" w:rsidRDefault="00EE7C92" w14:paraId="04974425" w14:textId="0E152F65">
      <w:pPr>
        <w:pStyle w:val="Heading2"/>
        <w:rPr>
          <w:i/>
          <w:iCs/>
        </w:rPr>
      </w:pPr>
      <w:bookmarkStart w:name="_Toc220487685" w:id="5"/>
      <w:r w:rsidRPr="00FB357E">
        <w:rPr>
          <w:rFonts w:eastAsia="Times"/>
          <w:i/>
          <w:iCs/>
        </w:rPr>
        <w:t>Mental Health and Wellbeing Act 2022</w:t>
      </w:r>
      <w:bookmarkEnd w:id="5"/>
      <w:r w:rsidRPr="00FB357E">
        <w:rPr>
          <w:rFonts w:eastAsia="Times"/>
          <w:i/>
          <w:iCs/>
        </w:rPr>
        <w:t> </w:t>
      </w:r>
    </w:p>
    <w:p w:rsidRPr="00EE7C92" w:rsidR="00EE7C92" w:rsidP="00FB357E" w:rsidRDefault="2B6E3468" w14:paraId="2C61377F" w14:textId="7808ACA3">
      <w:pPr>
        <w:pStyle w:val="Body"/>
        <w:rPr>
          <w:b/>
          <w:bCs/>
        </w:rPr>
      </w:pPr>
      <w:r>
        <w:t xml:space="preserve">The </w:t>
      </w:r>
      <w:r w:rsidRPr="00170323">
        <w:rPr>
          <w:i/>
          <w:iCs/>
        </w:rPr>
        <w:t>Mental Health and Wellbeing Act 2022</w:t>
      </w:r>
      <w:r>
        <w:t xml:space="preserve"> </w:t>
      </w:r>
      <w:r w:rsidR="0787C9AE">
        <w:t xml:space="preserve">(Vic) (MHWA) </w:t>
      </w:r>
      <w:r>
        <w:t>includes information sharing principles to give mental health and wellbeing providers clarity of the purpose and expectations around information sharing.</w:t>
      </w:r>
      <w:r w:rsidRPr="56AF68D0">
        <w:rPr>
          <w:b/>
          <w:bCs/>
        </w:rPr>
        <w:t> </w:t>
      </w:r>
    </w:p>
    <w:p w:rsidRPr="00EE7C92" w:rsidR="00EE7C92" w:rsidP="00FB357E" w:rsidRDefault="2B6E3468" w14:paraId="58BA4D61" w14:textId="59140E0F">
      <w:pPr>
        <w:pStyle w:val="Body"/>
        <w:rPr>
          <w:b/>
          <w:bCs/>
        </w:rPr>
      </w:pPr>
      <w:r>
        <w:t xml:space="preserve">The </w:t>
      </w:r>
      <w:r w:rsidR="191C4843">
        <w:t xml:space="preserve">MHWA </w:t>
      </w:r>
      <w:r>
        <w:t>requires entities and people making de</w:t>
      </w:r>
      <w:r w:rsidR="589ED7A4">
        <w:t>c</w:t>
      </w:r>
      <w:r>
        <w:t xml:space="preserve">isions, performing functions or exercising powers relating to the disclosure, use or collection of health or personal information to give </w:t>
      </w:r>
      <w:hyperlink r:id="rId19">
        <w:r w:rsidRPr="56AF68D0">
          <w:rPr>
            <w:rStyle w:val="Hyperlink"/>
          </w:rPr>
          <w:t>proper consideration</w:t>
        </w:r>
      </w:hyperlink>
      <w:r w:rsidR="0008000E">
        <w:rPr>
          <w:rStyle w:val="FootnoteReference"/>
        </w:rPr>
        <w:footnoteReference w:id="2"/>
      </w:r>
      <w:r>
        <w:t xml:space="preserve"> to the following information sharing principles:</w:t>
      </w:r>
    </w:p>
    <w:p w:rsidRPr="0008000E" w:rsidR="005A6B65" w:rsidP="00FB357E" w:rsidRDefault="00EE7C92" w14:paraId="4D37BA79" w14:textId="77777777">
      <w:pPr>
        <w:pStyle w:val="Heading3"/>
      </w:pPr>
      <w:r w:rsidRPr="005A6B65">
        <w:t>Disclosure, collection and use of information principle</w:t>
      </w:r>
    </w:p>
    <w:p w:rsidRPr="00837AA0" w:rsidR="00EE7C92" w:rsidP="00FB357E" w:rsidRDefault="00EE7C92" w14:paraId="7E375F25" w14:textId="017114A9">
      <w:pPr>
        <w:pStyle w:val="Body"/>
      </w:pPr>
      <w:r w:rsidRPr="005A6B65">
        <w:t>The disclosure, use or collection of personal or health information about a person receiving mental</w:t>
      </w:r>
      <w:r w:rsidR="005A6B65">
        <w:t xml:space="preserve"> </w:t>
      </w:r>
      <w:r w:rsidRPr="005A6B65">
        <w:t>health and wellbeing services should be directed at:</w:t>
      </w:r>
      <w:r w:rsidRPr="00837AA0">
        <w:t> </w:t>
      </w:r>
    </w:p>
    <w:p w:rsidRPr="00FB357E" w:rsidR="00EE7C92" w:rsidP="00CF586D" w:rsidRDefault="00EE7C92" w14:paraId="2D4A17A3" w14:textId="77777777">
      <w:pPr>
        <w:pStyle w:val="Bullet1"/>
      </w:pPr>
      <w:r w:rsidRPr="00CF586D">
        <w:t>enhancing a person’s ability to access, understand and self-manage their information</w:t>
      </w:r>
      <w:r w:rsidRPr="00FB357E">
        <w:t> </w:t>
      </w:r>
    </w:p>
    <w:p w:rsidRPr="00FB357E" w:rsidR="00EE7C92" w:rsidP="00CF586D" w:rsidRDefault="00EE7C92" w14:paraId="0E79922C" w14:textId="77777777">
      <w:pPr>
        <w:pStyle w:val="Bullet1"/>
      </w:pPr>
      <w:r w:rsidRPr="00CF586D">
        <w:t>improving the person’s experience of the mental health and wellbeing system</w:t>
      </w:r>
      <w:r w:rsidRPr="00FB357E">
        <w:t> </w:t>
      </w:r>
    </w:p>
    <w:p w:rsidRPr="00FB357E" w:rsidR="00EE7C92" w:rsidP="00CF586D" w:rsidRDefault="00EE7C92" w14:paraId="68E9602C" w14:textId="77777777">
      <w:pPr>
        <w:pStyle w:val="Bullet1"/>
      </w:pPr>
      <w:r w:rsidRPr="00CF586D">
        <w:t>supporting the person to transition between services or levels of care</w:t>
      </w:r>
      <w:r w:rsidRPr="00FB357E">
        <w:t> </w:t>
      </w:r>
    </w:p>
    <w:p w:rsidRPr="00FB357E" w:rsidR="00EE7C92" w:rsidP="00CF586D" w:rsidRDefault="00EE7C92" w14:paraId="5C1B6F0B" w14:textId="77777777">
      <w:pPr>
        <w:pStyle w:val="Bullet1"/>
      </w:pPr>
      <w:r w:rsidRPr="00CF586D">
        <w:t>supporting the provision of safe, integrated, high-quality treatment, care and support</w:t>
      </w:r>
      <w:r w:rsidRPr="00FB357E">
        <w:t> </w:t>
      </w:r>
    </w:p>
    <w:p w:rsidRPr="00FB357E" w:rsidR="005A6B65" w:rsidP="00CF586D" w:rsidRDefault="00EE7C92" w14:paraId="376214BD" w14:textId="0B3650E0">
      <w:pPr>
        <w:pStyle w:val="Bullet1"/>
      </w:pPr>
      <w:r w:rsidRPr="00CF586D">
        <w:t>where appropriate, supporting families, carers and supporters to fulfil their role</w:t>
      </w:r>
      <w:r w:rsidRPr="00FB357E" w:rsidR="005A6B65">
        <w:t>.</w:t>
      </w:r>
    </w:p>
    <w:p w:rsidRPr="0008000E" w:rsidR="005A6B65" w:rsidP="00FB357E" w:rsidRDefault="00EE7C92" w14:paraId="5ED90D76" w14:textId="7564CEE5">
      <w:pPr>
        <w:pStyle w:val="Heading3"/>
      </w:pPr>
      <w:r w:rsidRPr="00837AA0">
        <w:t>Dignity of person paramount principle</w:t>
      </w:r>
      <w:r w:rsidR="005A6B65">
        <w:t xml:space="preserve"> </w:t>
      </w:r>
    </w:p>
    <w:p w:rsidRPr="00EE7C92" w:rsidR="005A6B65" w:rsidP="00837AA0" w:rsidRDefault="005A6B65" w14:paraId="6753A8C9" w14:textId="2E902867">
      <w:pPr>
        <w:pStyle w:val="Bullet1"/>
        <w:numPr>
          <w:ilvl w:val="0"/>
          <w:numId w:val="0"/>
        </w:numPr>
        <w:rPr>
          <w:b/>
          <w:bCs/>
        </w:rPr>
      </w:pPr>
      <w:r>
        <w:t>I</w:t>
      </w:r>
      <w:r w:rsidRPr="00EE7C92" w:rsidR="00EE7C92">
        <w:t>nformation is to be recorded accurately and respectfully</w:t>
      </w:r>
      <w:r w:rsidRPr="00FE468F" w:rsidR="005324E2">
        <w:t>, prioriti</w:t>
      </w:r>
      <w:r w:rsidRPr="00FE468F" w:rsidR="00FE468F">
        <w:t>s</w:t>
      </w:r>
      <w:r w:rsidRPr="00FE468F" w:rsidR="005324E2">
        <w:t>ing the dignity of the individual.</w:t>
      </w:r>
      <w:r w:rsidRPr="00EE7C92" w:rsidR="00EE7C92">
        <w:rPr>
          <w:b/>
          <w:bCs/>
        </w:rPr>
        <w:t> </w:t>
      </w:r>
    </w:p>
    <w:p w:rsidRPr="0008000E" w:rsidR="005A6B65" w:rsidP="00FB357E" w:rsidRDefault="00EE7C92" w14:paraId="420C6F29" w14:textId="77777777">
      <w:pPr>
        <w:pStyle w:val="Heading3"/>
      </w:pPr>
      <w:r w:rsidRPr="00837AA0">
        <w:t>Aboriginal and Torres Strait Islander information princip</w:t>
      </w:r>
      <w:r w:rsidR="005A6B65">
        <w:t xml:space="preserve">le </w:t>
      </w:r>
    </w:p>
    <w:p w:rsidRPr="00EE7C92" w:rsidR="005A6B65" w:rsidP="00FB357E" w:rsidRDefault="00EE7C92" w14:paraId="02A104EE" w14:textId="56732856">
      <w:pPr>
        <w:pStyle w:val="Body"/>
        <w:rPr>
          <w:b/>
          <w:bCs/>
        </w:rPr>
      </w:pPr>
      <w:r w:rsidRPr="00EE7C92">
        <w:t xml:space="preserve">Information of Aboriginal and Torres Strait Islander people is to be treated in a manner that </w:t>
      </w:r>
      <w:r w:rsidRPr="00FE468F">
        <w:t>promotes self-determination</w:t>
      </w:r>
      <w:r w:rsidRPr="00FE468F" w:rsidR="005324E2">
        <w:t xml:space="preserve">, </w:t>
      </w:r>
      <w:r w:rsidRPr="00FE468F">
        <w:t>is culturally safe</w:t>
      </w:r>
      <w:r w:rsidRPr="00FE468F" w:rsidR="005324E2">
        <w:t xml:space="preserve"> and</w:t>
      </w:r>
      <w:r w:rsidRPr="00FE468F">
        <w:t xml:space="preserve"> acknowledg</w:t>
      </w:r>
      <w:r w:rsidRPr="00FE468F" w:rsidR="005324E2">
        <w:t>es</w:t>
      </w:r>
      <w:r w:rsidRPr="00FE468F">
        <w:t xml:space="preserve"> connections to family, kin and community</w:t>
      </w:r>
      <w:r w:rsidRPr="00FE468F" w:rsidR="005A6B65">
        <w:t>.</w:t>
      </w:r>
      <w:r w:rsidRPr="00EE7C92">
        <w:rPr>
          <w:b/>
          <w:bCs/>
        </w:rPr>
        <w:t> </w:t>
      </w:r>
    </w:p>
    <w:p w:rsidRPr="0008000E" w:rsidR="005A6B65" w:rsidP="00FB357E" w:rsidRDefault="00EE7C92" w14:paraId="547BC4B7" w14:textId="77777777">
      <w:pPr>
        <w:pStyle w:val="Heading3"/>
      </w:pPr>
      <w:r w:rsidRPr="00837AA0">
        <w:t>Accessibility of information principle</w:t>
      </w:r>
    </w:p>
    <w:p w:rsidRPr="00EE7C92" w:rsidR="005A6B65" w:rsidP="00FB357E" w:rsidRDefault="00EE7C92" w14:paraId="738D7CFE" w14:textId="61F337DF">
      <w:pPr>
        <w:pStyle w:val="Body"/>
        <w:rPr>
          <w:b/>
          <w:bCs/>
        </w:rPr>
      </w:pPr>
      <w:r w:rsidRPr="00EE7C92">
        <w:t xml:space="preserve">Information is to be provided to people in an accessible </w:t>
      </w:r>
      <w:r w:rsidRPr="00CF586D">
        <w:t>format</w:t>
      </w:r>
      <w:r w:rsidRPr="00EE7C92">
        <w:t xml:space="preserve"> that acknowledges the needs of that person, as reasonably practicable, having regard to their age, disability, neurodiversity, culture, language, communication, religion, ethnicity, sex, gender identity and sexual orientation</w:t>
      </w:r>
      <w:r w:rsidR="005A6B65">
        <w:t>.</w:t>
      </w:r>
      <w:r w:rsidRPr="00EE7C92">
        <w:rPr>
          <w:b/>
          <w:bCs/>
        </w:rPr>
        <w:t> </w:t>
      </w:r>
    </w:p>
    <w:p w:rsidRPr="0008000E" w:rsidR="005A6B65" w:rsidP="00FB357E" w:rsidRDefault="00EE7C92" w14:paraId="75A4061C" w14:textId="77777777">
      <w:pPr>
        <w:pStyle w:val="Heading3"/>
      </w:pPr>
      <w:r w:rsidRPr="00837AA0">
        <w:t>Accuracy of information princip</w:t>
      </w:r>
      <w:r w:rsidR="005A6B65">
        <w:t>le</w:t>
      </w:r>
    </w:p>
    <w:p w:rsidRPr="00EE7C92" w:rsidR="00EE7C92" w:rsidP="00FB357E" w:rsidRDefault="00EE7C92" w14:paraId="61C205DE" w14:textId="3B110F8F">
      <w:pPr>
        <w:pStyle w:val="Body"/>
        <w:rPr>
          <w:b/>
          <w:bCs/>
        </w:rPr>
      </w:pPr>
      <w:r w:rsidRPr="00EE7C92">
        <w:t>Information relating to a person receiving mental health and wellbeing services that is recorded or shared is to be accurate, relevant and up to date.</w:t>
      </w:r>
      <w:r w:rsidRPr="00EE7C92">
        <w:rPr>
          <w:b/>
          <w:bCs/>
        </w:rPr>
        <w:t> </w:t>
      </w:r>
    </w:p>
    <w:p w:rsidRPr="00EE7C92" w:rsidR="00EE7C92" w:rsidP="00837AA0" w:rsidRDefault="00EE7C92" w14:paraId="6B681121" w14:textId="716C2CAA">
      <w:pPr>
        <w:pStyle w:val="Heading3"/>
      </w:pPr>
      <w:r w:rsidRPr="00EE7C92">
        <w:t>Information sharing with consumer consent</w:t>
      </w:r>
    </w:p>
    <w:p w:rsidR="00CF586D" w:rsidP="000402E9" w:rsidRDefault="2B6E3468" w14:paraId="04FEB985" w14:textId="6944D5E0">
      <w:pPr>
        <w:pStyle w:val="Body"/>
      </w:pPr>
      <w:r>
        <w:t xml:space="preserve">The </w:t>
      </w:r>
      <w:r w:rsidR="5EDAC215">
        <w:t>MHWA</w:t>
      </w:r>
      <w:r w:rsidR="6442620A">
        <w:t xml:space="preserve"> </w:t>
      </w:r>
      <w:r>
        <w:t>adopts a consent-driven approach to information sharing. As a general rule, consumer consent is required for the sharing of health and personal information</w:t>
      </w:r>
      <w:r w:rsidR="00CF586D">
        <w:t>. C</w:t>
      </w:r>
      <w:r>
        <w:t xml:space="preserve">onsumers </w:t>
      </w:r>
      <w:r w:rsidR="00CF586D">
        <w:t>can</w:t>
      </w:r>
      <w:r>
        <w:t xml:space="preserve"> withdraw this consent at any time. </w:t>
      </w:r>
    </w:p>
    <w:p w:rsidRPr="00EE7C92" w:rsidR="00EE7C92" w:rsidP="000402E9" w:rsidRDefault="2B6E3468" w14:paraId="12660605" w14:textId="4536A816">
      <w:pPr>
        <w:pStyle w:val="Body"/>
        <w:rPr>
          <w:b/>
          <w:bCs/>
        </w:rPr>
      </w:pPr>
      <w:r>
        <w:t xml:space="preserve">There are, however, a number of exceptions to this position </w:t>
      </w:r>
      <w:r w:rsidR="00CF586D">
        <w:t xml:space="preserve">that </w:t>
      </w:r>
      <w:r>
        <w:t>are set out below.</w:t>
      </w:r>
    </w:p>
    <w:p w:rsidR="00CF586D" w:rsidP="000402E9" w:rsidRDefault="00EE7C92" w14:paraId="1B302386" w14:textId="77777777">
      <w:pPr>
        <w:pStyle w:val="Body"/>
      </w:pPr>
      <w:r w:rsidRPr="00EE7C92">
        <w:t xml:space="preserve">Information sharing with ‘specified service providers’ is supported where it is reasonably necessary to assist in the referral of the person between a mental health and wellbeing service provider and a specified service provider, or to ensure integrated services are provided to the person. </w:t>
      </w:r>
    </w:p>
    <w:p w:rsidRPr="00EE7C92" w:rsidR="00EE7C92" w:rsidP="000402E9" w:rsidRDefault="00EE7C92" w14:paraId="2B311BF5" w14:textId="5CDB3EFD">
      <w:pPr>
        <w:pStyle w:val="Body"/>
        <w:rPr>
          <w:b/>
          <w:bCs/>
        </w:rPr>
      </w:pPr>
      <w:r w:rsidRPr="00EE7C92">
        <w:t>‘Specified services’ are state-funded providers of alcohol and drug treatment services and state-funded community housing services. This is intended to support improved access to integrated alcohol and other drug treatment services, and to housing for consumers.</w:t>
      </w:r>
    </w:p>
    <w:p w:rsidRPr="00EE7C92" w:rsidR="00EE7C92" w:rsidP="000402E9" w:rsidRDefault="2B6E3468" w14:paraId="2317E0AA" w14:textId="620C586F">
      <w:pPr>
        <w:pStyle w:val="Body"/>
        <w:rPr>
          <w:b/>
          <w:bCs/>
        </w:rPr>
      </w:pPr>
      <w:r>
        <w:t xml:space="preserve">A mental health and wellbeing service provider must inform a consumer that they may disclose their information with specified service providers who provide services to the consumer unless the consumer elects that the information is not disclosed. If the person elects to not have </w:t>
      </w:r>
      <w:r w:rsidR="16DF58EE">
        <w:t xml:space="preserve">that </w:t>
      </w:r>
      <w:r>
        <w:t>information disclosed, then the mental health and wellbeing service provider must keep a written record of that election.</w:t>
      </w:r>
    </w:p>
    <w:p w:rsidRPr="00EE7C92" w:rsidR="00EE7C92" w:rsidP="000402E9" w:rsidRDefault="2B6E3468" w14:paraId="755B9371" w14:textId="0EA98314">
      <w:pPr>
        <w:pStyle w:val="Body"/>
        <w:rPr>
          <w:b/>
          <w:bCs/>
        </w:rPr>
      </w:pPr>
      <w:r>
        <w:t xml:space="preserve">The </w:t>
      </w:r>
      <w:r w:rsidR="01AE2AD6">
        <w:t xml:space="preserve">MHWA </w:t>
      </w:r>
      <w:r>
        <w:t>includes a positive duty for providers to share some or all of a person's health information to family, a carer or a supporter, with consumer consent, following the consumer's admission or discharge from an inpatient service.</w:t>
      </w:r>
    </w:p>
    <w:p w:rsidRPr="00EE7C92" w:rsidR="00EE7C92" w:rsidP="00FB357E" w:rsidRDefault="00B2589A" w14:paraId="55345427" w14:textId="29B61418">
      <w:pPr>
        <w:pStyle w:val="Heading3"/>
      </w:pPr>
      <w:r>
        <w:t>Overriding</w:t>
      </w:r>
      <w:r w:rsidRPr="00EE7C92" w:rsidR="00EE7C92">
        <w:t xml:space="preserve"> consent to the sharing of </w:t>
      </w:r>
      <w:r w:rsidRPr="00B2589A" w:rsidR="00EE7C92">
        <w:t>information</w:t>
      </w:r>
      <w:r w:rsidRPr="00EE7C92" w:rsidR="00EE7C92">
        <w:t xml:space="preserve"> </w:t>
      </w:r>
    </w:p>
    <w:p w:rsidR="00B2589A" w:rsidP="000402E9" w:rsidRDefault="5EDAC215" w14:paraId="4778E12C" w14:textId="492DA8C5">
      <w:pPr>
        <w:pStyle w:val="Body"/>
      </w:pPr>
      <w:r>
        <w:t xml:space="preserve">Under the </w:t>
      </w:r>
      <w:r w:rsidRPr="56AF68D0">
        <w:rPr>
          <w:rStyle w:val="Strong"/>
          <w:b w:val="0"/>
          <w:bCs w:val="0"/>
        </w:rPr>
        <w:t>MHWA</w:t>
      </w:r>
      <w:r>
        <w:t xml:space="preserve">, consent to disclose health or personal information can be </w:t>
      </w:r>
      <w:r w:rsidRPr="56AF68D0">
        <w:rPr>
          <w:rStyle w:val="Strong"/>
          <w:b w:val="0"/>
          <w:bCs w:val="0"/>
        </w:rPr>
        <w:t>overridden in specific, limited circumstances</w:t>
      </w:r>
      <w:r>
        <w:t xml:space="preserve">. </w:t>
      </w:r>
    </w:p>
    <w:p w:rsidR="00986BFF" w:rsidP="000402E9" w:rsidRDefault="00B2589A" w14:paraId="384534C6" w14:textId="47B4DF29">
      <w:pPr>
        <w:pStyle w:val="Body"/>
      </w:pPr>
      <w:r>
        <w:t>Even if consent exists, p</w:t>
      </w:r>
      <w:r w:rsidR="1CBC1E08">
        <w:t xml:space="preserve">roviders may </w:t>
      </w:r>
      <w:r w:rsidRPr="56AF68D0" w:rsidR="1CBC1E08">
        <w:rPr>
          <w:rStyle w:val="Strong"/>
          <w:b w:val="0"/>
          <w:bCs w:val="0"/>
        </w:rPr>
        <w:t>refuse to disclose</w:t>
      </w:r>
      <w:r w:rsidR="1CBC1E08">
        <w:t xml:space="preserve"> information if </w:t>
      </w:r>
      <w:r>
        <w:t xml:space="preserve">this </w:t>
      </w:r>
      <w:r w:rsidR="1CBC1E08">
        <w:t xml:space="preserve">would cause harm or breach other legal obligations. </w:t>
      </w:r>
      <w:r w:rsidR="213FDB39">
        <w:t>Reasons for refusing disclosure despite consent are:</w:t>
      </w:r>
    </w:p>
    <w:p w:rsidRPr="00341AA9" w:rsidR="00EE7C92" w:rsidP="00837AA0" w:rsidRDefault="00B2589A" w14:paraId="6F688DD7" w14:textId="33AFDC58">
      <w:pPr>
        <w:pStyle w:val="Bullet1"/>
      </w:pPr>
      <w:r>
        <w:t xml:space="preserve">risk </w:t>
      </w:r>
      <w:r w:rsidR="213FDB39">
        <w:t xml:space="preserve">of </w:t>
      </w:r>
      <w:r>
        <w:t>harm –</w:t>
      </w:r>
      <w:r w:rsidR="213FDB39">
        <w:t xml:space="preserve"> </w:t>
      </w:r>
      <w:r w:rsidR="2B6E3468">
        <w:t xml:space="preserve">the disclosure poses a threat to the life or health of </w:t>
      </w:r>
      <w:r w:rsidR="213FDB39">
        <w:t>the</w:t>
      </w:r>
      <w:r w:rsidR="2B6E3468">
        <w:t xml:space="preserve"> person</w:t>
      </w:r>
      <w:r>
        <w:rPr>
          <w:b/>
          <w:bCs/>
        </w:rPr>
        <w:t xml:space="preserve"> </w:t>
      </w:r>
      <w:r w:rsidR="213FDB39">
        <w:t>o</w:t>
      </w:r>
      <w:r>
        <w:t>r</w:t>
      </w:r>
      <w:r w:rsidR="213FDB39">
        <w:t xml:space="preserve"> another individual</w:t>
      </w:r>
    </w:p>
    <w:p w:rsidRPr="00EE7C92" w:rsidR="00EE7C92" w:rsidP="00837AA0" w:rsidRDefault="00B2589A" w14:paraId="19165716" w14:textId="6D6DA957">
      <w:pPr>
        <w:pStyle w:val="Bullet1"/>
        <w:rPr>
          <w:b/>
          <w:bCs/>
        </w:rPr>
      </w:pPr>
      <w:r>
        <w:t>information about third parties –</w:t>
      </w:r>
      <w:r w:rsidR="213FDB39">
        <w:t xml:space="preserve"> </w:t>
      </w:r>
      <w:r w:rsidR="2B6E3468">
        <w:t xml:space="preserve">the disclosure could unreasonably </w:t>
      </w:r>
      <w:r>
        <w:t xml:space="preserve">affect </w:t>
      </w:r>
      <w:r w:rsidR="2B6E3468">
        <w:t>the privacy of other persons</w:t>
      </w:r>
    </w:p>
    <w:p w:rsidRPr="00EE7C92" w:rsidR="00EE7C92" w:rsidP="00837AA0" w:rsidRDefault="00B2589A" w14:paraId="0917A2B7" w14:textId="79D0417A">
      <w:pPr>
        <w:pStyle w:val="Bullet1"/>
        <w:rPr>
          <w:b/>
          <w:bCs/>
        </w:rPr>
      </w:pPr>
      <w:r>
        <w:t xml:space="preserve">contrary to law or legal obligations. </w:t>
      </w:r>
    </w:p>
    <w:p w:rsidR="00EE7C92" w:rsidP="00FB357E" w:rsidRDefault="00EE7C92" w14:paraId="03317F29" w14:textId="77777777">
      <w:pPr>
        <w:pStyle w:val="Heading3"/>
      </w:pPr>
      <w:r w:rsidRPr="00EE7C92">
        <w:t>Circumstances where health information can be disclosed without consent </w:t>
      </w:r>
    </w:p>
    <w:p w:rsidR="003E7E1F" w:rsidP="000402E9" w:rsidRDefault="213FDB39" w14:paraId="5EF3E271" w14:textId="77777777">
      <w:pPr>
        <w:pStyle w:val="Body"/>
      </w:pPr>
      <w:r>
        <w:t xml:space="preserve">There are exceptions under the MHWA where health and personal information can be disclosed without consent. </w:t>
      </w:r>
    </w:p>
    <w:p w:rsidRPr="00986BFF" w:rsidR="00341AA9" w:rsidP="000402E9" w:rsidRDefault="213FDB39" w14:paraId="38E7FCA0" w14:textId="45A4D107">
      <w:pPr>
        <w:pStyle w:val="Body"/>
      </w:pPr>
      <w:r>
        <w:t xml:space="preserve">These exceptions are designed to balance </w:t>
      </w:r>
      <w:r w:rsidRPr="56AF68D0">
        <w:rPr>
          <w:rStyle w:val="Strong"/>
          <w:b w:val="0"/>
          <w:bCs w:val="0"/>
        </w:rPr>
        <w:t>consumer autonomy</w:t>
      </w:r>
      <w:r w:rsidRPr="56AF68D0">
        <w:rPr>
          <w:b/>
          <w:bCs/>
        </w:rPr>
        <w:t xml:space="preserve"> </w:t>
      </w:r>
      <w:r>
        <w:t>with</w:t>
      </w:r>
      <w:r w:rsidRPr="56AF68D0">
        <w:rPr>
          <w:b/>
          <w:bCs/>
        </w:rPr>
        <w:t xml:space="preserve"> </w:t>
      </w:r>
      <w:r w:rsidRPr="56AF68D0">
        <w:rPr>
          <w:rStyle w:val="Strong"/>
          <w:b w:val="0"/>
          <w:bCs w:val="0"/>
        </w:rPr>
        <w:t>safety and legal obligations</w:t>
      </w:r>
      <w:r>
        <w:t>:</w:t>
      </w:r>
    </w:p>
    <w:p w:rsidRPr="00FE468F" w:rsidR="00341AA9" w:rsidP="00625171" w:rsidRDefault="003E7E1F" w14:paraId="7B307E0D" w14:textId="4D627A7C">
      <w:pPr>
        <w:pStyle w:val="Bullet1"/>
      </w:pPr>
      <w:r>
        <w:t xml:space="preserve">serious risk to life, health, safety, or wellbeing – </w:t>
      </w:r>
      <w:r w:rsidR="6E89C3E9">
        <w:t>the d</w:t>
      </w:r>
      <w:r w:rsidR="65E7151D">
        <w:t xml:space="preserve">isclosure is necessary to </w:t>
      </w:r>
      <w:r w:rsidRPr="56AF68D0" w:rsidR="65E7151D">
        <w:rPr>
          <w:rStyle w:val="Strong"/>
          <w:rFonts w:cs="Arial"/>
          <w:b w:val="0"/>
          <w:bCs w:val="0"/>
        </w:rPr>
        <w:t xml:space="preserve">prevent or </w:t>
      </w:r>
      <w:r>
        <w:rPr>
          <w:rStyle w:val="Strong"/>
          <w:rFonts w:cs="Arial"/>
          <w:b w:val="0"/>
          <w:bCs w:val="0"/>
        </w:rPr>
        <w:t>reduce</w:t>
      </w:r>
      <w:r w:rsidRPr="56AF68D0">
        <w:rPr>
          <w:rStyle w:val="Strong"/>
          <w:rFonts w:cs="Arial"/>
          <w:b w:val="0"/>
          <w:bCs w:val="0"/>
        </w:rPr>
        <w:t xml:space="preserve"> </w:t>
      </w:r>
      <w:r w:rsidRPr="56AF68D0" w:rsidR="65E7151D">
        <w:rPr>
          <w:rStyle w:val="Strong"/>
          <w:rFonts w:cs="Arial"/>
          <w:b w:val="0"/>
          <w:bCs w:val="0"/>
        </w:rPr>
        <w:t>a serious risk</w:t>
      </w:r>
      <w:r w:rsidR="65E7151D">
        <w:t xml:space="preserve"> to the person or another individual</w:t>
      </w:r>
    </w:p>
    <w:p w:rsidRPr="00FE468F" w:rsidR="00545B57" w:rsidP="56AF68D0" w:rsidRDefault="003E7E1F" w14:paraId="51EBF19C" w14:textId="1E2900EE">
      <w:pPr>
        <w:pStyle w:val="Bullet1"/>
        <w:rPr>
          <w:rStyle w:val="Strong"/>
          <w:rFonts w:cs="Arial"/>
        </w:rPr>
      </w:pPr>
      <w:r>
        <w:t xml:space="preserve">legal or statutory requirements – </w:t>
      </w:r>
      <w:r w:rsidR="65E7151D">
        <w:t xml:space="preserve">disclosure is </w:t>
      </w:r>
      <w:r w:rsidRPr="56AF68D0" w:rsidR="65E7151D">
        <w:rPr>
          <w:rStyle w:val="Strong"/>
          <w:rFonts w:cs="Arial"/>
          <w:b w:val="0"/>
          <w:bCs w:val="0"/>
        </w:rPr>
        <w:t>required or authorised by law</w:t>
      </w:r>
    </w:p>
    <w:p w:rsidRPr="00FE468F" w:rsidR="00545B57" w:rsidP="00625171" w:rsidRDefault="003E7E1F" w14:paraId="5E038352" w14:textId="2148158A">
      <w:pPr>
        <w:pStyle w:val="Bullet1"/>
        <w:rPr>
          <w:lang w:eastAsia="en-AU"/>
        </w:rPr>
      </w:pPr>
      <w:r w:rsidRPr="00FE468F">
        <w:t>safe and effective care</w:t>
      </w:r>
      <w:r>
        <w:t xml:space="preserve"> – </w:t>
      </w:r>
      <w:r w:rsidRPr="00FE468F" w:rsidR="00545B57">
        <w:rPr>
          <w:lang w:eastAsia="en-AU"/>
        </w:rPr>
        <w:t>obtaining consent is not reasonably practicable and sharing is essential for delivering safe, integrated, high-quality treatment, care and support and/or coordinating care during transitions between services or levels of care</w:t>
      </w:r>
    </w:p>
    <w:p w:rsidRPr="00FE468F" w:rsidR="00545B57" w:rsidP="00625171" w:rsidRDefault="00545B57" w14:paraId="2D9E35C6" w14:textId="656F17D0">
      <w:pPr>
        <w:pStyle w:val="Bullet1"/>
        <w:rPr>
          <w:lang w:eastAsia="en-AU"/>
        </w:rPr>
      </w:pPr>
      <w:r w:rsidRPr="00FE468F">
        <w:t>Electronic Health Information System (EHIS)</w:t>
      </w:r>
      <w:r w:rsidR="003E7E1F">
        <w:t xml:space="preserve"> –</w:t>
      </w:r>
      <w:r w:rsidRPr="00FE468F">
        <w:t xml:space="preserve"> disclosed within the</w:t>
      </w:r>
      <w:r w:rsidRPr="00FE468F">
        <w:rPr>
          <w:b/>
          <w:bCs/>
        </w:rPr>
        <w:t xml:space="preserve"> </w:t>
      </w:r>
      <w:r w:rsidRPr="00FE468F">
        <w:rPr>
          <w:rStyle w:val="Strong"/>
          <w:rFonts w:eastAsia="MS Gothic" w:cs="Arial"/>
          <w:b w:val="0"/>
          <w:bCs w:val="0"/>
          <w:szCs w:val="21"/>
        </w:rPr>
        <w:t>statewide electronic health information system (CMI/ODS)</w:t>
      </w:r>
      <w:r w:rsidRPr="00FE468F">
        <w:t xml:space="preserve"> to support continuity of care.</w:t>
      </w:r>
    </w:p>
    <w:p w:rsidR="005B0AFF" w:rsidP="00FB357E" w:rsidRDefault="005B0AFF" w14:paraId="55F862B6" w14:textId="2F50497C">
      <w:pPr>
        <w:pStyle w:val="Heading3"/>
      </w:pPr>
      <w:r>
        <w:t xml:space="preserve">Other </w:t>
      </w:r>
      <w:r w:rsidR="003E7E1F">
        <w:t xml:space="preserve">legislation relevant </w:t>
      </w:r>
      <w:r>
        <w:t xml:space="preserve">to </w:t>
      </w:r>
      <w:r w:rsidR="003E7E1F">
        <w:t xml:space="preserve">information sharing </w:t>
      </w:r>
    </w:p>
    <w:p w:rsidR="005B0AFF" w:rsidP="000402E9" w:rsidRDefault="005B0AFF" w14:paraId="63ADD6AD" w14:textId="77777777">
      <w:pPr>
        <w:pStyle w:val="Body"/>
      </w:pPr>
      <w:r>
        <w:t xml:space="preserve">Information sharing may also be guided by: </w:t>
      </w:r>
    </w:p>
    <w:p w:rsidR="005B0AFF" w:rsidP="00625171" w:rsidRDefault="4180C41D" w14:paraId="1153F25F" w14:textId="361FE5F3">
      <w:pPr>
        <w:pStyle w:val="Bullet1"/>
      </w:pPr>
      <w:r w:rsidRPr="00497198">
        <w:rPr>
          <w:i/>
          <w:iCs/>
        </w:rPr>
        <w:t>Victorian Health Records Act 2001</w:t>
      </w:r>
      <w:r w:rsidR="18299502">
        <w:t xml:space="preserve"> (Vic)</w:t>
      </w:r>
      <w:r>
        <w:t xml:space="preserve"> </w:t>
      </w:r>
    </w:p>
    <w:p w:rsidR="005B0AFF" w:rsidP="00625171" w:rsidRDefault="4180C41D" w14:paraId="57CC6550" w14:textId="00C57532">
      <w:pPr>
        <w:pStyle w:val="Bullet1"/>
      </w:pPr>
      <w:r w:rsidRPr="00497198">
        <w:rPr>
          <w:i/>
          <w:iCs/>
        </w:rPr>
        <w:t>Victorian Medical Treatment and Planning Act 2016</w:t>
      </w:r>
      <w:r w:rsidR="1B880285">
        <w:t xml:space="preserve"> (Vic)</w:t>
      </w:r>
      <w:r w:rsidR="43283FC0">
        <w:t>.</w:t>
      </w:r>
    </w:p>
    <w:p w:rsidR="005B0AFF" w:rsidP="00FB357E" w:rsidRDefault="005B0AFF" w14:paraId="53AF82BE" w14:textId="4C99A847">
      <w:pPr>
        <w:pStyle w:val="Bodyafterbullets"/>
      </w:pPr>
      <w:r>
        <w:t xml:space="preserve">Details of these Acts are not discussed here. </w:t>
      </w:r>
    </w:p>
    <w:p w:rsidR="00612FE3" w:rsidRDefault="00612FE3" w14:paraId="104AF9A1" w14:textId="77777777">
      <w:pPr>
        <w:spacing w:after="0" w:line="240" w:lineRule="auto"/>
        <w:rPr>
          <w:rFonts w:eastAsia="Times"/>
          <w:b/>
          <w:bCs/>
          <w:szCs w:val="18"/>
        </w:rPr>
      </w:pPr>
      <w:r>
        <w:rPr>
          <w:b/>
          <w:bCs/>
        </w:rPr>
        <w:br w:type="page"/>
      </w:r>
    </w:p>
    <w:p w:rsidRPr="00E768A9" w:rsidR="00E768A9" w:rsidP="00837AA0" w:rsidRDefault="00EE7C92" w14:paraId="16B838BC" w14:textId="108E50E5">
      <w:pPr>
        <w:pStyle w:val="Heading1"/>
      </w:pPr>
      <w:bookmarkStart w:name="_Toc220487686" w:id="6"/>
      <w:r w:rsidRPr="00EE7C92">
        <w:t>Appendix 3</w:t>
      </w:r>
      <w:r w:rsidR="003E7E1F">
        <w:t>:</w:t>
      </w:r>
      <w:r w:rsidR="00E768A9">
        <w:t xml:space="preserve"> </w:t>
      </w:r>
      <w:r w:rsidRPr="00EE7C92">
        <w:t xml:space="preserve">MHWA </w:t>
      </w:r>
      <w:r w:rsidR="003E7E1F">
        <w:t>p</w:t>
      </w:r>
      <w:r w:rsidRPr="00EE7C92" w:rsidR="003E7E1F">
        <w:t>rinciples</w:t>
      </w:r>
      <w:bookmarkEnd w:id="6"/>
    </w:p>
    <w:p w:rsidR="003E7E1F" w:rsidP="00FB357E" w:rsidRDefault="2B6E3468" w14:paraId="6AF34AAB" w14:textId="77777777">
      <w:pPr>
        <w:pStyle w:val="Body"/>
      </w:pPr>
      <w:r>
        <w:t xml:space="preserve">The </w:t>
      </w:r>
      <w:r w:rsidRPr="00497198">
        <w:rPr>
          <w:i/>
          <w:iCs/>
        </w:rPr>
        <w:t>Mental Health and Wellbeing Act 2022</w:t>
      </w:r>
      <w:r>
        <w:t xml:space="preserve"> </w:t>
      </w:r>
      <w:r w:rsidR="62FDE7EA">
        <w:t xml:space="preserve">(Vic) (MHWA) </w:t>
      </w:r>
      <w:r>
        <w:t xml:space="preserve">sets out </w:t>
      </w:r>
      <w:r w:rsidRPr="003E7E1F">
        <w:t>principles</w:t>
      </w:r>
      <w:r>
        <w:t xml:space="preserve"> for mental health and wellbeing services. </w:t>
      </w:r>
    </w:p>
    <w:p w:rsidRPr="00EE7C92" w:rsidR="00EE7C92" w:rsidP="00FB357E" w:rsidRDefault="2B6E3468" w14:paraId="528B6425" w14:textId="1768354C">
      <w:pPr>
        <w:pStyle w:val="Body"/>
      </w:pPr>
      <w:r>
        <w:t xml:space="preserve">These 13 principles are important for psychiatrists, doctors, nursing, allied health, </w:t>
      </w:r>
      <w:r w:rsidR="170A91FD">
        <w:t xml:space="preserve">those with </w:t>
      </w:r>
      <w:r>
        <w:t>lived experience and other mental health staff, and services to consider when they make decisions about people</w:t>
      </w:r>
      <w:r w:rsidR="003E7E1F">
        <w:t>’</w:t>
      </w:r>
      <w:r>
        <w:t>s care, support or treatment, or assessment.</w:t>
      </w:r>
    </w:p>
    <w:p w:rsidRPr="00EE7C92" w:rsidR="00EE7C92" w:rsidP="00FB357E" w:rsidRDefault="2B6E3468" w14:paraId="01E13B9F" w14:textId="009B5062">
      <w:pPr>
        <w:pStyle w:val="Body"/>
      </w:pPr>
      <w:r>
        <w:t xml:space="preserve">There are also </w:t>
      </w:r>
      <w:r w:rsidR="37D3126D">
        <w:t xml:space="preserve">5 </w:t>
      </w:r>
      <w:r>
        <w:t xml:space="preserve">principles that are specific to care or </w:t>
      </w:r>
      <w:r w:rsidRPr="003E7E1F">
        <w:t>treatment</w:t>
      </w:r>
      <w:r>
        <w:t xml:space="preserve"> decisions. </w:t>
      </w:r>
    </w:p>
    <w:p w:rsidRPr="003E7E1F" w:rsidR="00EE7C92" w:rsidP="00FB357E" w:rsidRDefault="00EE7C92" w14:paraId="38B90479" w14:textId="77777777">
      <w:pPr>
        <w:pStyle w:val="Heading3"/>
      </w:pPr>
      <w:r w:rsidRPr="00EE7C92">
        <w:t>Dignity and autonomy principle </w:t>
      </w:r>
    </w:p>
    <w:p w:rsidRPr="00EE7C92" w:rsidR="00EE7C92" w:rsidP="000402E9" w:rsidRDefault="00EE7C92" w14:paraId="2D9E9A00" w14:textId="40C5109A">
      <w:pPr>
        <w:pStyle w:val="Body"/>
      </w:pPr>
      <w:r w:rsidRPr="00EE7C92">
        <w:t>People living with mental health issues, emotional distress, or a mental illness are to be treated with dignity and respect. Their independence is to be supported and promoted. For example, by being able to make their own decisions.  </w:t>
      </w:r>
    </w:p>
    <w:p w:rsidRPr="003E7E1F" w:rsidR="00EE7C92" w:rsidP="00FB357E" w:rsidRDefault="00EE7C92" w14:paraId="3886B19D" w14:textId="77777777">
      <w:pPr>
        <w:pStyle w:val="Heading3"/>
      </w:pPr>
      <w:r w:rsidRPr="00EE7C92">
        <w:t>Diversity of care principle </w:t>
      </w:r>
    </w:p>
    <w:p w:rsidRPr="00EE7C92" w:rsidR="00EE7C92" w:rsidP="000402E9" w:rsidRDefault="00EE7C92" w14:paraId="2258B60B" w14:textId="13D15098">
      <w:pPr>
        <w:pStyle w:val="Body"/>
      </w:pPr>
      <w:r w:rsidRPr="00EE7C92">
        <w:t>People living with mental health issues, emotional distress, or a mental illness are to have access to different types of care and support. This is to be based on what they want and prefer. This includes considering their:</w:t>
      </w:r>
    </w:p>
    <w:p w:rsidRPr="00EE7C92" w:rsidR="00EE7C92" w:rsidP="00837AA0" w:rsidRDefault="00EE7C92" w14:paraId="404C8DF3" w14:textId="77777777">
      <w:pPr>
        <w:pStyle w:val="Bullet1"/>
      </w:pPr>
      <w:r w:rsidRPr="00EE7C92">
        <w:t>access needs </w:t>
      </w:r>
    </w:p>
    <w:p w:rsidRPr="00EE7C92" w:rsidR="00EE7C92" w:rsidP="00837AA0" w:rsidRDefault="00EE7C92" w14:paraId="53EE87D5" w14:textId="77777777">
      <w:pPr>
        <w:pStyle w:val="Bullet1"/>
      </w:pPr>
      <w:r w:rsidRPr="00EE7C92">
        <w:t>relationships </w:t>
      </w:r>
    </w:p>
    <w:p w:rsidRPr="00EE7C92" w:rsidR="00EE7C92" w:rsidP="00837AA0" w:rsidRDefault="00EE7C92" w14:paraId="00DDC715" w14:textId="77777777">
      <w:pPr>
        <w:pStyle w:val="Bullet1"/>
      </w:pPr>
      <w:r w:rsidRPr="00EE7C92">
        <w:t>living situation </w:t>
      </w:r>
    </w:p>
    <w:p w:rsidRPr="00EE7C92" w:rsidR="00EE7C92" w:rsidP="00837AA0" w:rsidRDefault="00EE7C92" w14:paraId="572B15CB" w14:textId="77777777">
      <w:pPr>
        <w:pStyle w:val="Bullet1"/>
      </w:pPr>
      <w:r w:rsidRPr="00EE7C92">
        <w:t>experience of trauma </w:t>
      </w:r>
    </w:p>
    <w:p w:rsidRPr="00EE7C92" w:rsidR="00EE7C92" w:rsidP="00837AA0" w:rsidRDefault="00EE7C92" w14:paraId="2AEFEA2F" w14:textId="77777777">
      <w:pPr>
        <w:pStyle w:val="Bullet1"/>
      </w:pPr>
      <w:r w:rsidRPr="00EE7C92">
        <w:t>education </w:t>
      </w:r>
    </w:p>
    <w:p w:rsidRPr="00EE7C92" w:rsidR="00EE7C92" w:rsidP="00837AA0" w:rsidRDefault="00EE7C92" w14:paraId="50F7DF6B" w14:textId="77777777">
      <w:pPr>
        <w:pStyle w:val="Bullet1"/>
      </w:pPr>
      <w:r w:rsidRPr="00EE7C92">
        <w:t>finances </w:t>
      </w:r>
    </w:p>
    <w:p w:rsidRPr="00EE7C92" w:rsidR="00EE7C92" w:rsidP="00837AA0" w:rsidRDefault="00EE7C92" w14:paraId="35083F89" w14:textId="57EE1E8D">
      <w:pPr>
        <w:pStyle w:val="Bullet1"/>
      </w:pPr>
      <w:r w:rsidRPr="00EE7C92">
        <w:t>work. </w:t>
      </w:r>
    </w:p>
    <w:p w:rsidRPr="00EE7C92" w:rsidR="00EE7C92" w:rsidP="00FB357E" w:rsidRDefault="00EE7C92" w14:paraId="187A39E6" w14:textId="600DA298">
      <w:pPr>
        <w:pStyle w:val="Heading3"/>
      </w:pPr>
      <w:r w:rsidRPr="00EE7C92">
        <w:t>Least</w:t>
      </w:r>
      <w:r w:rsidR="003E7E1F">
        <w:t>-</w:t>
      </w:r>
      <w:r w:rsidRPr="00EE7C92">
        <w:t xml:space="preserve">restrictive </w:t>
      </w:r>
      <w:r w:rsidRPr="003E7E1F">
        <w:t>principle</w:t>
      </w:r>
      <w:r w:rsidRPr="00EE7C92">
        <w:t> </w:t>
      </w:r>
    </w:p>
    <w:p w:rsidRPr="0032162B" w:rsidR="003E7E1F" w:rsidP="00FB357E" w:rsidRDefault="00EE7C92" w14:paraId="18F1120B" w14:textId="06239716">
      <w:pPr>
        <w:pStyle w:val="Body"/>
      </w:pPr>
      <w:r w:rsidRPr="0032162B">
        <w:t>Least restrictive means people living with mental health issues, emotional distress or a mental illness need to be given as much freedom as possible.</w:t>
      </w:r>
    </w:p>
    <w:p w:rsidRPr="0032162B" w:rsidR="003E7E1F" w:rsidP="0032162B" w:rsidRDefault="00EE7C92" w14:paraId="670255AA" w14:textId="1E67CFC1">
      <w:pPr>
        <w:pStyle w:val="Body"/>
      </w:pPr>
      <w:r w:rsidRPr="0032162B">
        <w:t xml:space="preserve">Services must aim to support people with the least restrictions on their rights and independence. The goal is to support their recovery and participation in the community. </w:t>
      </w:r>
    </w:p>
    <w:p w:rsidRPr="0032162B" w:rsidR="00EE7C92" w:rsidP="00FB357E" w:rsidRDefault="00EE7C92" w14:paraId="758A70FE" w14:textId="391B4A68">
      <w:pPr>
        <w:pStyle w:val="Body"/>
      </w:pPr>
      <w:r w:rsidRPr="0032162B">
        <w:t>The person's own wishes must guide their recovery and what it means for them to participate in the community, even if other people disagree. What is restrictive for one person might not be restrictive for someone else. </w:t>
      </w:r>
    </w:p>
    <w:p w:rsidRPr="0032162B" w:rsidR="00EE7C92" w:rsidP="00FB357E" w:rsidRDefault="00EE7C92" w14:paraId="5B1DA5A6" w14:textId="77777777">
      <w:pPr>
        <w:pStyle w:val="Heading3"/>
      </w:pPr>
      <w:r w:rsidRPr="00EE7C92">
        <w:t>Supported decision making principle </w:t>
      </w:r>
    </w:p>
    <w:p w:rsidRPr="0032162B" w:rsidR="00EE7C92" w:rsidP="00FB357E" w:rsidRDefault="00EE7C92" w14:paraId="1DDB89AE" w14:textId="0F99F1C3">
      <w:pPr>
        <w:pStyle w:val="Body"/>
      </w:pPr>
      <w:r w:rsidRPr="0032162B">
        <w:t>People receiving services are to be supported to make their own decisions about their treatment, assessment, care and recovery, even if they are experiencing compulsory treatment. The person’s own views and wishes are to be given priority.</w:t>
      </w:r>
    </w:p>
    <w:p w:rsidRPr="0032162B" w:rsidR="00EE7C92" w:rsidP="00FB357E" w:rsidRDefault="00EE7C92" w14:paraId="0A3D8F49" w14:textId="77777777">
      <w:pPr>
        <w:pStyle w:val="Heading3"/>
      </w:pPr>
      <w:r w:rsidRPr="00EE7C92">
        <w:t>Family and carers principle </w:t>
      </w:r>
    </w:p>
    <w:p w:rsidRPr="00EE7C92" w:rsidR="00EE7C92" w:rsidP="00FB357E" w:rsidRDefault="00EE7C92" w14:paraId="25CC04D1" w14:textId="6B3C49AE">
      <w:pPr>
        <w:pStyle w:val="Body"/>
      </w:pPr>
      <w:r w:rsidRPr="00EE7C92">
        <w:t>Families, carers, and supporters of people receiving services are to be supported in their role in decisions about the person’s assessment, treatment and recovery. </w:t>
      </w:r>
    </w:p>
    <w:p w:rsidRPr="0032162B" w:rsidR="00EE7C92" w:rsidP="00FB357E" w:rsidRDefault="00EE7C92" w14:paraId="1EE17FD9" w14:textId="1FDC86BB">
      <w:pPr>
        <w:pStyle w:val="Heading3"/>
      </w:pPr>
      <w:r w:rsidRPr="00EE7C92">
        <w:t>Lived experience principle</w:t>
      </w:r>
    </w:p>
    <w:p w:rsidRPr="0032162B" w:rsidR="00B80594" w:rsidP="00FB357E" w:rsidRDefault="00EE7C92" w14:paraId="7254B13C" w14:textId="77777777">
      <w:pPr>
        <w:pStyle w:val="Body"/>
      </w:pPr>
      <w:r w:rsidRPr="0032162B">
        <w:t>The experiences of people living with mental health issues, emotional distress, or a mental illness and their families are to be recognised and valued when services are being provided. </w:t>
      </w:r>
    </w:p>
    <w:p w:rsidRPr="0032162B" w:rsidR="00EE7C92" w:rsidP="00FB357E" w:rsidRDefault="00EE7C92" w14:paraId="16F5040D" w14:textId="6A2972F2">
      <w:pPr>
        <w:pStyle w:val="Heading3"/>
      </w:pPr>
      <w:r w:rsidRPr="00EE7C92">
        <w:t>Health needs principle</w:t>
      </w:r>
    </w:p>
    <w:p w:rsidRPr="00EE7C92" w:rsidR="00EE7C92" w:rsidP="00FB357E" w:rsidRDefault="00EE7C92" w14:paraId="069D7751" w14:textId="42C67801">
      <w:pPr>
        <w:pStyle w:val="Body"/>
      </w:pPr>
      <w:r w:rsidRPr="00EE7C92">
        <w:t>Medical and other health needs must be identified, and the person living with mental health issues, emotional distress, or a mental illness, supported to address them. This includes any needs related to drug and alcohol use. How a person’s physical health needs connect and impact their mental health needs must also be considered. </w:t>
      </w:r>
    </w:p>
    <w:p w:rsidRPr="0032162B" w:rsidR="00EE7C92" w:rsidP="00FB357E" w:rsidRDefault="00EE7C92" w14:paraId="61F72096" w14:textId="4C61F67A">
      <w:pPr>
        <w:pStyle w:val="Heading3"/>
      </w:pPr>
      <w:r w:rsidRPr="00EE7C92">
        <w:t xml:space="preserve">Dignity of </w:t>
      </w:r>
      <w:r w:rsidR="0032162B">
        <w:t>r</w:t>
      </w:r>
      <w:r w:rsidRPr="00EE7C92">
        <w:t>isk principle</w:t>
      </w:r>
    </w:p>
    <w:p w:rsidRPr="0032162B" w:rsidR="00EE7C92" w:rsidP="00FB357E" w:rsidRDefault="00EE7C92" w14:paraId="754B38D0" w14:textId="0626E599">
      <w:pPr>
        <w:pStyle w:val="Body"/>
      </w:pPr>
      <w:r w:rsidRPr="0032162B">
        <w:t>People receiving services have the right to take reasonable (personally suitable) risks when making decisions. </w:t>
      </w:r>
    </w:p>
    <w:p w:rsidRPr="0032162B" w:rsidR="00EE7C92" w:rsidP="00FB357E" w:rsidRDefault="00EE7C92" w14:paraId="61CF74DA" w14:textId="653987E0">
      <w:pPr>
        <w:pStyle w:val="Heading3"/>
      </w:pPr>
      <w:r w:rsidRPr="00EE7C92">
        <w:t>Wellbeing of youth principle</w:t>
      </w:r>
    </w:p>
    <w:p w:rsidRPr="0032162B" w:rsidR="00EE7C92" w:rsidP="00FB357E" w:rsidRDefault="00EE7C92" w14:paraId="408A6586" w14:textId="52C45C70">
      <w:pPr>
        <w:pStyle w:val="Body"/>
      </w:pPr>
      <w:r w:rsidRPr="0032162B">
        <w:t>The health, wellbeing, and independence of children and young people receiving services are to be promoted and supported in ways that work for them, considering life experiences, age, and other factors. </w:t>
      </w:r>
    </w:p>
    <w:p w:rsidRPr="0032162B" w:rsidR="00EE7C92" w:rsidP="00FB357E" w:rsidRDefault="00EE7C92" w14:paraId="1865963B" w14:textId="6B1E893E">
      <w:pPr>
        <w:pStyle w:val="Heading3"/>
      </w:pPr>
      <w:r w:rsidRPr="00EE7C92">
        <w:t>Diversity principle</w:t>
      </w:r>
    </w:p>
    <w:p w:rsidRPr="00A770A3" w:rsidR="00EE7C92" w:rsidP="00FB357E" w:rsidRDefault="00EE7C92" w14:paraId="3783B2DC" w14:textId="1370E23A">
      <w:pPr>
        <w:pStyle w:val="Body"/>
      </w:pPr>
      <w:r w:rsidRPr="00A770A3">
        <w:t>The diverse needs and experiences of people receiving services are to be considered when providing treatment and care, including: </w:t>
      </w:r>
    </w:p>
    <w:p w:rsidRPr="00EE7C92" w:rsidR="00EE7C92" w:rsidP="00837AA0" w:rsidRDefault="00EE7C92" w14:paraId="5271680E" w14:textId="77777777">
      <w:pPr>
        <w:pStyle w:val="Bullet1"/>
      </w:pPr>
      <w:r w:rsidRPr="00EE7C92">
        <w:t>gender identity </w:t>
      </w:r>
    </w:p>
    <w:p w:rsidRPr="00EE7C92" w:rsidR="00EE7C92" w:rsidP="00837AA0" w:rsidRDefault="00EE7C92" w14:paraId="63B1BB86" w14:textId="77777777">
      <w:pPr>
        <w:pStyle w:val="Bullet1"/>
      </w:pPr>
      <w:r w:rsidRPr="00EE7C92">
        <w:t>sexual orientation </w:t>
      </w:r>
    </w:p>
    <w:p w:rsidRPr="00EE7C92" w:rsidR="00EE7C92" w:rsidP="00837AA0" w:rsidRDefault="00EE7C92" w14:paraId="3473E6BC" w14:textId="77777777">
      <w:pPr>
        <w:pStyle w:val="Bullet1"/>
      </w:pPr>
      <w:r w:rsidRPr="00EE7C92">
        <w:t>sex </w:t>
      </w:r>
    </w:p>
    <w:p w:rsidRPr="00EE7C92" w:rsidR="00EE7C92" w:rsidP="00837AA0" w:rsidRDefault="00EE7C92" w14:paraId="5D679914" w14:textId="77777777">
      <w:pPr>
        <w:pStyle w:val="Bullet1"/>
      </w:pPr>
      <w:r w:rsidRPr="00EE7C92">
        <w:t>ethnicity </w:t>
      </w:r>
    </w:p>
    <w:p w:rsidRPr="00EE7C92" w:rsidR="00EE7C92" w:rsidP="00837AA0" w:rsidRDefault="00EE7C92" w14:paraId="6A688BD9" w14:textId="77777777">
      <w:pPr>
        <w:pStyle w:val="Bullet1"/>
      </w:pPr>
      <w:r w:rsidRPr="00EE7C92">
        <w:t>language </w:t>
      </w:r>
    </w:p>
    <w:p w:rsidRPr="00EE7C92" w:rsidR="00EE7C92" w:rsidP="00837AA0" w:rsidRDefault="00EE7C92" w14:paraId="47CA0023" w14:textId="77777777">
      <w:pPr>
        <w:pStyle w:val="Bullet1"/>
      </w:pPr>
      <w:r w:rsidRPr="00EE7C92">
        <w:t>race </w:t>
      </w:r>
    </w:p>
    <w:p w:rsidRPr="00EE7C92" w:rsidR="00EE7C92" w:rsidP="00837AA0" w:rsidRDefault="00EE7C92" w14:paraId="2B7425AB" w14:textId="77777777">
      <w:pPr>
        <w:pStyle w:val="Bullet1"/>
      </w:pPr>
      <w:r w:rsidRPr="00EE7C92">
        <w:t>religion, faith or spirituality </w:t>
      </w:r>
    </w:p>
    <w:p w:rsidRPr="00EE7C92" w:rsidR="00EE7C92" w:rsidP="00837AA0" w:rsidRDefault="00EE7C92" w14:paraId="21D5DAA1" w14:textId="77777777">
      <w:pPr>
        <w:pStyle w:val="Bullet1"/>
      </w:pPr>
      <w:r w:rsidRPr="00EE7C92">
        <w:t>class </w:t>
      </w:r>
    </w:p>
    <w:p w:rsidRPr="00EE7C92" w:rsidR="00EE7C92" w:rsidP="00837AA0" w:rsidRDefault="00EE7C92" w14:paraId="24310D3C" w14:textId="77777777">
      <w:pPr>
        <w:pStyle w:val="Bullet1"/>
      </w:pPr>
      <w:r w:rsidRPr="00EE7C92">
        <w:t>socioeconomic status </w:t>
      </w:r>
    </w:p>
    <w:p w:rsidRPr="00EE7C92" w:rsidR="00EE7C92" w:rsidP="00837AA0" w:rsidRDefault="00EE7C92" w14:paraId="08D579DD" w14:textId="77777777">
      <w:pPr>
        <w:pStyle w:val="Bullet1"/>
      </w:pPr>
      <w:r w:rsidRPr="00EE7C92">
        <w:t>age </w:t>
      </w:r>
    </w:p>
    <w:p w:rsidRPr="00EE7C92" w:rsidR="00EE7C92" w:rsidP="00837AA0" w:rsidRDefault="00EE7C92" w14:paraId="00B0B635" w14:textId="77777777">
      <w:pPr>
        <w:pStyle w:val="Bullet1"/>
      </w:pPr>
      <w:r w:rsidRPr="00EE7C92">
        <w:t>disability </w:t>
      </w:r>
    </w:p>
    <w:p w:rsidRPr="00EE7C92" w:rsidR="00EE7C92" w:rsidP="00837AA0" w:rsidRDefault="00EE7C92" w14:paraId="164AB518" w14:textId="77777777">
      <w:pPr>
        <w:pStyle w:val="Bullet1"/>
      </w:pPr>
      <w:r w:rsidRPr="00EE7C92">
        <w:t>neurodiversity </w:t>
      </w:r>
    </w:p>
    <w:p w:rsidRPr="00EE7C92" w:rsidR="00EE7C92" w:rsidP="00837AA0" w:rsidRDefault="00EE7C92" w14:paraId="4B122925" w14:textId="77777777">
      <w:pPr>
        <w:pStyle w:val="Bullet1"/>
      </w:pPr>
      <w:r w:rsidRPr="00EE7C92">
        <w:t>culture </w:t>
      </w:r>
    </w:p>
    <w:p w:rsidRPr="00EE7C92" w:rsidR="00EE7C92" w:rsidP="00837AA0" w:rsidRDefault="00EE7C92" w14:paraId="12C1441A" w14:textId="77777777">
      <w:pPr>
        <w:pStyle w:val="Bullet1"/>
      </w:pPr>
      <w:r w:rsidRPr="00EE7C92">
        <w:t>residency status </w:t>
      </w:r>
    </w:p>
    <w:p w:rsidRPr="00EE7C92" w:rsidR="00EE7C92" w:rsidP="00497198" w:rsidRDefault="2B6E3468" w14:paraId="1B5E588A" w14:textId="77777777">
      <w:pPr>
        <w:pStyle w:val="Bullet1"/>
        <w:spacing w:after="120"/>
      </w:pPr>
      <w:r>
        <w:t>geographic disadvantage. </w:t>
      </w:r>
    </w:p>
    <w:p w:rsidRPr="00EE7C92" w:rsidR="00EE7C92" w:rsidP="00FB357E" w:rsidRDefault="00EE7C92" w14:paraId="0D77575D" w14:textId="77777777">
      <w:pPr>
        <w:pStyle w:val="Bodyafterbullets"/>
      </w:pPr>
      <w:r w:rsidRPr="00EE7C92">
        <w:t>Services must be given in a way that is responsive to these diverse needs and experiences. This means people can tell services what they need to feel safe. Services are to be understanding of: </w:t>
      </w:r>
    </w:p>
    <w:p w:rsidRPr="00EE7C92" w:rsidR="00EE7C92" w:rsidP="00837AA0" w:rsidRDefault="00EE7C92" w14:paraId="365F4B39" w14:textId="77777777">
      <w:pPr>
        <w:pStyle w:val="Bullet1"/>
      </w:pPr>
      <w:r w:rsidRPr="00EE7C92">
        <w:t>the diverse needs and experiences of the person </w:t>
      </w:r>
    </w:p>
    <w:p w:rsidRPr="00EE7C92" w:rsidR="00EE7C92" w:rsidP="00837AA0" w:rsidRDefault="00EE7C92" w14:paraId="00D5ABA4" w14:textId="77777777">
      <w:pPr>
        <w:pStyle w:val="Bullet1"/>
      </w:pPr>
      <w:r w:rsidRPr="00EE7C92">
        <w:t>any experience of trauma </w:t>
      </w:r>
    </w:p>
    <w:p w:rsidRPr="00EE7C92" w:rsidR="00EE7C92" w:rsidP="00837AA0" w:rsidRDefault="00EE7C92" w14:paraId="7E78FDFC" w14:textId="784511B7">
      <w:pPr>
        <w:pStyle w:val="Bullet1"/>
      </w:pPr>
      <w:r w:rsidRPr="00EE7C92">
        <w:t>how needs and experiences are connected and can impact on a person’s mental health. </w:t>
      </w:r>
    </w:p>
    <w:p w:rsidRPr="0077096C" w:rsidR="00EE7C92" w:rsidP="00FB357E" w:rsidRDefault="00EE7C92" w14:paraId="02B4AEBD" w14:textId="77777777">
      <w:pPr>
        <w:pStyle w:val="Heading3"/>
      </w:pPr>
      <w:r w:rsidRPr="00EE7C92">
        <w:t>Gender safety principle </w:t>
      </w:r>
    </w:p>
    <w:p w:rsidRPr="00EE7C92" w:rsidR="00EE7C92" w:rsidP="00FB357E" w:rsidRDefault="00EE7C92" w14:paraId="68A04008" w14:textId="77777777">
      <w:pPr>
        <w:pStyle w:val="Body"/>
      </w:pPr>
      <w:r w:rsidRPr="00EE7C92">
        <w:t xml:space="preserve">People receiving services may </w:t>
      </w:r>
      <w:r w:rsidRPr="0077096C">
        <w:t>have</w:t>
      </w:r>
      <w:r w:rsidRPr="00EE7C92">
        <w:t xml:space="preserve"> specific safety needs or worries (concerns) because of their gender. Consideration is to be given to these needs and concerns and services should: </w:t>
      </w:r>
    </w:p>
    <w:p w:rsidRPr="00EE7C92" w:rsidR="00EE7C92" w:rsidP="00837AA0" w:rsidRDefault="00EE7C92" w14:paraId="66C555A9" w14:textId="0D840CCF">
      <w:pPr>
        <w:pStyle w:val="Bullet1"/>
      </w:pPr>
      <w:r w:rsidRPr="00EE7C92">
        <w:t>be safe</w:t>
      </w:r>
    </w:p>
    <w:p w:rsidRPr="00EE7C92" w:rsidR="00EE7C92" w:rsidP="00837AA0" w:rsidRDefault="00EE7C92" w14:paraId="3B7434AC" w14:textId="77777777">
      <w:pPr>
        <w:pStyle w:val="Bullet1"/>
      </w:pPr>
      <w:r w:rsidRPr="00EE7C92">
        <w:t>respond to any current or past experience of family violence or trauma </w:t>
      </w:r>
    </w:p>
    <w:p w:rsidRPr="00EE7C92" w:rsidR="00EE7C92" w:rsidP="00837AA0" w:rsidRDefault="00EE7C92" w14:paraId="7415831F" w14:textId="77777777">
      <w:pPr>
        <w:pStyle w:val="Bullet1"/>
      </w:pPr>
      <w:r w:rsidRPr="00EE7C92">
        <w:t>recognise and respond to the ways gender can affect how services are provided to them, what </w:t>
      </w:r>
    </w:p>
    <w:p w:rsidRPr="00EE7C92" w:rsidR="00EE7C92" w:rsidP="00837AA0" w:rsidRDefault="00EE7C92" w14:paraId="785437E4" w14:textId="77777777">
      <w:pPr>
        <w:pStyle w:val="Bullet1"/>
      </w:pPr>
      <w:r w:rsidRPr="00EE7C92">
        <w:t>treatment they receive and their recovery </w:t>
      </w:r>
    </w:p>
    <w:p w:rsidRPr="00EE7C92" w:rsidR="00EE7C92" w:rsidP="00837AA0" w:rsidRDefault="00EE7C92" w14:paraId="51F11AF1" w14:textId="77777777">
      <w:pPr>
        <w:pStyle w:val="Bullet1"/>
      </w:pPr>
      <w:r w:rsidRPr="00EE7C92">
        <w:t>recognise and respond to the ways in which gender connects with other types of discrimination </w:t>
      </w:r>
    </w:p>
    <w:p w:rsidRPr="00EE7C92" w:rsidR="00EE7C92" w:rsidP="00837AA0" w:rsidRDefault="00EE7C92" w14:paraId="7C84F934" w14:textId="11AFABA0">
      <w:pPr>
        <w:pStyle w:val="Bullet1"/>
      </w:pPr>
      <w:r w:rsidRPr="00EE7C92">
        <w:t>and disadvantage. </w:t>
      </w:r>
    </w:p>
    <w:p w:rsidRPr="0077096C" w:rsidR="00EE7C92" w:rsidP="00FB357E" w:rsidRDefault="00EE7C92" w14:paraId="145945A4" w14:textId="77777777">
      <w:pPr>
        <w:pStyle w:val="Heading3"/>
      </w:pPr>
      <w:r w:rsidRPr="00EE7C92">
        <w:t>Cultural safety principle </w:t>
      </w:r>
    </w:p>
    <w:p w:rsidR="0077096C" w:rsidP="0077096C" w:rsidRDefault="00EE7C92" w14:paraId="0C05F55F" w14:textId="77777777">
      <w:pPr>
        <w:pStyle w:val="Body"/>
      </w:pPr>
      <w:r w:rsidRPr="0077096C">
        <w:t xml:space="preserve">Services must be culturally safe and responsive to individuals from all racial, ethnic, faith-based, and cultural backgrounds. </w:t>
      </w:r>
    </w:p>
    <w:p w:rsidR="0077096C" w:rsidP="0077096C" w:rsidRDefault="00EE7C92" w14:paraId="6E17D9DF" w14:textId="77777777">
      <w:pPr>
        <w:pStyle w:val="Body"/>
      </w:pPr>
      <w:r w:rsidRPr="0077096C">
        <w:t xml:space="preserve">People living with mental health issues, emotional distress, or a mental illness are to be provided treatment and care that considers and is consistent with their cultural and spiritual beliefs and practices. </w:t>
      </w:r>
    </w:p>
    <w:p w:rsidRPr="0077096C" w:rsidR="00C86723" w:rsidP="00FB357E" w:rsidRDefault="00EE7C92" w14:paraId="2099E590" w14:textId="1DEC094A">
      <w:pPr>
        <w:pStyle w:val="Body"/>
      </w:pPr>
      <w:r w:rsidRPr="0077096C">
        <w:t>The perspectives of the person</w:t>
      </w:r>
      <w:r w:rsidR="0077096C">
        <w:t>’</w:t>
      </w:r>
      <w:r w:rsidRPr="0077096C">
        <w:t xml:space="preserve">s family and, when possible and appropriate, the views of significant members of their community are to be considered. </w:t>
      </w:r>
    </w:p>
    <w:p w:rsidRPr="0077096C" w:rsidR="00EE7C92" w:rsidP="00FB357E" w:rsidRDefault="00EE7C92" w14:paraId="5E7F137F" w14:textId="06445531">
      <w:pPr>
        <w:pStyle w:val="Body"/>
      </w:pPr>
      <w:r w:rsidRPr="0077096C">
        <w:t>First Nations people must have their unique culture and identity respected. Their connection to family, kin, community, Country, and water should be respected. The views of First Nations elders, traditional healers, and mental health workers are to be considered and respected in decisions about treatment and care if possible and appropriate. </w:t>
      </w:r>
    </w:p>
    <w:p w:rsidRPr="0077096C" w:rsidR="00EE7C92" w:rsidP="00FB357E" w:rsidRDefault="00EE7C92" w14:paraId="4C1BD4F7" w14:textId="77777777">
      <w:pPr>
        <w:pStyle w:val="Heading3"/>
      </w:pPr>
      <w:bookmarkStart w:name="_Hlk214617624" w:id="7"/>
      <w:r w:rsidRPr="00EE7C92">
        <w:t>Wellbeing of dependents principle </w:t>
      </w:r>
    </w:p>
    <w:p w:rsidRPr="00EE7C92" w:rsidR="00EE7C92" w:rsidP="00FB357E" w:rsidRDefault="00EE7C92" w14:paraId="757B98EC" w14:textId="246B674B">
      <w:pPr>
        <w:pStyle w:val="Body"/>
      </w:pPr>
      <w:r w:rsidRPr="00EE7C92">
        <w:t>The children and dependents of people receiving services must have their needs, wellbeing and safety protected. </w:t>
      </w:r>
    </w:p>
    <w:p w:rsidRPr="00EE7C92" w:rsidR="00EE7C92" w:rsidP="00837AA0" w:rsidRDefault="00EE7C92" w14:paraId="21A693D7" w14:textId="77777777">
      <w:pPr>
        <w:pStyle w:val="Heading2"/>
      </w:pPr>
      <w:bookmarkStart w:name="_Toc220487687" w:id="8"/>
      <w:bookmarkEnd w:id="7"/>
      <w:r w:rsidRPr="00EE7C92">
        <w:rPr>
          <w:rFonts w:eastAsia="Times"/>
        </w:rPr>
        <w:t>Decision making principles for treatment and interventions</w:t>
      </w:r>
      <w:bookmarkEnd w:id="8"/>
      <w:r w:rsidRPr="00EE7C92">
        <w:rPr>
          <w:rFonts w:eastAsia="Times"/>
        </w:rPr>
        <w:t> </w:t>
      </w:r>
    </w:p>
    <w:p w:rsidRPr="00EE7C92" w:rsidR="00EE7C92" w:rsidP="00FB357E" w:rsidRDefault="2B6E3468" w14:paraId="0E826D8F" w14:textId="5888E897">
      <w:pPr>
        <w:pStyle w:val="Body"/>
      </w:pPr>
      <w:r>
        <w:t>There are also principles about decision making. These principles only apply when services are deciding compulsory treatment or restrictive interventions. Compulsory treatment means people are not allowed to refuse treatment. Restrictive interventions that can be used in hospital are: </w:t>
      </w:r>
    </w:p>
    <w:p w:rsidRPr="00EE7C92" w:rsidR="00EE7C92" w:rsidP="00837AA0" w:rsidRDefault="0077096C" w14:paraId="3CB1C13E" w14:textId="583E6DD8">
      <w:pPr>
        <w:pStyle w:val="Bullet1"/>
      </w:pPr>
      <w:r>
        <w:t>s</w:t>
      </w:r>
      <w:r w:rsidRPr="00EE7C92">
        <w:t>eclusion</w:t>
      </w:r>
      <w:r>
        <w:t xml:space="preserve"> – </w:t>
      </w:r>
      <w:r w:rsidRPr="00EE7C92" w:rsidR="00EE7C92">
        <w:t>when someone is kept by themselves in a room</w:t>
      </w:r>
    </w:p>
    <w:p w:rsidRPr="00EE7C92" w:rsidR="00EE7C92" w:rsidP="00837AA0" w:rsidRDefault="0077096C" w14:paraId="0A4F4D81" w14:textId="403EAB51">
      <w:pPr>
        <w:pStyle w:val="Bullet1"/>
      </w:pPr>
      <w:r>
        <w:t>b</w:t>
      </w:r>
      <w:r w:rsidRPr="00EE7C92" w:rsidR="00EE7C92">
        <w:t>odily restraint</w:t>
      </w:r>
      <w:r>
        <w:t xml:space="preserve"> –</w:t>
      </w:r>
      <w:r w:rsidRPr="00EE7C92" w:rsidR="00EE7C92">
        <w:t xml:space="preserve"> when someone is physically prevented from moving all or part of their body</w:t>
      </w:r>
    </w:p>
    <w:p w:rsidRPr="00EE7C92" w:rsidR="00EE7C92" w:rsidP="00837AA0" w:rsidRDefault="0077096C" w14:paraId="4F428A2E" w14:textId="2E4EEA20">
      <w:pPr>
        <w:pStyle w:val="Bullet1"/>
      </w:pPr>
      <w:r>
        <w:t>c</w:t>
      </w:r>
      <w:r w:rsidRPr="00EE7C92">
        <w:t xml:space="preserve">hemical </w:t>
      </w:r>
      <w:r w:rsidRPr="00EE7C92" w:rsidR="00EE7C92">
        <w:t>restraint</w:t>
      </w:r>
      <w:r>
        <w:t xml:space="preserve"> –</w:t>
      </w:r>
      <w:r w:rsidRPr="00EE7C92" w:rsidR="00EE7C92">
        <w:t xml:space="preserve"> when someone is given a medication to control their behaviour by stopping them from moving their body. It is not medication for medical or mental health treatment.</w:t>
      </w:r>
    </w:p>
    <w:p w:rsidRPr="00EE7C92" w:rsidR="00EE7C92" w:rsidP="00FB357E" w:rsidRDefault="00EE7C92" w14:paraId="46BBEB44" w14:textId="2478957C">
      <w:pPr>
        <w:pStyle w:val="Heading3"/>
      </w:pPr>
      <w:r w:rsidRPr="00EE7C92">
        <w:t>Care and transition to less</w:t>
      </w:r>
      <w:r w:rsidR="00AF64E9">
        <w:t>-</w:t>
      </w:r>
      <w:r w:rsidRPr="00EE7C92">
        <w:t>restrictive support principle </w:t>
      </w:r>
    </w:p>
    <w:p w:rsidR="00AF64E9" w:rsidP="00AF64E9" w:rsidRDefault="00EE7C92" w14:paraId="49AE69AE" w14:textId="77777777">
      <w:pPr>
        <w:pStyle w:val="Body"/>
      </w:pPr>
      <w:r w:rsidRPr="00EE7C92">
        <w:t xml:space="preserve">The goal of compulsory assessment and treatment is to help the person’s recovery. Services are to be comprehensive, caring, safe and high quality, and move people towards less restrictive forms of treatment, care and support. </w:t>
      </w:r>
    </w:p>
    <w:p w:rsidRPr="00EE7C92" w:rsidR="00EE7C92" w:rsidP="00FB357E" w:rsidRDefault="00EE7C92" w14:paraId="323D6067" w14:textId="6ADA0994">
      <w:pPr>
        <w:pStyle w:val="Body"/>
      </w:pPr>
      <w:r w:rsidRPr="00EE7C92">
        <w:t xml:space="preserve">Least restrictive </w:t>
      </w:r>
      <w:r w:rsidRPr="00AF64E9">
        <w:t>means</w:t>
      </w:r>
      <w:r w:rsidRPr="00EE7C92">
        <w:t xml:space="preserve"> people receiving compulsory assessment or treatment need to be given as much freedom as possible. What is restrictive for one person might not be restrictive for someone else. </w:t>
      </w:r>
    </w:p>
    <w:p w:rsidRPr="00EE7C92" w:rsidR="00EE7C92" w:rsidP="00FB357E" w:rsidRDefault="00EE7C92" w14:paraId="071E935A" w14:textId="77777777">
      <w:pPr>
        <w:pStyle w:val="Heading3"/>
      </w:pPr>
      <w:r w:rsidRPr="00EE7C92">
        <w:t>Consequences of compulsory assessment and treatment and restrictive interventions principle </w:t>
      </w:r>
    </w:p>
    <w:p w:rsidRPr="00EE7C92" w:rsidR="00EE7C92" w:rsidP="000402E9" w:rsidRDefault="00EE7C92" w14:paraId="3B07AAA7" w14:textId="77777777">
      <w:pPr>
        <w:pStyle w:val="Body"/>
      </w:pPr>
      <w:r w:rsidRPr="00EE7C92">
        <w:t>Compulsory assessment and treatment and restrictive interventions can greatly limit a person's human rights. These may cause a person serious distress, or harm to their: </w:t>
      </w:r>
    </w:p>
    <w:p w:rsidRPr="00EE7C92" w:rsidR="00EE7C92" w:rsidP="00837AA0" w:rsidRDefault="00EE7C92" w14:paraId="302AA308" w14:textId="77777777">
      <w:pPr>
        <w:pStyle w:val="Bullet1"/>
      </w:pPr>
      <w:r w:rsidRPr="00EE7C92">
        <w:t>relationships </w:t>
      </w:r>
    </w:p>
    <w:p w:rsidRPr="00EE7C92" w:rsidR="00EE7C92" w:rsidP="00837AA0" w:rsidRDefault="00EE7C92" w14:paraId="6EBD45FE" w14:textId="77777777">
      <w:pPr>
        <w:pStyle w:val="Bullet1"/>
      </w:pPr>
      <w:r w:rsidRPr="00EE7C92">
        <w:t>living arrangements </w:t>
      </w:r>
    </w:p>
    <w:p w:rsidRPr="00EE7C92" w:rsidR="00EE7C92" w:rsidP="00837AA0" w:rsidRDefault="00EE7C92" w14:paraId="6E33042D" w14:textId="77777777">
      <w:pPr>
        <w:pStyle w:val="Bullet1"/>
      </w:pPr>
      <w:r w:rsidRPr="00EE7C92">
        <w:t>education </w:t>
      </w:r>
    </w:p>
    <w:p w:rsidRPr="00EE7C92" w:rsidR="00EE7C92" w:rsidP="00837AA0" w:rsidRDefault="00EE7C92" w14:paraId="3634298F" w14:textId="77777777">
      <w:pPr>
        <w:pStyle w:val="Bullet1"/>
      </w:pPr>
      <w:r w:rsidRPr="00EE7C92">
        <w:t>work. </w:t>
      </w:r>
    </w:p>
    <w:p w:rsidRPr="00EE7C92" w:rsidR="00EE7C92" w:rsidP="00FB357E" w:rsidRDefault="00EE7C92" w14:paraId="35569393" w14:textId="410B70F1">
      <w:pPr>
        <w:pStyle w:val="Bodyafterbullets"/>
      </w:pPr>
      <w:r w:rsidRPr="00EE7C92">
        <w:t xml:space="preserve">The above should </w:t>
      </w:r>
      <w:r w:rsidRPr="00AF64E9">
        <w:t>be</w:t>
      </w:r>
      <w:r w:rsidRPr="00EE7C92">
        <w:t xml:space="preserve"> considered by mental health services and their staff any time compulsory treatment and/or restrictive practices are used.</w:t>
      </w:r>
    </w:p>
    <w:p w:rsidRPr="00EE7C92" w:rsidR="00EE7C92" w:rsidP="00FB357E" w:rsidRDefault="00EE7C92" w14:paraId="556831E9" w14:textId="77777777">
      <w:pPr>
        <w:pStyle w:val="Heading3"/>
      </w:pPr>
      <w:r w:rsidRPr="00EE7C92">
        <w:t xml:space="preserve">No therapeutic benefit to </w:t>
      </w:r>
      <w:r w:rsidRPr="00AF64E9">
        <w:t>restrictive</w:t>
      </w:r>
      <w:r w:rsidRPr="00EE7C92">
        <w:t xml:space="preserve"> interventions principle </w:t>
      </w:r>
    </w:p>
    <w:p w:rsidRPr="00EE7C92" w:rsidR="00EE7C92" w:rsidP="000402E9" w:rsidRDefault="00EE7C92" w14:paraId="2055C823" w14:textId="2EF9198F">
      <w:pPr>
        <w:pStyle w:val="Body"/>
      </w:pPr>
      <w:r w:rsidRPr="00EE7C92">
        <w:t>Using restrictive interventions does not inherently (necessarily) benefit the person.  </w:t>
      </w:r>
    </w:p>
    <w:p w:rsidRPr="00AF64E9" w:rsidR="00EE7C92" w:rsidP="00FB357E" w:rsidRDefault="00EE7C92" w14:paraId="15EBB864" w14:textId="77777777">
      <w:pPr>
        <w:pStyle w:val="Heading3"/>
      </w:pPr>
      <w:r w:rsidRPr="00EE7C92">
        <w:t>Balancing of harm principle </w:t>
      </w:r>
    </w:p>
    <w:p w:rsidR="00AF64E9" w:rsidP="00AF64E9" w:rsidRDefault="00EE7C92" w14:paraId="39FE1472" w14:textId="77777777">
      <w:pPr>
        <w:pStyle w:val="Body"/>
      </w:pPr>
      <w:r w:rsidRPr="00EE7C92">
        <w:t xml:space="preserve">Compulsory assessment and treatment, or restrictive interventions, are not to be used if they will cause more harm than they are supposed to prevent. </w:t>
      </w:r>
    </w:p>
    <w:p w:rsidR="00C86723" w:rsidP="00FB357E" w:rsidRDefault="00EE7C92" w14:paraId="4F6EA9A3" w14:textId="6EF89E8C">
      <w:pPr>
        <w:pStyle w:val="Body"/>
      </w:pPr>
      <w:r w:rsidRPr="00EE7C92">
        <w:t>A person's views and wishes are to be respected and followed as much as possible in all decisions. This includes decisions about assessment, treatment, recovery, and support, even if someone is being given compulsory assessment and treatment.</w:t>
      </w:r>
      <w:r w:rsidR="00C86723">
        <w:br w:type="page"/>
      </w:r>
    </w:p>
    <w:p w:rsidRPr="00EE7C92" w:rsidR="00EE7C92" w:rsidP="00837AA0" w:rsidRDefault="00EE7C92" w14:paraId="4553E900" w14:textId="7E20C6B2">
      <w:pPr>
        <w:pStyle w:val="Heading1"/>
      </w:pPr>
      <w:bookmarkStart w:name="_Toc220487688" w:id="9"/>
      <w:r w:rsidRPr="00EE7C92">
        <w:t xml:space="preserve">Appendix </w:t>
      </w:r>
      <w:r w:rsidR="00EC225B">
        <w:t>4</w:t>
      </w:r>
      <w:r w:rsidR="00AF64E9">
        <w:t xml:space="preserve">: </w:t>
      </w:r>
      <w:r w:rsidR="00C51E87">
        <w:t>O</w:t>
      </w:r>
      <w:r w:rsidR="00170323">
        <w:t xml:space="preserve">ffice of the Chief Psychiatrist </w:t>
      </w:r>
      <w:r w:rsidR="00C51E87">
        <w:t>S</w:t>
      </w:r>
      <w:r w:rsidRPr="00EE7C92">
        <w:t xml:space="preserve">tatewide Complex Needs </w:t>
      </w:r>
      <w:r w:rsidR="000B5573">
        <w:t>Team</w:t>
      </w:r>
      <w:r w:rsidRPr="00EE7C92">
        <w:t xml:space="preserve"> </w:t>
      </w:r>
      <w:r w:rsidR="00AF64E9">
        <w:t>t</w:t>
      </w:r>
      <w:r w:rsidRPr="00EE7C92">
        <w:t xml:space="preserve">erms of </w:t>
      </w:r>
      <w:r w:rsidR="00AF64E9">
        <w:t>r</w:t>
      </w:r>
      <w:r w:rsidRPr="00EE7C92" w:rsidR="00AF64E9">
        <w:t>eference</w:t>
      </w:r>
      <w:bookmarkEnd w:id="9"/>
    </w:p>
    <w:p w:rsidRPr="00EE7C92" w:rsidR="00EE7C92" w:rsidP="00837AA0" w:rsidRDefault="00EE7C92" w14:paraId="3F1E8489" w14:textId="13FE372F">
      <w:pPr>
        <w:pStyle w:val="Heading2"/>
      </w:pPr>
      <w:bookmarkStart w:name="_Toc220487689" w:id="10"/>
      <w:r w:rsidRPr="00EE7C92">
        <w:rPr>
          <w:rFonts w:eastAsia="Times"/>
        </w:rPr>
        <w:t>Purpose</w:t>
      </w:r>
      <w:bookmarkEnd w:id="10"/>
    </w:p>
    <w:p w:rsidRPr="002B5A18" w:rsidR="0038334F" w:rsidP="00FB357E" w:rsidRDefault="0038334F" w14:paraId="6E259493" w14:textId="0C8BC3B0">
      <w:pPr>
        <w:pStyle w:val="Body"/>
      </w:pPr>
      <w:r w:rsidRPr="002B5A18">
        <w:t xml:space="preserve">The </w:t>
      </w:r>
      <w:r w:rsidR="005F5BE0">
        <w:t xml:space="preserve">Office of the Chief Psychiatrist (OCP) Statewide </w:t>
      </w:r>
      <w:r w:rsidRPr="002B5A18">
        <w:t>Complex Needs Team provides the following services for individuals who meet the eligibility criteria. Information on each service is outlined further the sections below. </w:t>
      </w:r>
    </w:p>
    <w:p w:rsidRPr="002B5A18" w:rsidR="0038334F" w:rsidP="00FB357E" w:rsidRDefault="0038334F" w14:paraId="32C1AFBC" w14:textId="77777777">
      <w:pPr>
        <w:pStyle w:val="Bullet1"/>
      </w:pPr>
      <w:r w:rsidRPr="002B5A18">
        <w:rPr>
          <w:b/>
          <w:bCs/>
        </w:rPr>
        <w:t>Clinical consultation</w:t>
      </w:r>
      <w:r w:rsidRPr="002B5A18">
        <w:t> – Expert clinical mental health advice provided by a Deputy Chief Psychiatrist, and expert complex needs advice with a whole of system lens provided by either the Program Manager or Senior Adviser, Complex Needs. </w:t>
      </w:r>
    </w:p>
    <w:p w:rsidRPr="002B5A18" w:rsidR="0038334F" w:rsidP="00FB357E" w:rsidRDefault="041FB613" w14:paraId="4B7F7B2A" w14:textId="05218C81">
      <w:pPr>
        <w:pStyle w:val="Bullet1"/>
      </w:pPr>
      <w:r w:rsidRPr="56AF68D0">
        <w:rPr>
          <w:b/>
          <w:bCs/>
        </w:rPr>
        <w:t>Multi-disciplinary Clinical Panel</w:t>
      </w:r>
      <w:r>
        <w:t> </w:t>
      </w:r>
      <w:r w:rsidR="400CA68E">
        <w:t>–</w:t>
      </w:r>
      <w:r>
        <w:t xml:space="preserve"> Expert clinical mental health advice provided by a Deputy Chief Psychiatrist, and at least </w:t>
      </w:r>
      <w:r w:rsidR="5D5F44FC">
        <w:t>2</w:t>
      </w:r>
      <w:r w:rsidR="005F5BE0">
        <w:t xml:space="preserve"> </w:t>
      </w:r>
      <w:r>
        <w:t xml:space="preserve">other panel </w:t>
      </w:r>
      <w:r w:rsidRPr="00AF64E9">
        <w:t>members</w:t>
      </w:r>
      <w:r>
        <w:t xml:space="preserve"> who will be determined based on the individual</w:t>
      </w:r>
      <w:r w:rsidR="5D3CC2D2">
        <w:t>’</w:t>
      </w:r>
      <w:r>
        <w:t>s needs and the service system issues and identified questions. </w:t>
      </w:r>
    </w:p>
    <w:p w:rsidRPr="002B5A18" w:rsidR="0038334F" w:rsidP="00FB357E" w:rsidRDefault="041FB613" w14:paraId="74A4D91D" w14:textId="773F9ACC">
      <w:pPr>
        <w:pStyle w:val="Bullet1"/>
      </w:pPr>
      <w:r w:rsidRPr="56AF68D0">
        <w:rPr>
          <w:b/>
          <w:bCs/>
        </w:rPr>
        <w:t>State-wide Complex Needs Advisory Panel</w:t>
      </w:r>
      <w:r>
        <w:t> – Expert advice via a panel of </w:t>
      </w:r>
      <w:r w:rsidR="2CEF0007">
        <w:t xml:space="preserve">12 </w:t>
      </w:r>
      <w:r>
        <w:t>members including clinical and lived experience. </w:t>
      </w:r>
    </w:p>
    <w:p w:rsidRPr="0038334F" w:rsidR="0038334F" w:rsidP="00FB357E" w:rsidRDefault="041FB613" w14:paraId="01DF9ED3" w14:textId="1D312B61">
      <w:pPr>
        <w:pStyle w:val="Bodyafterbullets"/>
      </w:pPr>
      <w:r w:rsidRPr="56AF68D0">
        <w:rPr>
          <w:b/>
          <w:bCs/>
        </w:rPr>
        <w:t>Clinical consultation</w:t>
      </w:r>
      <w:r>
        <w:t xml:space="preserve"> offers expert information and advice on a range of areas, including the </w:t>
      </w:r>
      <w:r w:rsidRPr="005F5BE0">
        <w:rPr>
          <w:i/>
          <w:iCs/>
        </w:rPr>
        <w:t>Mental Health and Wellbeing Act 2022</w:t>
      </w:r>
      <w:r w:rsidR="45F91DA6">
        <w:t xml:space="preserve"> (Vic) (MHWA)</w:t>
      </w:r>
      <w:r>
        <w:t xml:space="preserve">, with emphasis on compulsory treatment and principles guiding decision-making. It supports understanding treatment and service options within designated Mental Health and Wellbeing Services, navigating and </w:t>
      </w:r>
      <w:r w:rsidRPr="00AF64E9">
        <w:t>negotiating</w:t>
      </w:r>
      <w:r>
        <w:t xml:space="preserve"> service provision, and escalating issues when required. Consultations assist with delayed discharge, managing and sharing risk, and exploring service navigation beyond the mental health sector. They also provide linkages to other professionals for specialised advice or assessment, access to relevant resources and information, and guidance on suitability for a Multidisciplinary Clinical Panel or a Statewide Complex Needs Advisory Panel. </w:t>
      </w:r>
    </w:p>
    <w:p w:rsidR="0038334F" w:rsidP="00FB357E" w:rsidRDefault="0038334F" w14:paraId="36FF687A" w14:textId="73E06069">
      <w:pPr>
        <w:pStyle w:val="Body"/>
      </w:pPr>
      <w:r w:rsidRPr="0038334F">
        <w:rPr>
          <w:b/>
          <w:bCs/>
        </w:rPr>
        <w:t>The Multidisciplinary Clinical Panel</w:t>
      </w:r>
      <w:r>
        <w:t xml:space="preserve"> </w:t>
      </w:r>
      <w:r w:rsidRPr="0038334F">
        <w:t>provide</w:t>
      </w:r>
      <w:r>
        <w:t>s</w:t>
      </w:r>
      <w:r w:rsidRPr="0038334F">
        <w:t xml:space="preserve"> expert advice and recommendations in response to issues, concerns or questions relating to individuals with </w:t>
      </w:r>
      <w:r w:rsidRPr="00AF64E9">
        <w:t>complex</w:t>
      </w:r>
      <w:r w:rsidRPr="0038334F">
        <w:t xml:space="preserve"> needs, to assist in developing and coordinating services for people experiencing the most significant service gaps. </w:t>
      </w:r>
    </w:p>
    <w:p w:rsidR="002B5A18" w:rsidP="00FB357E" w:rsidRDefault="3359B348" w14:paraId="31A74292" w14:textId="30278DE6">
      <w:pPr>
        <w:pStyle w:val="Body"/>
      </w:pPr>
      <w:r w:rsidRPr="56AF68D0">
        <w:rPr>
          <w:b/>
          <w:bCs/>
        </w:rPr>
        <w:t>The Statewide Complex Needs Advisory Panel (SCNAP)</w:t>
      </w:r>
      <w:r>
        <w:t xml:space="preserve"> was established in 2023 and is convened by the OCP. It is a state-wide escalation point, and brings experts together from across departments and services, to provide multidisciplinary, clinical, and lived experience advice for individuals with highly complex needs who pose a serious risk to others and/or themselves. The individuals presented are at risk of poor outcomes because their needs fall outside standard service responses, they face service system barriers, the service system does not have appropriate options, or existing pathways have been ineffective, exhausted or are unsustainable. It is a forum to discuss and review service responses, service delivery issues and systemic barriers. The discussions seek to enable and enhance the development of coordinated, flexible, and evidence-based service responses. This panel also addresses particularly challenging matters and situations that lie at the intersection of mental health and child protection. </w:t>
      </w:r>
    </w:p>
    <w:p w:rsidR="002B5A18" w:rsidP="00FB357E" w:rsidRDefault="3359B348" w14:paraId="7896B64F" w14:textId="12D836C8">
      <w:pPr>
        <w:pStyle w:val="Body"/>
      </w:pPr>
      <w:r>
        <w:t>These</w:t>
      </w:r>
      <w:r w:rsidR="2B6E3468">
        <w:t xml:space="preserve"> panels will provide advice to Child Protection and the Mental Health and Wellbeing Service centred on options for future care and treatment of the child or young person referred. </w:t>
      </w:r>
      <w:r w:rsidR="041FB613">
        <w:t>It should be noted that t</w:t>
      </w:r>
      <w:r w:rsidR="2B6E3468">
        <w:t>he final decision-making responsibility for the case matter will remain with Child Protection and the Mental Health and Wellbeing Service</w:t>
      </w:r>
      <w:r w:rsidR="27FD7311">
        <w:t>;</w:t>
      </w:r>
      <w:r w:rsidR="2B6E3468">
        <w:t xml:space="preserve"> however</w:t>
      </w:r>
      <w:r w:rsidR="3189E92A">
        <w:t>,</w:t>
      </w:r>
      <w:r w:rsidR="2B6E3468">
        <w:t xml:space="preserve"> the advice of the Complex Consultation Panel should be strongly considered. </w:t>
      </w:r>
    </w:p>
    <w:p w:rsidRPr="00EE7C92" w:rsidR="00EE7C92" w:rsidP="00FB357E" w:rsidRDefault="00EE7C92" w14:paraId="7ABB4E5F" w14:textId="4D8DC50D">
      <w:pPr>
        <w:pStyle w:val="Body"/>
        <w:rPr>
          <w:b/>
          <w:bCs/>
        </w:rPr>
      </w:pPr>
      <w:r w:rsidRPr="00EE7C92">
        <w:t>The</w:t>
      </w:r>
      <w:r w:rsidR="00051415">
        <w:t>se</w:t>
      </w:r>
      <w:r w:rsidRPr="00EE7C92">
        <w:t xml:space="preserve"> panel</w:t>
      </w:r>
      <w:r w:rsidR="00051415">
        <w:t>s</w:t>
      </w:r>
      <w:r w:rsidRPr="00EE7C92">
        <w:t xml:space="preserve"> do not assume clinical governance over people presented </w:t>
      </w:r>
      <w:r w:rsidRPr="00AF64E9">
        <w:t>to</w:t>
      </w:r>
      <w:r w:rsidRPr="00EE7C92">
        <w:t xml:space="preserve"> panel.</w:t>
      </w:r>
    </w:p>
    <w:p w:rsidRPr="00EE7C92" w:rsidR="00EE7C92" w:rsidP="00837AA0" w:rsidRDefault="00EE7C92" w14:paraId="7EBA7D35" w14:textId="5F2E376A">
      <w:pPr>
        <w:pStyle w:val="Heading2"/>
      </w:pPr>
      <w:bookmarkStart w:name="_Toc220487690" w:id="11"/>
      <w:r w:rsidRPr="00EE7C92">
        <w:rPr>
          <w:rFonts w:eastAsia="Times"/>
        </w:rPr>
        <w:t>Eligibility criteria</w:t>
      </w:r>
      <w:bookmarkEnd w:id="11"/>
    </w:p>
    <w:p w:rsidRPr="00EE7C92" w:rsidR="00EE7C92" w:rsidP="00FB357E" w:rsidRDefault="2B6E3468" w14:paraId="53624D45" w14:textId="15B76C5D">
      <w:pPr>
        <w:pStyle w:val="Body"/>
      </w:pPr>
      <w:r>
        <w:t xml:space="preserve">To be eligible for the services provided, a referral must demonstrate the person meets all </w:t>
      </w:r>
      <w:r w:rsidR="188CD00F">
        <w:t>5</w:t>
      </w:r>
      <w:r w:rsidR="005F5BE0">
        <w:t xml:space="preserve"> </w:t>
      </w:r>
      <w:r>
        <w:t>criteria listed below.  </w:t>
      </w:r>
    </w:p>
    <w:p w:rsidRPr="00EE7C92" w:rsidR="00EE7C92" w:rsidP="00837AA0" w:rsidRDefault="279AE998" w14:paraId="7D3B2302" w14:textId="3C0FD286">
      <w:pPr>
        <w:pStyle w:val="Bullet1"/>
      </w:pPr>
      <w:r>
        <w:t>a</w:t>
      </w:r>
      <w:r w:rsidR="2B6E3468">
        <w:t>n individual who appears to have complex needs that are linked to mental illness, psychological distress, cognitive impairment, neurodiversity, substance use and/or trauma  </w:t>
      </w:r>
    </w:p>
    <w:p w:rsidRPr="00EE7C92" w:rsidR="00EE7C92" w:rsidP="00837AA0" w:rsidRDefault="4A80DB54" w14:paraId="60BB06D9" w14:textId="3CBE2B0B">
      <w:pPr>
        <w:pStyle w:val="Bullet1"/>
      </w:pPr>
      <w:r>
        <w:t>t</w:t>
      </w:r>
      <w:r w:rsidR="2B6E3468">
        <w:t>he individual poses a serious risk to the community or themself and has contact with the criminal justice system</w:t>
      </w:r>
    </w:p>
    <w:p w:rsidRPr="00EE7C92" w:rsidR="00EE7C92" w:rsidP="00837AA0" w:rsidRDefault="0D309DC3" w14:paraId="0202AE3E" w14:textId="27EA9534">
      <w:pPr>
        <w:pStyle w:val="Bullet1"/>
      </w:pPr>
      <w:r>
        <w:t>t</w:t>
      </w:r>
      <w:r w:rsidR="2B6E3468">
        <w:t>he individual’s needs fall outside of standard service responses, existing pathways have been ineffective, exhausted or are unsustainable </w:t>
      </w:r>
    </w:p>
    <w:p w:rsidRPr="00EE7C92" w:rsidR="00EE7C92" w:rsidP="00837AA0" w:rsidRDefault="2FF57159" w14:paraId="3BE33A38" w14:textId="3CA2EFE7">
      <w:pPr>
        <w:pStyle w:val="Bullet1"/>
      </w:pPr>
      <w:r>
        <w:t>m</w:t>
      </w:r>
      <w:r w:rsidR="2B6E3468">
        <w:t>ultiple sectors are required to provide a coordinated and joined up response</w:t>
      </w:r>
    </w:p>
    <w:p w:rsidRPr="00EE7C92" w:rsidR="00EE7C92" w:rsidP="00837AA0" w:rsidRDefault="0FEC2DA0" w14:paraId="2570CCCE" w14:textId="3B119EB4">
      <w:pPr>
        <w:pStyle w:val="Bullet1"/>
      </w:pPr>
      <w:r>
        <w:t>t</w:t>
      </w:r>
      <w:r w:rsidR="2B6E3468">
        <w:t>he referring service provider or department has identified question/s, advice, request and/or outcomes being sought at consultation or panel.  </w:t>
      </w:r>
    </w:p>
    <w:p w:rsidRPr="00EE7C92" w:rsidR="00EE7C92" w:rsidP="00837AA0" w:rsidRDefault="00EE7C92" w14:paraId="736DB8B9" w14:textId="0B10C510">
      <w:pPr>
        <w:pStyle w:val="Heading2"/>
      </w:pPr>
      <w:bookmarkStart w:name="_Toc220487691" w:id="12"/>
      <w:r w:rsidRPr="00EE7C92">
        <w:rPr>
          <w:rFonts w:eastAsia="Times"/>
        </w:rPr>
        <w:t>Referral process and procedures</w:t>
      </w:r>
      <w:bookmarkEnd w:id="12"/>
    </w:p>
    <w:p w:rsidRPr="00EE7C92" w:rsidR="00EE7C92" w:rsidP="00FB357E" w:rsidRDefault="00EE7C92" w14:paraId="535492C2" w14:textId="77777777">
      <w:pPr>
        <w:pStyle w:val="Body"/>
      </w:pPr>
      <w:r w:rsidRPr="00EE7C92">
        <w:t xml:space="preserve">Only the following positions have the responsibility of referring matters to the </w:t>
      </w:r>
      <w:r w:rsidRPr="00E37A52">
        <w:t>Multidisciplinary</w:t>
      </w:r>
      <w:r w:rsidRPr="00EE7C92">
        <w:t xml:space="preserve"> Complex Needs Panel: </w:t>
      </w:r>
    </w:p>
    <w:p w:rsidRPr="00EE7C92" w:rsidR="00EE7C92" w:rsidP="00837AA0" w:rsidRDefault="00EE7C92" w14:paraId="6E8EF890" w14:textId="1D64AB57">
      <w:pPr>
        <w:pStyle w:val="Bullet1"/>
      </w:pPr>
      <w:r w:rsidRPr="00EE7C92">
        <w:t>(Child Protection) Area Child Protection Principal Practitioners</w:t>
      </w:r>
    </w:p>
    <w:p w:rsidRPr="00837AA0" w:rsidR="00C86723" w:rsidP="00837AA0" w:rsidRDefault="00EE7C92" w14:paraId="05C3500D" w14:textId="3A0DE8BF">
      <w:pPr>
        <w:pStyle w:val="Bullet1"/>
        <w:rPr>
          <w:b/>
          <w:bCs/>
        </w:rPr>
      </w:pPr>
      <w:r w:rsidRPr="00EE7C92">
        <w:t>(Mental Health) Director of Clinical Services or Authorised Psychiatrist or equivalent</w:t>
      </w:r>
    </w:p>
    <w:p w:rsidRPr="00EE7C92" w:rsidR="00EE7C92" w:rsidP="00837AA0" w:rsidRDefault="00EE7C92" w14:paraId="779D2830" w14:textId="42A6AD72">
      <w:pPr>
        <w:pStyle w:val="Heading3"/>
      </w:pPr>
      <w:r w:rsidRPr="00EE7C92">
        <w:t>Step 1: Contact the OCP</w:t>
      </w:r>
    </w:p>
    <w:p w:rsidRPr="00EE7C92" w:rsidR="00EE7C92" w:rsidP="00FB357E" w:rsidRDefault="00EE7C92" w14:paraId="631BB957" w14:textId="0F58C1E3">
      <w:pPr>
        <w:pStyle w:val="Body"/>
      </w:pPr>
      <w:r w:rsidRPr="00EE7C92">
        <w:t xml:space="preserve">The referrer contacts the Complex Needs </w:t>
      </w:r>
      <w:r w:rsidR="00AF64E9">
        <w:t>T</w:t>
      </w:r>
      <w:r w:rsidRPr="00EE7C92">
        <w:t xml:space="preserve">eam directly via the OCP </w:t>
      </w:r>
      <w:r w:rsidRPr="00E37A52">
        <w:t>administration</w:t>
      </w:r>
      <w:r w:rsidRPr="00EE7C92">
        <w:t xml:space="preserve"> email: </w:t>
      </w:r>
      <w:hyperlink w:tgtFrame="_blank" w:history="1" r:id="rId20">
        <w:r w:rsidRPr="00EE7C92">
          <w:rPr>
            <w:rStyle w:val="Hyperlink"/>
          </w:rPr>
          <w:t>ocp@health.vic.gov.au</w:t>
        </w:r>
      </w:hyperlink>
      <w:r w:rsidRPr="00EE7C92">
        <w:t xml:space="preserve"> </w:t>
      </w:r>
    </w:p>
    <w:p w:rsidRPr="00EE7C92" w:rsidR="00EE7C92" w:rsidP="00FB357E" w:rsidRDefault="2B6E3468" w14:paraId="39A21AD8" w14:textId="5B12E247">
      <w:pPr>
        <w:pStyle w:val="Body"/>
      </w:pPr>
      <w:r>
        <w:t xml:space="preserve">The referrer emails the electronic </w:t>
      </w:r>
      <w:r w:rsidRPr="00FB357E">
        <w:rPr>
          <w:b/>
          <w:bCs/>
        </w:rPr>
        <w:t>request for clinical consultation or panel form</w:t>
      </w:r>
      <w:r w:rsidRPr="56AF68D0">
        <w:rPr>
          <w:i/>
          <w:iCs/>
        </w:rPr>
        <w:t xml:space="preserve"> </w:t>
      </w:r>
      <w:r>
        <w:t>which they complete and send to the Complex Needs Team along with relevant documents such as risk assessment, discharge summary, psychiatric report and N</w:t>
      </w:r>
      <w:r w:rsidR="001322F6">
        <w:t xml:space="preserve">ational </w:t>
      </w:r>
      <w:r>
        <w:t>D</w:t>
      </w:r>
      <w:r w:rsidR="001322F6">
        <w:t xml:space="preserve">isability </w:t>
      </w:r>
      <w:r>
        <w:t>I</w:t>
      </w:r>
      <w:r w:rsidR="001322F6">
        <w:t xml:space="preserve">nsurance </w:t>
      </w:r>
      <w:r>
        <w:t>A</w:t>
      </w:r>
      <w:r w:rsidR="001322F6">
        <w:t>gency (NDIA)</w:t>
      </w:r>
      <w:r>
        <w:t xml:space="preserve"> plan.</w:t>
      </w:r>
    </w:p>
    <w:p w:rsidRPr="00EE7C92" w:rsidR="00EE7C92" w:rsidP="00837AA0" w:rsidRDefault="00EE7C92" w14:paraId="1AEC9AF3" w14:textId="7E7F9C33">
      <w:pPr>
        <w:pStyle w:val="Heading3"/>
      </w:pPr>
      <w:r w:rsidRPr="00EE7C92">
        <w:t>Step 2: Requests are reviewed and triaged</w:t>
      </w:r>
    </w:p>
    <w:p w:rsidRPr="00EE7C92" w:rsidR="00EE7C92" w:rsidP="00FB357E" w:rsidRDefault="00EE7C92" w14:paraId="020124E3" w14:textId="77777777">
      <w:pPr>
        <w:pStyle w:val="Body"/>
      </w:pPr>
      <w:r w:rsidRPr="00EE7C92">
        <w:t xml:space="preserve">The completed </w:t>
      </w:r>
      <w:r w:rsidRPr="00FB357E">
        <w:rPr>
          <w:b/>
          <w:bCs/>
        </w:rPr>
        <w:t>request for clinical consultation or panel form</w:t>
      </w:r>
      <w:r w:rsidRPr="00FB357E">
        <w:t xml:space="preserve"> </w:t>
      </w:r>
      <w:r w:rsidRPr="00AF64E9">
        <w:t>is</w:t>
      </w:r>
      <w:r w:rsidRPr="00EE7C92">
        <w:t xml:space="preserve"> reviewed at the Complex Needs Team at a weekly triage and allocations meeting to determine: </w:t>
      </w:r>
    </w:p>
    <w:p w:rsidRPr="00EE7C92" w:rsidR="00EE7C92" w:rsidP="00837AA0" w:rsidRDefault="00EE7C92" w14:paraId="00F0CC52" w14:textId="77777777">
      <w:pPr>
        <w:pStyle w:val="Bullet1"/>
      </w:pPr>
      <w:r w:rsidRPr="00EE7C92">
        <w:t>if the referral meets the eligibility criteria  </w:t>
      </w:r>
    </w:p>
    <w:p w:rsidRPr="00EE7C92" w:rsidR="00EE7C92" w:rsidP="00837AA0" w:rsidRDefault="00EE7C92" w14:paraId="30DB0D94" w14:textId="77777777">
      <w:pPr>
        <w:pStyle w:val="Bullet1"/>
      </w:pPr>
      <w:r w:rsidRPr="00EE7C92">
        <w:t>which service will be provided </w:t>
      </w:r>
    </w:p>
    <w:p w:rsidRPr="00EE7C92" w:rsidR="00EE7C92" w:rsidP="00837AA0" w:rsidRDefault="00EE7C92" w14:paraId="5EA4C28C" w14:textId="77777777">
      <w:pPr>
        <w:pStyle w:val="Bullet1"/>
      </w:pPr>
      <w:r w:rsidRPr="00EE7C92">
        <w:t>scheduling the clinical consult or panel   </w:t>
      </w:r>
    </w:p>
    <w:p w:rsidRPr="00EE7C92" w:rsidR="00EE7C92" w:rsidP="00837AA0" w:rsidRDefault="2B6E3468" w14:paraId="71C84F1C" w14:textId="6BBB4974">
      <w:pPr>
        <w:pStyle w:val="Bullet1"/>
      </w:pPr>
      <w:r>
        <w:t>determining appropriate panel members</w:t>
      </w:r>
      <w:r w:rsidR="55F62011">
        <w:t>.</w:t>
      </w:r>
      <w:r>
        <w:t> </w:t>
      </w:r>
    </w:p>
    <w:p w:rsidRPr="00EE7C92" w:rsidR="00EE7C92" w:rsidP="00837AA0" w:rsidRDefault="00EE7C92" w14:paraId="2C8FCA07" w14:textId="77777777">
      <w:pPr>
        <w:pStyle w:val="Heading3"/>
      </w:pPr>
      <w:r w:rsidRPr="00EE7C92">
        <w:t>Step 3: Request outcome </w:t>
      </w:r>
    </w:p>
    <w:p w:rsidRPr="00EE7C92" w:rsidR="00EE7C92" w:rsidP="00FB357E" w:rsidRDefault="00EE7C92" w14:paraId="234634E7" w14:textId="77777777">
      <w:pPr>
        <w:pStyle w:val="Body"/>
      </w:pPr>
      <w:r w:rsidRPr="00EE7C92">
        <w:t>The referrer will be notified of the outcome of the request, which service will be provided and will be sent the MS Teams meeting invitation for the clinical consultation or panel. At this point, further information may be requested, and additional professionals may be identified and invited to attend. </w:t>
      </w:r>
    </w:p>
    <w:p w:rsidRPr="00EE7C92" w:rsidR="00EE7C92" w:rsidP="00837AA0" w:rsidRDefault="2B6E3468" w14:paraId="57684AE6" w14:textId="049C19FE">
      <w:pPr>
        <w:pStyle w:val="Heading4"/>
      </w:pPr>
      <w:r>
        <w:t>Not eligible</w:t>
      </w:r>
    </w:p>
    <w:p w:rsidRPr="00EE7C92" w:rsidR="00EE7C92" w:rsidP="00FB357E" w:rsidRDefault="2B6E3468" w14:paraId="570E303F" w14:textId="739DE8DB">
      <w:pPr>
        <w:pStyle w:val="Body"/>
      </w:pPr>
      <w:r>
        <w:t>When a person doesn’t meet the eligibility criteria, the Complex Needs Team will advise the referrer of the reason and will offer information and advice about alternative existing programs or services.  </w:t>
      </w:r>
    </w:p>
    <w:p w:rsidRPr="00EE7C92" w:rsidR="00EE7C92" w:rsidP="00FB357E" w:rsidRDefault="2B6E3468" w14:paraId="565DC0CB" w14:textId="0BFB139F">
      <w:pPr>
        <w:pStyle w:val="Body"/>
      </w:pPr>
      <w:r>
        <w:t>Individuals determined not eligible may become eligible in the future if the person</w:t>
      </w:r>
      <w:r w:rsidR="13CD873C">
        <w:t>’</w:t>
      </w:r>
      <w:r>
        <w:t xml:space="preserve">s circumstances change. It remains the discretion of the OCP Complex Needs Team to </w:t>
      </w:r>
      <w:r w:rsidRPr="00E37A52">
        <w:t>determine</w:t>
      </w:r>
      <w:r>
        <w:t>. </w:t>
      </w:r>
    </w:p>
    <w:p w:rsidRPr="00EE7C92" w:rsidR="00EE7C92" w:rsidP="00837AA0" w:rsidRDefault="00EE7C92" w14:paraId="65BA18C4" w14:textId="77777777">
      <w:pPr>
        <w:pStyle w:val="Heading3"/>
      </w:pPr>
      <w:r w:rsidRPr="00EE7C92">
        <w:t>Step 4: Preparation for panel </w:t>
      </w:r>
    </w:p>
    <w:p w:rsidR="00C921CA" w:rsidP="00FB357E" w:rsidRDefault="2B6E3468" w14:paraId="47E80E87" w14:textId="77777777">
      <w:pPr>
        <w:pStyle w:val="Body"/>
      </w:pPr>
      <w:r>
        <w:t xml:space="preserve">If the service provided is a Multidisciplinary Clinical Panel or </w:t>
      </w:r>
      <w:r w:rsidRPr="00E37A52">
        <w:t>Statewide</w:t>
      </w:r>
      <w:r>
        <w:t xml:space="preserve"> Complex Needs Advisory Panel</w:t>
      </w:r>
      <w:r w:rsidRPr="56AF68D0">
        <w:rPr>
          <w:b/>
          <w:bCs/>
        </w:rPr>
        <w:t xml:space="preserve">, </w:t>
      </w:r>
      <w:r>
        <w:t>a Complex Needs Team member may attend existing care team meetings to</w:t>
      </w:r>
      <w:r w:rsidR="00C921CA">
        <w:t>:</w:t>
      </w:r>
      <w:r>
        <w:t xml:space="preserve"> </w:t>
      </w:r>
    </w:p>
    <w:p w:rsidR="00C921CA" w:rsidP="00C921CA" w:rsidRDefault="2B6E3468" w14:paraId="101E0CB6" w14:textId="77777777">
      <w:pPr>
        <w:pStyle w:val="Bullet1"/>
      </w:pPr>
      <w:r>
        <w:t>better understand the issues</w:t>
      </w:r>
    </w:p>
    <w:p w:rsidR="00C921CA" w:rsidP="00C921CA" w:rsidRDefault="2B6E3468" w14:paraId="02204BEF" w14:textId="77777777">
      <w:pPr>
        <w:pStyle w:val="Bullet1"/>
      </w:pPr>
      <w:r>
        <w:t>provide preliminary advice and support the team</w:t>
      </w:r>
    </w:p>
    <w:p w:rsidRPr="00C921CA" w:rsidR="00C921CA" w:rsidP="00C921CA" w:rsidRDefault="00C921CA" w14:paraId="2B6EF92D" w14:textId="0712D45F">
      <w:pPr>
        <w:pStyle w:val="Bullet1"/>
      </w:pPr>
      <w:r w:rsidRPr="00C921CA">
        <w:t>assist them to refine the questions they are seeking to have answered by the panel members.</w:t>
      </w:r>
    </w:p>
    <w:p w:rsidRPr="00EE7C92" w:rsidR="00EE7C92" w:rsidP="00E37A52" w:rsidRDefault="2B6E3468" w14:paraId="6A5691A8" w14:textId="68E8F848">
      <w:pPr>
        <w:pStyle w:val="Bodyafterbullets"/>
      </w:pPr>
      <w:r>
        <w:t>If the service provided</w:t>
      </w:r>
      <w:r w:rsidR="009ED123">
        <w:t xml:space="preserve"> is the</w:t>
      </w:r>
      <w:r>
        <w:t xml:space="preserve"> </w:t>
      </w:r>
      <w:r w:rsidRPr="56AF68D0">
        <w:rPr>
          <w:b/>
          <w:bCs/>
        </w:rPr>
        <w:t>Multidisciplinary Clinical Panel,</w:t>
      </w:r>
      <w:r>
        <w:t xml:space="preserve"> the Complex Needs Team will prepare a package of information including referral form, additional </w:t>
      </w:r>
      <w:r w:rsidRPr="00E37A52">
        <w:t>documents</w:t>
      </w:r>
      <w:r>
        <w:t xml:space="preserve"> and identified questions and send to all panel members at least </w:t>
      </w:r>
      <w:r w:rsidR="1DA05800">
        <w:t>3</w:t>
      </w:r>
      <w:r w:rsidR="006958B8">
        <w:t xml:space="preserve"> </w:t>
      </w:r>
      <w:r>
        <w:t>days prior to the panel occurring. </w:t>
      </w:r>
    </w:p>
    <w:p w:rsidRPr="00EE7C92" w:rsidR="00EE7C92" w:rsidP="00FB357E" w:rsidRDefault="2B6E3468" w14:paraId="161EBB71" w14:textId="14C4C26C">
      <w:pPr>
        <w:pStyle w:val="Body"/>
      </w:pPr>
      <w:r>
        <w:t xml:space="preserve">If the service provided is the </w:t>
      </w:r>
      <w:r w:rsidRPr="56AF68D0">
        <w:rPr>
          <w:b/>
          <w:bCs/>
        </w:rPr>
        <w:t>State</w:t>
      </w:r>
      <w:r w:rsidR="006958B8">
        <w:rPr>
          <w:b/>
          <w:bCs/>
        </w:rPr>
        <w:t>w</w:t>
      </w:r>
      <w:r w:rsidRPr="56AF68D0">
        <w:rPr>
          <w:b/>
          <w:bCs/>
        </w:rPr>
        <w:t>ide Complex Needs Advisory Panel</w:t>
      </w:r>
      <w:r>
        <w:t>, the Complex Needs Team will prepare a detailed summary of the individual, the identified questions for panel, the identified systemic issues and/or service gaps and include a package of existing documentation (risk assessments, NDIA Plan, psychiatric report, court report). This package is sent to panel members at least one week prior to the panel.  </w:t>
      </w:r>
    </w:p>
    <w:p w:rsidRPr="00EE7C92" w:rsidR="00EE7C92" w:rsidP="00837AA0" w:rsidRDefault="00EE7C92" w14:paraId="3409969F" w14:textId="1A67EC99">
      <w:pPr>
        <w:pStyle w:val="Heading3"/>
      </w:pPr>
      <w:r w:rsidRPr="00EE7C92">
        <w:t xml:space="preserve">Step </w:t>
      </w:r>
      <w:r w:rsidR="00175720">
        <w:t>5</w:t>
      </w:r>
      <w:r w:rsidRPr="00EE7C92">
        <w:t>: Advice, recommendations and documentation </w:t>
      </w:r>
    </w:p>
    <w:p w:rsidRPr="00E37A52" w:rsidR="00EE7C92" w:rsidP="00FB357E" w:rsidRDefault="00EE7C92" w14:paraId="6EE430EB" w14:textId="77777777">
      <w:pPr>
        <w:pStyle w:val="Body"/>
      </w:pPr>
      <w:r w:rsidRPr="00EE7C92">
        <w:t>Minutes of the clinical consultation or panel will be provided including actions and recommendations.  </w:t>
      </w:r>
    </w:p>
    <w:p w:rsidRPr="00EE7C92" w:rsidR="00EE7C92" w:rsidP="00837AA0" w:rsidRDefault="00EE7C92" w14:paraId="43359B6F" w14:textId="49CC1958">
      <w:pPr>
        <w:pStyle w:val="Heading3"/>
      </w:pPr>
      <w:r w:rsidRPr="00EE7C92">
        <w:t xml:space="preserve">Step </w:t>
      </w:r>
      <w:r w:rsidR="00175720">
        <w:t>6</w:t>
      </w:r>
      <w:r w:rsidRPr="00EE7C92">
        <w:t>: Follow up   </w:t>
      </w:r>
    </w:p>
    <w:p w:rsidRPr="00EE7C92" w:rsidR="00EE7C92" w:rsidP="00FB357E" w:rsidRDefault="2B6E3468" w14:paraId="7A98D919" w14:textId="3CFE3230">
      <w:pPr>
        <w:pStyle w:val="Body"/>
      </w:pPr>
      <w:r>
        <w:t xml:space="preserve">The Complex Needs Team will schedule a follow up meeting within 3-months of all clinical </w:t>
      </w:r>
      <w:r w:rsidR="2F8E93A8">
        <w:t>consultations</w:t>
      </w:r>
      <w:r>
        <w:t xml:space="preserve"> and panels. Minutes of the follow up meeting will be disseminated to all attendees and panel members.   </w:t>
      </w:r>
    </w:p>
    <w:p w:rsidRPr="00EE7C92" w:rsidR="00EE7C92" w:rsidP="00837AA0" w:rsidRDefault="00EE7C92" w14:paraId="54CD83E0" w14:textId="00984BA4">
      <w:pPr>
        <w:pStyle w:val="Heading3"/>
      </w:pPr>
      <w:r w:rsidRPr="00EE7C92">
        <w:t xml:space="preserve">Frequency of the </w:t>
      </w:r>
      <w:r w:rsidR="00E37A52">
        <w:t>p</w:t>
      </w:r>
      <w:r w:rsidRPr="00EE7C92" w:rsidR="00E37A52">
        <w:t>anel </w:t>
      </w:r>
    </w:p>
    <w:p w:rsidRPr="00E37A52" w:rsidR="00051415" w:rsidP="00FB357E" w:rsidRDefault="216E8586" w14:paraId="292FEBFC" w14:textId="77777777">
      <w:pPr>
        <w:pStyle w:val="Bullet1"/>
      </w:pPr>
      <w:r w:rsidRPr="00E37A52">
        <w:t>Multi-disciplinary clinical panels are convened as required.</w:t>
      </w:r>
    </w:p>
    <w:p w:rsidRPr="005E4537" w:rsidR="00C86723" w:rsidP="00FB357E" w:rsidRDefault="216E8586" w14:paraId="7ECD80AB" w14:textId="2D0F388A">
      <w:pPr>
        <w:pStyle w:val="Bullet1"/>
      </w:pPr>
      <w:r w:rsidRPr="00E37A52">
        <w:t>Statewide Complex Needs Advisory Panels are convened bi-monthly and </w:t>
      </w:r>
      <w:r w:rsidRPr="00E37A52" w:rsidR="1AD75F89">
        <w:t xml:space="preserve">are </w:t>
      </w:r>
      <w:r w:rsidRPr="00E37A52">
        <w:t xml:space="preserve">not intended to be a crisis response, instead </w:t>
      </w:r>
      <w:r w:rsidRPr="00E37A52" w:rsidR="307BEBF2">
        <w:t>they are</w:t>
      </w:r>
      <w:r w:rsidRPr="00E37A52">
        <w:t xml:space="preserve"> a forum to provide considered expert advice to complex issues often relating to the service system.</w:t>
      </w:r>
      <w:r w:rsidRPr="56AF68D0">
        <w:t> </w:t>
      </w:r>
      <w:r w:rsidR="00051415">
        <w:br w:type="page"/>
      </w:r>
    </w:p>
    <w:p w:rsidRPr="00EE7C92" w:rsidR="00EE7C92" w:rsidP="00837AA0" w:rsidRDefault="00EE7C92" w14:paraId="6BEC8CC5" w14:textId="24573B90">
      <w:pPr>
        <w:pStyle w:val="Heading1"/>
      </w:pPr>
      <w:bookmarkStart w:name="_Toc220487692" w:id="13"/>
      <w:r w:rsidRPr="00EE7C92">
        <w:t xml:space="preserve">Appendix </w:t>
      </w:r>
      <w:r w:rsidR="00EC225B">
        <w:t>5</w:t>
      </w:r>
      <w:r w:rsidR="00E37A52">
        <w:t>:</w:t>
      </w:r>
      <w:r w:rsidRPr="00EE7C92">
        <w:t xml:space="preserve"> Child </w:t>
      </w:r>
      <w:r w:rsidR="00E37A52">
        <w:t>p</w:t>
      </w:r>
      <w:r w:rsidRPr="00EE7C92" w:rsidR="00E37A52">
        <w:t xml:space="preserve">rotection </w:t>
      </w:r>
      <w:r w:rsidR="00E37A52">
        <w:t>l</w:t>
      </w:r>
      <w:r w:rsidRPr="00EE7C92" w:rsidR="00E37A52">
        <w:t>anguage</w:t>
      </w:r>
      <w:bookmarkEnd w:id="13"/>
      <w:r w:rsidRPr="00EE7C92" w:rsidR="00E37A52">
        <w:t> </w:t>
      </w:r>
    </w:p>
    <w:p w:rsidRPr="00EE7C92" w:rsidR="00EE7C92" w:rsidP="00FB357E" w:rsidRDefault="2B6E3468" w14:paraId="5C705BCA" w14:textId="729D3FF3">
      <w:pPr>
        <w:pStyle w:val="Body"/>
      </w:pPr>
      <w:r>
        <w:t xml:space="preserve">The Department of </w:t>
      </w:r>
      <w:r w:rsidR="60690D01">
        <w:t>Families, Fairness, and Housing</w:t>
      </w:r>
      <w:r>
        <w:t xml:space="preserve"> </w:t>
      </w:r>
      <w:r w:rsidR="166792E9">
        <w:t>(</w:t>
      </w:r>
      <w:r w:rsidR="00E37A52">
        <w:t>the department</w:t>
      </w:r>
      <w:r w:rsidR="166792E9">
        <w:t xml:space="preserve">) </w:t>
      </w:r>
      <w:r>
        <w:t>has a statutory responsibility according to the provisions of the </w:t>
      </w:r>
      <w:r w:rsidRPr="00497198">
        <w:rPr>
          <w:i/>
          <w:iCs/>
        </w:rPr>
        <w:t>Children Youth and Families Act 2005</w:t>
      </w:r>
      <w:r>
        <w:t xml:space="preserve"> </w:t>
      </w:r>
      <w:r w:rsidR="589304F8">
        <w:t xml:space="preserve">(Vic) </w:t>
      </w:r>
      <w:r>
        <w:t xml:space="preserve">(CYFA) in relation to the </w:t>
      </w:r>
      <w:r w:rsidRPr="00E37A52">
        <w:t>provision</w:t>
      </w:r>
      <w:r>
        <w:t xml:space="preserve"> of Child Protection services for all children in Victoria under the age of 17 years or, if a protection order is in place, for a 17-year-old. </w:t>
      </w:r>
    </w:p>
    <w:p w:rsidRPr="00EE7C92" w:rsidR="00EE7C92" w:rsidP="00FB357E" w:rsidRDefault="2B6E3468" w14:paraId="28694800" w14:textId="649D9DE6">
      <w:pPr>
        <w:pStyle w:val="Body"/>
      </w:pPr>
      <w:r>
        <w:t xml:space="preserve">Child </w:t>
      </w:r>
      <w:r w:rsidR="00D509D4">
        <w:t xml:space="preserve">protection </w:t>
      </w:r>
      <w:r>
        <w:t xml:space="preserve">provides services to children and their families in order to protect children from significant harm resulting from abuse and neglect within their families. A broad range of services are provided or funded by the </w:t>
      </w:r>
      <w:r w:rsidR="00E37A52">
        <w:t>department</w:t>
      </w:r>
      <w:r>
        <w:t>, and these aim to strengthen families so that children and young people can develop within a safe physical and emotional environment. Services are based on the principle that, normally, the best protection for children is within the family. </w:t>
      </w:r>
    </w:p>
    <w:p w:rsidRPr="00EE7C92" w:rsidR="00EE7C92" w:rsidP="00FB357E" w:rsidRDefault="00EE7C92" w14:paraId="20CF2716" w14:textId="03A4E7B8">
      <w:pPr>
        <w:pStyle w:val="Body"/>
      </w:pPr>
      <w:r w:rsidRPr="00EE7C92">
        <w:t xml:space="preserve">Where a child or young person is assessed as being ‘at risk’ of significant harm within the family, </w:t>
      </w:r>
      <w:r w:rsidR="00D509D4">
        <w:t>c</w:t>
      </w:r>
      <w:r w:rsidRPr="00EE7C92" w:rsidR="00D509D4">
        <w:t>hild</w:t>
      </w:r>
      <w:r w:rsidR="00D509D4">
        <w:t xml:space="preserve"> p</w:t>
      </w:r>
      <w:r w:rsidRPr="00EE7C92" w:rsidR="00D509D4">
        <w:t xml:space="preserve">rotection </w:t>
      </w:r>
      <w:r w:rsidRPr="00EE7C92">
        <w:t xml:space="preserve">will – in the first instance and in accordance with the law – take every reasonable step to enable the child to remain in the care of their family by </w:t>
      </w:r>
      <w:r w:rsidRPr="00E37A52">
        <w:t>strengthening</w:t>
      </w:r>
      <w:r w:rsidRPr="00EE7C92">
        <w:t xml:space="preserve"> the family’s capacity to protect them. </w:t>
      </w:r>
    </w:p>
    <w:p w:rsidRPr="00EE7C92" w:rsidR="00EE7C92" w:rsidP="00FB357E" w:rsidRDefault="00EE7C92" w14:paraId="153D8B65" w14:textId="646E27A0">
      <w:pPr>
        <w:pStyle w:val="Body"/>
      </w:pPr>
      <w:r w:rsidRPr="00EE7C92">
        <w:t xml:space="preserve">Where, even with support, a child is not safe within the family, </w:t>
      </w:r>
      <w:r w:rsidR="00D509D4">
        <w:t>c</w:t>
      </w:r>
      <w:r w:rsidRPr="00EE7C92" w:rsidR="00D509D4">
        <w:t xml:space="preserve">hild </w:t>
      </w:r>
      <w:r w:rsidR="00D509D4">
        <w:t>p</w:t>
      </w:r>
      <w:r w:rsidRPr="00EE7C92" w:rsidR="00D509D4">
        <w:t xml:space="preserve">rotection </w:t>
      </w:r>
      <w:r w:rsidRPr="00EE7C92">
        <w:t xml:space="preserve">will intervene to remove the child and bring the matter before the Children’s Court. Until the parents are able to resume their custodial responsibilities, adequate care and protection will be </w:t>
      </w:r>
      <w:r w:rsidRPr="00E37A52">
        <w:t>provided</w:t>
      </w:r>
      <w:r w:rsidRPr="00EE7C92">
        <w:t xml:space="preserve"> as determined by the Children’s Court. </w:t>
      </w:r>
    </w:p>
    <w:p w:rsidRPr="00EE7C92" w:rsidR="00EE7C92" w:rsidP="00FB357E" w:rsidRDefault="2B6E3468" w14:paraId="27816862" w14:textId="13F1DE0D">
      <w:pPr>
        <w:pStyle w:val="Body"/>
      </w:pPr>
      <w:r>
        <w:t xml:space="preserve">Child </w:t>
      </w:r>
      <w:r w:rsidR="00D509D4">
        <w:t xml:space="preserve">protection </w:t>
      </w:r>
      <w:r>
        <w:t xml:space="preserve">may need to place a child in </w:t>
      </w:r>
      <w:r w:rsidR="00D509D4">
        <w:t>out</w:t>
      </w:r>
      <w:r w:rsidR="7AD1AACF">
        <w:t>-</w:t>
      </w:r>
      <w:r w:rsidR="0065109E">
        <w:t>of</w:t>
      </w:r>
      <w:r w:rsidR="19D86EB4">
        <w:t>-</w:t>
      </w:r>
      <w:r w:rsidR="00D509D4">
        <w:t>h</w:t>
      </w:r>
      <w:r w:rsidR="0065109E">
        <w:t xml:space="preserve">ome </w:t>
      </w:r>
      <w:r w:rsidR="00D509D4">
        <w:t xml:space="preserve">care </w:t>
      </w:r>
      <w:r>
        <w:t xml:space="preserve">to ensure their safety and wellbeing while problems are addressed. The length of time a child requires care </w:t>
      </w:r>
      <w:r w:rsidRPr="00E37A52">
        <w:t>away</w:t>
      </w:r>
      <w:r>
        <w:t xml:space="preserve"> from home varies according to individual circumstances, and the court order in place. </w:t>
      </w:r>
    </w:p>
    <w:p w:rsidRPr="00EE7C92" w:rsidR="00EE7C92" w:rsidP="00FB357E" w:rsidRDefault="00EE7C92" w14:paraId="0B147ABD" w14:textId="7895C9A9">
      <w:pPr>
        <w:pStyle w:val="Body"/>
      </w:pPr>
      <w:r w:rsidRPr="00EE7C92">
        <w:t xml:space="preserve">Where the resumption of care by the parents is not possible, </w:t>
      </w:r>
      <w:r w:rsidR="00D509D4">
        <w:t>c</w:t>
      </w:r>
      <w:r w:rsidRPr="00EE7C92" w:rsidR="00D509D4">
        <w:t xml:space="preserve">hild </w:t>
      </w:r>
      <w:r w:rsidR="00D509D4">
        <w:t>p</w:t>
      </w:r>
      <w:r w:rsidRPr="00EE7C92" w:rsidR="00D509D4">
        <w:t xml:space="preserve">rotection </w:t>
      </w:r>
      <w:r w:rsidRPr="00EE7C92">
        <w:t xml:space="preserve">will work towards an alternative permanent family care arrangement, or an </w:t>
      </w:r>
      <w:r w:rsidRPr="00D509D4">
        <w:t>independent</w:t>
      </w:r>
      <w:r w:rsidRPr="00EE7C92">
        <w:t xml:space="preserve"> living arrangement, depending on the</w:t>
      </w:r>
      <w:r w:rsidR="00C86723">
        <w:t xml:space="preserve"> </w:t>
      </w:r>
      <w:r w:rsidRPr="00EE7C92">
        <w:t>age and circumstances of the child. </w:t>
      </w:r>
    </w:p>
    <w:p w:rsidRPr="00EE7C92" w:rsidR="00EE7C92" w:rsidP="00FB357E" w:rsidRDefault="2B6E3468" w14:paraId="07F40E05" w14:textId="03F480F6">
      <w:pPr>
        <w:pStyle w:val="Body"/>
      </w:pPr>
      <w:r>
        <w:t xml:space="preserve">Child </w:t>
      </w:r>
      <w:r w:rsidR="00D509D4">
        <w:t xml:space="preserve">protection </w:t>
      </w:r>
      <w:r>
        <w:t xml:space="preserve">has a coordinating role and responsibility to ensure effective care planning to meet the needs of their clients. Timely access to </w:t>
      </w:r>
      <w:r w:rsidRPr="00D509D4">
        <w:t>specialist</w:t>
      </w:r>
      <w:r>
        <w:t xml:space="preserve"> </w:t>
      </w:r>
      <w:r w:rsidR="00D509D4">
        <w:t xml:space="preserve">mental health services </w:t>
      </w:r>
      <w:r>
        <w:t>for infants, children and young people who</w:t>
      </w:r>
      <w:r w:rsidR="00D509D4">
        <w:t xml:space="preserve"> </w:t>
      </w:r>
      <w:r>
        <w:t xml:space="preserve">require a mental health service response is one element in the range of services and supports coordinated by </w:t>
      </w:r>
      <w:r w:rsidR="00D509D4">
        <w:t>child protection</w:t>
      </w:r>
      <w:r>
        <w:t>. </w:t>
      </w:r>
    </w:p>
    <w:p w:rsidRPr="00EE7C92" w:rsidR="00EE7C92" w:rsidP="00837AA0" w:rsidRDefault="00EE7C92" w14:paraId="38CA8506" w14:textId="10E70B7C">
      <w:pPr>
        <w:pStyle w:val="Heading3"/>
      </w:pPr>
      <w:r w:rsidRPr="00EE7C92">
        <w:t xml:space="preserve">Types of </w:t>
      </w:r>
      <w:r w:rsidR="00D509D4">
        <w:t>o</w:t>
      </w:r>
      <w:r w:rsidRPr="00EE7C92">
        <w:t>ut</w:t>
      </w:r>
      <w:r w:rsidR="00D509D4">
        <w:t>-</w:t>
      </w:r>
      <w:r w:rsidRPr="00EE7C92">
        <w:t>of</w:t>
      </w:r>
      <w:r w:rsidR="00D509D4">
        <w:t>-h</w:t>
      </w:r>
      <w:r w:rsidRPr="00EE7C92">
        <w:t xml:space="preserve">ome </w:t>
      </w:r>
      <w:r w:rsidR="00D509D4">
        <w:t>c</w:t>
      </w:r>
      <w:r w:rsidRPr="00EE7C92">
        <w:t>are</w:t>
      </w:r>
    </w:p>
    <w:p w:rsidRPr="00EE7C92" w:rsidR="00EE7C92" w:rsidP="00FB357E" w:rsidRDefault="00D509D4" w14:paraId="4C7E23FE" w14:textId="7A6555E6">
      <w:pPr>
        <w:pStyle w:val="Body"/>
      </w:pPr>
      <w:r>
        <w:t>Out-of-home care</w:t>
      </w:r>
      <w:r w:rsidR="2B6E3468">
        <w:t xml:space="preserve"> </w:t>
      </w:r>
      <w:r>
        <w:t xml:space="preserve">is </w:t>
      </w:r>
      <w:r w:rsidR="2B6E3468">
        <w:t xml:space="preserve">provided for infants, children and young people who are unable to live with their parents due to issues </w:t>
      </w:r>
      <w:r>
        <w:t>including</w:t>
      </w:r>
      <w:r w:rsidR="00A93398">
        <w:t>:</w:t>
      </w:r>
    </w:p>
    <w:p w:rsidRPr="00EE7C92" w:rsidR="00EE7C92" w:rsidP="00837AA0" w:rsidRDefault="00D509D4" w14:paraId="1E37A682" w14:textId="6A30F015">
      <w:pPr>
        <w:pStyle w:val="Bullet1"/>
      </w:pPr>
      <w:r w:rsidRPr="00EE7C92">
        <w:t>homelessness </w:t>
      </w:r>
    </w:p>
    <w:p w:rsidRPr="00EE7C92" w:rsidR="00EE7C92" w:rsidP="00837AA0" w:rsidRDefault="00D509D4" w14:paraId="57FB9DE5" w14:textId="33024345">
      <w:pPr>
        <w:pStyle w:val="Bullet1"/>
      </w:pPr>
      <w:r w:rsidRPr="00EE7C92">
        <w:t>abuse or neglect </w:t>
      </w:r>
    </w:p>
    <w:p w:rsidRPr="00EE7C92" w:rsidR="00EE7C92" w:rsidP="00837AA0" w:rsidRDefault="00D509D4" w14:paraId="6AE53DC5" w14:textId="15228D2F">
      <w:pPr>
        <w:pStyle w:val="Bullet1"/>
      </w:pPr>
      <w:r w:rsidRPr="00EE7C92">
        <w:t>family breakdown and domestic violence </w:t>
      </w:r>
    </w:p>
    <w:p w:rsidRPr="00EE7C92" w:rsidR="00EE7C92" w:rsidP="00837AA0" w:rsidRDefault="00D509D4" w14:paraId="777F97C3" w14:textId="1C9D4B1F">
      <w:pPr>
        <w:pStyle w:val="Bullet1"/>
      </w:pPr>
      <w:r w:rsidRPr="00EE7C92">
        <w:t>being under a court order.</w:t>
      </w:r>
    </w:p>
    <w:p w:rsidRPr="00EE7C92" w:rsidR="00EE7C92" w:rsidP="00837AA0" w:rsidRDefault="00EE7C92" w14:paraId="74EE14F0" w14:textId="14980EF8">
      <w:pPr>
        <w:pStyle w:val="Heading4"/>
      </w:pPr>
      <w:r w:rsidRPr="00EE7C92">
        <w:t xml:space="preserve">Kinship </w:t>
      </w:r>
      <w:r w:rsidR="00D509D4">
        <w:t>c</w:t>
      </w:r>
      <w:r w:rsidRPr="00EE7C92">
        <w:t>are</w:t>
      </w:r>
    </w:p>
    <w:p w:rsidRPr="00EE7C92" w:rsidR="00EE7C92" w:rsidP="00FB357E" w:rsidRDefault="00EE7C92" w14:paraId="6CA63A30" w14:textId="41B30620">
      <w:pPr>
        <w:pStyle w:val="Body"/>
      </w:pPr>
      <w:r w:rsidRPr="00EE7C92">
        <w:t>Kinship care occurs when a child or young person is taken into care by a relative or a close family friend, allowing them to remain within their existing familial or local network. This type of care leverages pre-existing relationships and a sense of familiarity, which can be particularly beneficial for the child</w:t>
      </w:r>
      <w:r w:rsidR="00D509D4">
        <w:t>’</w:t>
      </w:r>
      <w:r w:rsidRPr="00EE7C92">
        <w:t>s emotional stability and continuity of cultural and community connections. Kinship carers receive support and resources to help them meet the child’s needs and ensure their safety and wellbeing. The goal is to maintain family bonds and provide a stable, loving environment during times of family crisis. </w:t>
      </w:r>
    </w:p>
    <w:p w:rsidRPr="00EE7C92" w:rsidR="00EE7C92" w:rsidP="00837AA0" w:rsidRDefault="00EE7C92" w14:paraId="40133F25" w14:textId="0BFEDF02">
      <w:pPr>
        <w:pStyle w:val="Heading4"/>
      </w:pPr>
      <w:r w:rsidRPr="00EE7C92">
        <w:t xml:space="preserve">Foster </w:t>
      </w:r>
      <w:r w:rsidR="00D509D4">
        <w:t>c</w:t>
      </w:r>
      <w:r w:rsidRPr="00EE7C92">
        <w:t>are </w:t>
      </w:r>
    </w:p>
    <w:p w:rsidR="00C86723" w:rsidP="00FB357E" w:rsidRDefault="00EE7C92" w14:paraId="5FD12B7F" w14:textId="77777777">
      <w:pPr>
        <w:pStyle w:val="Body"/>
      </w:pPr>
      <w:r w:rsidRPr="00EE7C92">
        <w:t xml:space="preserve">Foster care involves placing a child or young person into the care of a trained and approved foster carer. Foster carers are individuals or families who have undergone </w:t>
      </w:r>
      <w:r w:rsidRPr="00D509D4">
        <w:t>assessment</w:t>
      </w:r>
      <w:r w:rsidRPr="00EE7C92">
        <w:t xml:space="preserve"> and training to provide a safe, nurturing, and stable environment for children who cannot live with their birth families. </w:t>
      </w:r>
    </w:p>
    <w:p w:rsidRPr="00EE7C92" w:rsidR="00EE7C92" w:rsidP="00FB357E" w:rsidRDefault="00EE7C92" w14:paraId="3D6A4416" w14:textId="4BBDF9FC">
      <w:pPr>
        <w:pStyle w:val="Body"/>
      </w:pPr>
      <w:r w:rsidRPr="00EE7C92">
        <w:t>Foster care aims to provide a temporary, supportive home while working towards reunification with the child’s family or finding a more permanent solution. Foster carers play a crucial role in ensuring the child’s wellbeing, attending to their educational, emotional, and physical needs. </w:t>
      </w:r>
    </w:p>
    <w:p w:rsidRPr="00EE7C92" w:rsidR="00EE7C92" w:rsidP="00837AA0" w:rsidRDefault="00EE7C92" w14:paraId="30C2CB12" w14:textId="522C2378">
      <w:pPr>
        <w:pStyle w:val="Heading4"/>
      </w:pPr>
      <w:r w:rsidRPr="00EE7C92">
        <w:t xml:space="preserve">Permanent </w:t>
      </w:r>
      <w:r w:rsidR="00D509D4">
        <w:t>c</w:t>
      </w:r>
      <w:r w:rsidRPr="00EE7C92">
        <w:t>are </w:t>
      </w:r>
    </w:p>
    <w:p w:rsidR="00C86723" w:rsidP="00FB357E" w:rsidRDefault="00EE7C92" w14:paraId="59519B20" w14:textId="77777777">
      <w:pPr>
        <w:pStyle w:val="Body"/>
      </w:pPr>
      <w:r w:rsidRPr="00EE7C92">
        <w:t xml:space="preserve">Permanent care refers to long-term arrangements where a child or young person is placed with approved permanent care parents through a process in the Children’s Court. This can occur when an existing foster care or kinship care arrangement is converted to permanent care via the granting of a permanent care order by the court or through the child being </w:t>
      </w:r>
      <w:r w:rsidRPr="00D509D4">
        <w:t>placed</w:t>
      </w:r>
      <w:r w:rsidRPr="00EE7C92">
        <w:t xml:space="preserve"> with carers who are part of Permanent Care Programs. </w:t>
      </w:r>
    </w:p>
    <w:p w:rsidRPr="00EE7C92" w:rsidR="00EE7C92" w:rsidP="00FB357E" w:rsidRDefault="00EE7C92" w14:paraId="3BF54B87" w14:textId="1DA4E0D2">
      <w:pPr>
        <w:pStyle w:val="Body"/>
      </w:pPr>
      <w:r w:rsidRPr="00EE7C92">
        <w:t>Permanent care provides a stable, enduring home environment for children who cannot return to their birth families. The permanent carers assume all parental responsibilities and rights until the child turns 18, ensuring they have a consistent, supportive family structure throughout their upbringing. </w:t>
      </w:r>
    </w:p>
    <w:p w:rsidRPr="00EE7C92" w:rsidR="00EE7C92" w:rsidP="00837AA0" w:rsidRDefault="00EE7C92" w14:paraId="4C5F59A7" w14:textId="02599428">
      <w:pPr>
        <w:pStyle w:val="Heading4"/>
      </w:pPr>
      <w:r w:rsidRPr="00EE7C92">
        <w:t xml:space="preserve">Residential </w:t>
      </w:r>
      <w:r w:rsidR="00D509D4">
        <w:t>c</w:t>
      </w:r>
      <w:r w:rsidRPr="00EE7C92">
        <w:t>are </w:t>
      </w:r>
    </w:p>
    <w:p w:rsidR="00E45CE0" w:rsidP="00FB357E" w:rsidRDefault="00EE7C92" w14:paraId="02DB3122" w14:textId="77777777">
      <w:pPr>
        <w:pStyle w:val="Body"/>
      </w:pPr>
      <w:r w:rsidRPr="00EE7C92">
        <w:t xml:space="preserve">Residential care involves placing a young person in a home staffed by professional carers, typically with other young people in the same circumstance. These homes are designed to provide a structured and supportive environment for children and young people who may </w:t>
      </w:r>
      <w:r w:rsidRPr="00D509D4">
        <w:t>have</w:t>
      </w:r>
      <w:r w:rsidRPr="00EE7C92">
        <w:t xml:space="preserve"> complex needs that are not easily met in a family-based setting. </w:t>
      </w:r>
    </w:p>
    <w:p w:rsidRPr="00EE7C92" w:rsidR="00EE7C92" w:rsidP="00FB357E" w:rsidRDefault="00EE7C92" w14:paraId="00FF2CD2" w14:textId="4E8296AC">
      <w:pPr>
        <w:pStyle w:val="Body"/>
      </w:pPr>
      <w:r w:rsidRPr="00EE7C92">
        <w:t xml:space="preserve">Residential care facilities offer round-the-clock supervision and a range of therapeutic and support services tailored to the individual needs of each young person. </w:t>
      </w:r>
      <w:r w:rsidRPr="00D509D4">
        <w:t>The</w:t>
      </w:r>
      <w:r w:rsidRPr="00EE7C92">
        <w:t xml:space="preserve"> goal is to provide stability and support while working towards longer-term placement solutions, whether that be reunification with family, transition to foster or kinship care, or independent living. </w:t>
      </w:r>
    </w:p>
    <w:p w:rsidRPr="00EE7C92" w:rsidR="00EE7C92" w:rsidP="00837AA0" w:rsidRDefault="00EE7C92" w14:paraId="58671CE6" w14:textId="419562AD">
      <w:pPr>
        <w:pStyle w:val="Heading4"/>
      </w:pPr>
      <w:r w:rsidRPr="00EE7C92">
        <w:t xml:space="preserve">Lead </w:t>
      </w:r>
      <w:r w:rsidR="00D509D4">
        <w:t>t</w:t>
      </w:r>
      <w:r w:rsidRPr="00EE7C92">
        <w:t>enant </w:t>
      </w:r>
    </w:p>
    <w:p w:rsidR="00E45CE0" w:rsidP="00FB357E" w:rsidRDefault="00EE7C92" w14:paraId="15779658" w14:textId="77777777">
      <w:pPr>
        <w:pStyle w:val="Body"/>
      </w:pPr>
      <w:r w:rsidRPr="00EE7C92">
        <w:t xml:space="preserve">The lead tenant program is an out-of-home care option that provides medium-term accommodation and support for young people aged in their later adolescent years. In this arrangement, young people live in a shared housing environment with a lead tenant – a responsible adult who supports them in developing independent living skills. The lead tenant acts as a </w:t>
      </w:r>
      <w:r w:rsidRPr="00D509D4">
        <w:t>mentor</w:t>
      </w:r>
      <w:r w:rsidRPr="00EE7C92">
        <w:t xml:space="preserve"> and role model, offering guidance and support while fostering a sense of responsibility and self-reliance in the young people. </w:t>
      </w:r>
    </w:p>
    <w:p w:rsidR="00E45CE0" w:rsidP="00FB357E" w:rsidRDefault="00EE7C92" w14:paraId="4173FB0E" w14:textId="1821CD9B">
      <w:pPr>
        <w:pStyle w:val="Body"/>
      </w:pPr>
      <w:r w:rsidRPr="00EE7C92">
        <w:t>This program aims to prepare adolescents for the transition to independent adulthood, providing them with the skills and confidence needed to manage their own lives. </w:t>
      </w:r>
      <w:r w:rsidR="00E45CE0">
        <w:br w:type="page"/>
      </w:r>
    </w:p>
    <w:p w:rsidRPr="00EE7C92" w:rsidR="00EE7C92" w:rsidP="00837AA0" w:rsidRDefault="00EE7C92" w14:paraId="2F06EE7B" w14:textId="6E79BD9F">
      <w:pPr>
        <w:pStyle w:val="Heading1"/>
      </w:pPr>
      <w:bookmarkStart w:name="_Toc220487693" w:id="14"/>
      <w:r w:rsidRPr="00EE7C92">
        <w:t xml:space="preserve">Appendix </w:t>
      </w:r>
      <w:r w:rsidR="00EC225B">
        <w:t>6</w:t>
      </w:r>
      <w:r w:rsidR="00BD4270">
        <w:t>:</w:t>
      </w:r>
      <w:r w:rsidRPr="00EE7C92">
        <w:t xml:space="preserve"> Legal </w:t>
      </w:r>
      <w:r w:rsidR="00D509D4">
        <w:t>o</w:t>
      </w:r>
      <w:r w:rsidRPr="00EE7C92">
        <w:t>rders</w:t>
      </w:r>
      <w:bookmarkEnd w:id="14"/>
      <w:r w:rsidRPr="00EE7C92">
        <w:t> </w:t>
      </w:r>
    </w:p>
    <w:p w:rsidRPr="00EE7C92" w:rsidR="00EE7C92" w:rsidP="00837AA0" w:rsidRDefault="00BD4270" w14:paraId="37F7BF0C" w14:textId="7711CF3B">
      <w:pPr>
        <w:pStyle w:val="Heading2"/>
      </w:pPr>
      <w:bookmarkStart w:name="_Toc220487694" w:id="15"/>
      <w:r>
        <w:rPr>
          <w:rFonts w:eastAsia="Times"/>
        </w:rPr>
        <w:t>P</w:t>
      </w:r>
      <w:r w:rsidRPr="00EE7C92" w:rsidR="00EE7C92">
        <w:rPr>
          <w:rFonts w:eastAsia="Times"/>
        </w:rPr>
        <w:t>rotection order</w:t>
      </w:r>
      <w:r>
        <w:rPr>
          <w:rFonts w:eastAsia="Times"/>
        </w:rPr>
        <w:t>s</w:t>
      </w:r>
      <w:bookmarkEnd w:id="15"/>
    </w:p>
    <w:p w:rsidRPr="00EE7C92" w:rsidR="00EE7C92" w:rsidP="00FB357E" w:rsidRDefault="2B6E3468" w14:paraId="5164A7C1" w14:textId="459BA5E2">
      <w:pPr>
        <w:pStyle w:val="Body"/>
      </w:pPr>
      <w:r>
        <w:t xml:space="preserve">A protection order is an order made by </w:t>
      </w:r>
      <w:r w:rsidRPr="00D509D4">
        <w:t>the</w:t>
      </w:r>
      <w:r>
        <w:t xml:space="preserve"> Children’s Court of Victoria when the court finds that a child or young person is in need of protection. There are </w:t>
      </w:r>
      <w:r w:rsidR="60E60DB0">
        <w:t>8</w:t>
      </w:r>
      <w:r w:rsidR="000B10B8">
        <w:t xml:space="preserve"> </w:t>
      </w:r>
      <w:r>
        <w:t xml:space="preserve">protection orders that the court can make. However, as some of these orders do not result in a child or young person being removed from their home and placed in the </w:t>
      </w:r>
      <w:r w:rsidR="00D11CD2">
        <w:t>out</w:t>
      </w:r>
      <w:r w:rsidR="3759CA63">
        <w:t>-of-</w:t>
      </w:r>
      <w:r w:rsidR="00D11CD2">
        <w:t xml:space="preserve">home care </w:t>
      </w:r>
      <w:r>
        <w:t>system, only some of the protection orders are presented here. </w:t>
      </w:r>
    </w:p>
    <w:p w:rsidRPr="00EE7C92" w:rsidR="00EE7C92" w:rsidP="00837AA0" w:rsidRDefault="00EE7C92" w14:paraId="1D847347" w14:textId="7F37965B">
      <w:pPr>
        <w:pStyle w:val="Heading3"/>
      </w:pPr>
      <w:r w:rsidRPr="00EE7C92">
        <w:t>Impact on custody and guardianship</w:t>
      </w:r>
    </w:p>
    <w:p w:rsidRPr="00EE7C92" w:rsidR="00EE7C92" w:rsidP="000402E9" w:rsidRDefault="00EE7C92" w14:paraId="2EC83310" w14:textId="2DD17AE8">
      <w:pPr>
        <w:pStyle w:val="Body"/>
      </w:pPr>
      <w:r w:rsidRPr="00EE7C92">
        <w:t>Some of the protection orders discussed below change either the custody arrangements or both the custody and guardianship arrangements for a child or young person. </w:t>
      </w:r>
    </w:p>
    <w:p w:rsidRPr="00EE7C92" w:rsidR="00EE7C92" w:rsidP="00837AA0" w:rsidRDefault="00EE7C92" w14:paraId="515BC6A7" w14:textId="77777777">
      <w:pPr>
        <w:pStyle w:val="Heading4"/>
      </w:pPr>
      <w:r w:rsidRPr="00EE7C92">
        <w:t>As custodian </w:t>
      </w:r>
    </w:p>
    <w:p w:rsidRPr="00EE7C92" w:rsidR="00EE7C92" w:rsidP="000402E9" w:rsidRDefault="00EE7C92" w14:paraId="48E0C657" w14:textId="5A5522E8">
      <w:pPr>
        <w:pStyle w:val="Body"/>
      </w:pPr>
      <w:r w:rsidRPr="00EE7C92">
        <w:t xml:space="preserve">In general, the rights and responsibilities of the Secretary </w:t>
      </w:r>
      <w:r w:rsidR="00484E71">
        <w:t xml:space="preserve">of the Department of Families, Fairness and Housing (the department) </w:t>
      </w:r>
      <w:r w:rsidRPr="00EE7C92">
        <w:t>as a custodian include: </w:t>
      </w:r>
    </w:p>
    <w:p w:rsidRPr="00EE7C92" w:rsidR="00EE7C92" w:rsidP="00837AA0" w:rsidRDefault="4A54F653" w14:paraId="7225D0FE" w14:textId="699EDE02">
      <w:pPr>
        <w:pStyle w:val="Bullet1"/>
      </w:pPr>
      <w:r>
        <w:t>t</w:t>
      </w:r>
      <w:r w:rsidR="2B6E3468">
        <w:t>he power to decide where a child shall reside </w:t>
      </w:r>
    </w:p>
    <w:p w:rsidRPr="00EE7C92" w:rsidR="00EE7C92" w:rsidP="00837AA0" w:rsidRDefault="09CE91DF" w14:paraId="2FCF94DD" w14:textId="67149C06">
      <w:pPr>
        <w:pStyle w:val="Bullet1"/>
      </w:pPr>
      <w:r>
        <w:t>t</w:t>
      </w:r>
      <w:r w:rsidR="2B6E3468">
        <w:t>he power to give consent to a child’s attendance at an excursion or an overnight stay </w:t>
      </w:r>
    </w:p>
    <w:p w:rsidRPr="00EE7C92" w:rsidR="00EE7C92" w:rsidP="00837AA0" w:rsidRDefault="60DB3275" w14:paraId="498EAE0A" w14:textId="696CB918">
      <w:pPr>
        <w:pStyle w:val="Bullet1"/>
      </w:pPr>
      <w:r>
        <w:t>t</w:t>
      </w:r>
      <w:r w:rsidR="2B6E3468">
        <w:t>he power to order that a child be examined to determine their medical, physical, intellectual or mental condition </w:t>
      </w:r>
    </w:p>
    <w:p w:rsidRPr="00EE7C92" w:rsidR="00EE7C92" w:rsidP="00837AA0" w:rsidRDefault="14F69B5D" w14:paraId="01B7819D" w14:textId="49905740">
      <w:pPr>
        <w:pStyle w:val="Bullet1"/>
      </w:pPr>
      <w:r>
        <w:t>t</w:t>
      </w:r>
      <w:r w:rsidR="2B6E3468">
        <w:t>he power to give consent to the medical treatment, surgical or other operation, or admission to hospital of a child on the advice of a registered medical practitioner that such treatment, operation or admission is necessary </w:t>
      </w:r>
    </w:p>
    <w:p w:rsidRPr="00EE7C92" w:rsidR="00EE7C92" w:rsidP="00837AA0" w:rsidRDefault="4733A47E" w14:paraId="77F41E8D" w14:textId="4ED16E61">
      <w:pPr>
        <w:pStyle w:val="Bullet1"/>
      </w:pPr>
      <w:r>
        <w:t>t</w:t>
      </w:r>
      <w:r w:rsidR="2B6E3468">
        <w:t>he capacity to demand, sue for and recover any money due to a child and, in the name and on behal</w:t>
      </w:r>
      <w:r w:rsidR="5B01BBFA">
        <w:t>f</w:t>
      </w:r>
      <w:r w:rsidR="2B6E3468">
        <w:t xml:space="preserve"> of the child, commence and prosecute any proceeding relating to any property or rights of the child </w:t>
      </w:r>
    </w:p>
    <w:p w:rsidRPr="00EE7C92" w:rsidR="00EE7C92" w:rsidP="00837AA0" w:rsidRDefault="44EF9758" w14:paraId="6B45021B" w14:textId="7074CB58">
      <w:pPr>
        <w:pStyle w:val="Bullet1"/>
      </w:pPr>
      <w:r>
        <w:t>t</w:t>
      </w:r>
      <w:r w:rsidR="2B6E3468">
        <w:t>he power to detain a child without a warrant </w:t>
      </w:r>
    </w:p>
    <w:p w:rsidRPr="00EE7C92" w:rsidR="00EE7C92" w:rsidP="00837AA0" w:rsidRDefault="6B33B9B3" w14:paraId="516EB287" w14:textId="7D8DCF77">
      <w:pPr>
        <w:pStyle w:val="Bullet1"/>
      </w:pPr>
      <w:r>
        <w:t>i</w:t>
      </w:r>
      <w:r w:rsidR="2B6E3468">
        <w:t>n some circumstances, the power to enrol a child in an educational institution. </w:t>
      </w:r>
    </w:p>
    <w:p w:rsidRPr="00EE7C92" w:rsidR="00EE7C92" w:rsidP="00837AA0" w:rsidRDefault="00EE7C92" w14:paraId="1EC3D477" w14:textId="77777777">
      <w:pPr>
        <w:pStyle w:val="Heading4"/>
      </w:pPr>
      <w:r w:rsidRPr="00EE7C92">
        <w:t>As guardian </w:t>
      </w:r>
    </w:p>
    <w:p w:rsidRPr="00EE7C92" w:rsidR="00EE7C92" w:rsidP="000402E9" w:rsidRDefault="00EE7C92" w14:paraId="654766D4" w14:textId="772CBBC3">
      <w:pPr>
        <w:pStyle w:val="Body"/>
      </w:pPr>
      <w:r w:rsidRPr="00EE7C92">
        <w:t>The rights and responsibilities of the Secretary as a guardian include the rights and responsibilities of a custodian and the rights and responsibilities of a natural parent. </w:t>
      </w:r>
    </w:p>
    <w:p w:rsidRPr="00EE7C92" w:rsidR="00EE7C92" w:rsidP="00837AA0" w:rsidRDefault="00EE7C92" w14:paraId="7F40C068" w14:textId="77777777">
      <w:pPr>
        <w:pStyle w:val="Heading2"/>
      </w:pPr>
      <w:bookmarkStart w:name="_Toc220487695" w:id="16"/>
      <w:r w:rsidRPr="00EE7C92">
        <w:rPr>
          <w:rFonts w:eastAsia="Times"/>
        </w:rPr>
        <w:t>Protection orders applicable to out-of-home care</w:t>
      </w:r>
      <w:bookmarkEnd w:id="16"/>
      <w:r w:rsidRPr="00EE7C92">
        <w:rPr>
          <w:rFonts w:eastAsia="Times"/>
        </w:rPr>
        <w:t> </w:t>
      </w:r>
    </w:p>
    <w:p w:rsidRPr="00EE7C92" w:rsidR="00EE7C92" w:rsidP="00837AA0" w:rsidRDefault="00EE7C92" w14:paraId="72225D79" w14:textId="26FADDC4">
      <w:pPr>
        <w:pStyle w:val="Heading3"/>
      </w:pPr>
      <w:r w:rsidRPr="00EE7C92">
        <w:t xml:space="preserve">Interim </w:t>
      </w:r>
      <w:r w:rsidR="00BD4270">
        <w:t>a</w:t>
      </w:r>
      <w:r w:rsidRPr="00EE7C92" w:rsidR="00BD4270">
        <w:t xml:space="preserve">ccommodation </w:t>
      </w:r>
      <w:r w:rsidR="00BD4270">
        <w:t>o</w:t>
      </w:r>
      <w:r w:rsidRPr="00EE7C92">
        <w:t xml:space="preserve">rder </w:t>
      </w:r>
    </w:p>
    <w:p w:rsidRPr="00EE7C92" w:rsidR="00EE7C92" w:rsidP="00FB357E" w:rsidRDefault="00EE7C92" w14:paraId="2B68E95D" w14:textId="011A62BA">
      <w:pPr>
        <w:pStyle w:val="Body"/>
      </w:pPr>
      <w:r w:rsidRPr="00EE7C92">
        <w:t xml:space="preserve">When a protection application has been issued and the </w:t>
      </w:r>
      <w:r w:rsidR="00484E71">
        <w:t>c</w:t>
      </w:r>
      <w:r w:rsidRPr="00EE7C92">
        <w:t>ourt determines that an interim order is necessary to ensure the child's safety until the application is resolved, an interim accommodation order is made. This order specifies where the child must reside until the next court date and usually includes specific conditions. </w:t>
      </w:r>
    </w:p>
    <w:p w:rsidRPr="00EE7C92" w:rsidR="00EE7C92" w:rsidP="00837AA0" w:rsidRDefault="00EE7C92" w14:paraId="72CD58BE" w14:textId="61C074AC">
      <w:pPr>
        <w:pStyle w:val="Heading3"/>
      </w:pPr>
      <w:r w:rsidRPr="00EE7C92">
        <w:t xml:space="preserve">Family </w:t>
      </w:r>
      <w:r w:rsidR="00D11CD2">
        <w:t>p</w:t>
      </w:r>
      <w:r w:rsidRPr="00EE7C92" w:rsidR="00D11CD2">
        <w:t xml:space="preserve">reservation </w:t>
      </w:r>
      <w:r w:rsidR="00D11CD2">
        <w:t>o</w:t>
      </w:r>
      <w:r w:rsidRPr="00EE7C92" w:rsidR="00D11CD2">
        <w:t xml:space="preserve">rder </w:t>
      </w:r>
    </w:p>
    <w:p w:rsidR="00E45CE0" w:rsidP="000402E9" w:rsidRDefault="00EE7C92" w14:paraId="6D971A86" w14:textId="2F48CA78">
      <w:pPr>
        <w:pStyle w:val="Body"/>
      </w:pPr>
      <w:r w:rsidRPr="00EE7C92">
        <w:t xml:space="preserve">If the Court finds that a child is in need of protection but can safely remain in the care of their parents while addressing protective concerns, a family preservation order is issued. Under this order, the child will live with one or both parents without any changes to parental responsibility. The Department of Families, Fairness and Housing will supervise the child. </w:t>
      </w:r>
    </w:p>
    <w:p w:rsidRPr="00EE7C92" w:rsidR="00EE7C92" w:rsidP="000402E9" w:rsidRDefault="00EE7C92" w14:paraId="4AD2678F" w14:textId="07D0BAB3">
      <w:pPr>
        <w:pStyle w:val="Body"/>
      </w:pPr>
      <w:r w:rsidRPr="00EE7C92">
        <w:t>The goal is to help the family make necessary changes to keep the child safe at home, enabling the family to stay together permanently. This order generally includes conditions. </w:t>
      </w:r>
    </w:p>
    <w:p w:rsidRPr="00EE7C92" w:rsidR="00EE7C92" w:rsidP="00837AA0" w:rsidRDefault="00EE7C92" w14:paraId="04DBC094" w14:textId="5ED499D9">
      <w:pPr>
        <w:pStyle w:val="Heading3"/>
      </w:pPr>
      <w:r w:rsidRPr="00EE7C92">
        <w:t xml:space="preserve">Family </w:t>
      </w:r>
      <w:r w:rsidR="00D11CD2">
        <w:t>r</w:t>
      </w:r>
      <w:r w:rsidRPr="00EE7C92">
        <w:t xml:space="preserve">eunification </w:t>
      </w:r>
      <w:r w:rsidR="00D11CD2">
        <w:t>or</w:t>
      </w:r>
      <w:r w:rsidRPr="00EE7C92" w:rsidR="00D11CD2">
        <w:t xml:space="preserve">der </w:t>
      </w:r>
    </w:p>
    <w:p w:rsidR="002D26F5" w:rsidP="000402E9" w:rsidRDefault="2B6E3468" w14:paraId="05C503A1" w14:textId="4812182C">
      <w:pPr>
        <w:pStyle w:val="Body"/>
      </w:pPr>
      <w:r>
        <w:t xml:space="preserve">When the Court concludes that a child requires protection and cannot safely stay with their parents during the resolution of protective concerns, a family reunification order is issued. This order transfers parental responsibility for the child to the Secretary of </w:t>
      </w:r>
      <w:r w:rsidR="00484E71">
        <w:t>the department</w:t>
      </w:r>
      <w:r>
        <w:t xml:space="preserve">, with the provision that parental agreement is required for major long-term decisions. </w:t>
      </w:r>
    </w:p>
    <w:p w:rsidR="002D26F5" w:rsidP="000402E9" w:rsidRDefault="2B6E3468" w14:paraId="2E038DD9" w14:textId="79363103">
      <w:pPr>
        <w:pStyle w:val="Body"/>
      </w:pPr>
      <w:r>
        <w:t xml:space="preserve">The child will be placed </w:t>
      </w:r>
      <w:r w:rsidR="00497198">
        <w:t xml:space="preserve">in </w:t>
      </w:r>
      <w:r w:rsidR="00484E71">
        <w:t>out-of-home care</w:t>
      </w:r>
      <w:r>
        <w:t xml:space="preserve">, and the objective is to reunify the child with their parents once the protective concerns are addressed, ideally within 12 months, or up to 24 months if permanent reunification is likely within that timeframe. </w:t>
      </w:r>
    </w:p>
    <w:p w:rsidRPr="00EE7C92" w:rsidR="00EE7C92" w:rsidP="000402E9" w:rsidRDefault="00EE7C92" w14:paraId="7D77A941" w14:textId="12D39728">
      <w:pPr>
        <w:pStyle w:val="Body"/>
      </w:pPr>
      <w:r w:rsidRPr="00EE7C92">
        <w:t>This order typically includes conditions which are legal expectations determined by the court which the child’s carers are legally required to be adherent to. </w:t>
      </w:r>
    </w:p>
    <w:p w:rsidRPr="00EE7C92" w:rsidR="00EE7C92" w:rsidP="00837AA0" w:rsidRDefault="00EE7C92" w14:paraId="72A52B5B" w14:textId="1E75B7EE">
      <w:pPr>
        <w:pStyle w:val="Heading3"/>
      </w:pPr>
      <w:r w:rsidRPr="00EE7C92">
        <w:t xml:space="preserve">Care </w:t>
      </w:r>
      <w:r w:rsidR="00484E71">
        <w:t>b</w:t>
      </w:r>
      <w:r w:rsidRPr="00EE7C92" w:rsidR="00484E71">
        <w:t xml:space="preserve">y </w:t>
      </w:r>
      <w:r w:rsidRPr="00EE7C92">
        <w:t xml:space="preserve">Secretary </w:t>
      </w:r>
      <w:r w:rsidR="00484E71">
        <w:t>o</w:t>
      </w:r>
      <w:r w:rsidRPr="00EE7C92" w:rsidR="00484E71">
        <w:t xml:space="preserve">rder </w:t>
      </w:r>
    </w:p>
    <w:p w:rsidR="002D26F5" w:rsidP="000402E9" w:rsidRDefault="2B6E3468" w14:paraId="3AC610DE" w14:textId="78A84AF6">
      <w:pPr>
        <w:pStyle w:val="Body"/>
      </w:pPr>
      <w:r>
        <w:t xml:space="preserve">If the </w:t>
      </w:r>
      <w:r w:rsidR="797895DD">
        <w:t>c</w:t>
      </w:r>
      <w:r>
        <w:t xml:space="preserve">ourt determines that family reunification cannot be achieved in a timely manner or the child has been in out-of-home care for 24 months and still cannot safely return to their parents, a care by Secretary order is issued. </w:t>
      </w:r>
    </w:p>
    <w:p w:rsidR="002D26F5" w:rsidP="000402E9" w:rsidRDefault="2B6E3468" w14:paraId="2B0D7BD0" w14:textId="089358C6">
      <w:pPr>
        <w:pStyle w:val="Body"/>
      </w:pPr>
      <w:r>
        <w:t xml:space="preserve">Under this order, the Secretary of the </w:t>
      </w:r>
      <w:r w:rsidR="00484E71">
        <w:t xml:space="preserve">department </w:t>
      </w:r>
      <w:r>
        <w:t xml:space="preserve">is granted full parental responsibility for the child, to the exclusion of all others, for a period of </w:t>
      </w:r>
      <w:r w:rsidR="6D632EFC">
        <w:t>2</w:t>
      </w:r>
      <w:r w:rsidR="00497198">
        <w:t xml:space="preserve"> </w:t>
      </w:r>
      <w:r>
        <w:t xml:space="preserve">years. The </w:t>
      </w:r>
      <w:r w:rsidR="00484E71">
        <w:t xml:space="preserve">department </w:t>
      </w:r>
      <w:r>
        <w:t xml:space="preserve">is responsible for the child's care, wellbeing, and all decisions concerning them. </w:t>
      </w:r>
    </w:p>
    <w:p w:rsidRPr="00EE7C92" w:rsidR="00EE7C92" w:rsidP="000402E9" w:rsidRDefault="00EE7C92" w14:paraId="457D2EEE" w14:textId="3F7C9FDB">
      <w:pPr>
        <w:pStyle w:val="Body"/>
      </w:pPr>
      <w:r w:rsidRPr="00EE7C92">
        <w:t>The usual objective is to find a permanent or long-term carer for the child, preferably within the extended family or, if not possible, with another family as soon as possible. In exceptional circumstances, the goal may still be family reunification. </w:t>
      </w:r>
    </w:p>
    <w:p w:rsidRPr="00EE7C92" w:rsidR="00EE7C92" w:rsidP="00837AA0" w:rsidRDefault="00EE7C92" w14:paraId="6E7E3773" w14:textId="34431044">
      <w:pPr>
        <w:pStyle w:val="Heading3"/>
      </w:pPr>
      <w:r w:rsidRPr="00EE7C92">
        <w:t>Long-</w:t>
      </w:r>
      <w:r w:rsidR="00484E71">
        <w:t>t</w:t>
      </w:r>
      <w:r w:rsidRPr="00EE7C92">
        <w:t xml:space="preserve">erm </w:t>
      </w:r>
      <w:r w:rsidR="00484E71">
        <w:t>c</w:t>
      </w:r>
      <w:r w:rsidRPr="00EE7C92">
        <w:t xml:space="preserve">are </w:t>
      </w:r>
      <w:r w:rsidR="00484E71">
        <w:t>o</w:t>
      </w:r>
      <w:r w:rsidRPr="00EE7C92">
        <w:t>rder</w:t>
      </w:r>
    </w:p>
    <w:p w:rsidR="002D26F5" w:rsidP="000402E9" w:rsidRDefault="2B6E3468" w14:paraId="796361F6" w14:textId="61774B6C">
      <w:pPr>
        <w:pStyle w:val="Body"/>
      </w:pPr>
      <w:r>
        <w:t xml:space="preserve">When the </w:t>
      </w:r>
      <w:r w:rsidR="697DB630">
        <w:t>c</w:t>
      </w:r>
      <w:r>
        <w:t xml:space="preserve">ourt decides that a child requires long-term care and identifies a suitable carer to raise the child, a long-term care order is made. </w:t>
      </w:r>
    </w:p>
    <w:p w:rsidRPr="00EE7C92" w:rsidR="00EE7C92" w:rsidP="000402E9" w:rsidRDefault="2B6E3468" w14:paraId="7B22328E" w14:textId="741548E3">
      <w:pPr>
        <w:pStyle w:val="Body"/>
      </w:pPr>
      <w:r>
        <w:t xml:space="preserve">This order grants the Secretary of the </w:t>
      </w:r>
      <w:r w:rsidR="00484E71">
        <w:t xml:space="preserve">department </w:t>
      </w:r>
      <w:r>
        <w:t xml:space="preserve">parental responsibility for the child, to the exclusion of all others, until the child turns 18. This means the </w:t>
      </w:r>
      <w:r w:rsidR="00484E71">
        <w:t xml:space="preserve">department </w:t>
      </w:r>
      <w:r>
        <w:t>is responsible for supporting the child’s carer and making all decisions concerning the child until they reach adulthood.</w:t>
      </w:r>
    </w:p>
    <w:p w:rsidRPr="00EE7C92" w:rsidR="00EE7C92" w:rsidP="00837AA0" w:rsidRDefault="00EE7C92" w14:paraId="69FA747C" w14:textId="1C9B967E">
      <w:pPr>
        <w:pStyle w:val="Heading3"/>
      </w:pPr>
      <w:r w:rsidRPr="00EE7C92">
        <w:t xml:space="preserve">Permanent </w:t>
      </w:r>
      <w:r w:rsidR="00484E71">
        <w:t>c</w:t>
      </w:r>
      <w:r w:rsidRPr="00EE7C92">
        <w:t xml:space="preserve">are </w:t>
      </w:r>
      <w:r w:rsidR="00484E71">
        <w:t>o</w:t>
      </w:r>
      <w:r w:rsidRPr="00EE7C92">
        <w:t xml:space="preserve">rder </w:t>
      </w:r>
    </w:p>
    <w:p w:rsidR="002D26F5" w:rsidP="000402E9" w:rsidRDefault="2B6E3468" w14:paraId="6BC084C1" w14:textId="5A58ADF0">
      <w:pPr>
        <w:pStyle w:val="Body"/>
      </w:pPr>
      <w:r>
        <w:t xml:space="preserve">If the </w:t>
      </w:r>
      <w:r w:rsidR="75F1849D">
        <w:t>c</w:t>
      </w:r>
      <w:r>
        <w:t>ourt approves proposed permanent carers as suitable to have parental responsibility for the child, a permanent care order is issued.</w:t>
      </w:r>
    </w:p>
    <w:p w:rsidRPr="00EE7C92" w:rsidR="00EE7C92" w:rsidP="000402E9" w:rsidRDefault="00EE7C92" w14:paraId="48539F79" w14:textId="5A5A989F">
      <w:pPr>
        <w:pStyle w:val="Body"/>
      </w:pPr>
      <w:r w:rsidRPr="00EE7C92">
        <w:t>Under this order, the carers become the permanent care parents of the child and assume all duties, powers, responsibilities, and authority that parents have until the child turns 18. This order generally includes conditions. </w:t>
      </w:r>
    </w:p>
    <w:p w:rsidRPr="00EE7C92" w:rsidR="00EE7C92" w:rsidP="00837AA0" w:rsidRDefault="00EE7C92" w14:paraId="4B19CA69" w14:textId="77777777">
      <w:pPr>
        <w:pStyle w:val="Heading3"/>
      </w:pPr>
      <w:r w:rsidRPr="00EE7C92">
        <w:t>Undertaking </w:t>
      </w:r>
    </w:p>
    <w:p w:rsidRPr="00B80594" w:rsidR="00F83387" w:rsidP="000402E9" w:rsidRDefault="2B6E3468" w14:paraId="2803AAC7" w14:textId="17E93233">
      <w:pPr>
        <w:pStyle w:val="Body"/>
      </w:pPr>
      <w:r>
        <w:t xml:space="preserve">When the </w:t>
      </w:r>
      <w:r w:rsidR="33A0D27E">
        <w:t>c</w:t>
      </w:r>
      <w:r>
        <w:t xml:space="preserve">ourt concludes that a child needs protection but that future risks can be adequately managed by the parent and child with community support, an undertaking is made. This may include specific conditions. The </w:t>
      </w:r>
      <w:r w:rsidR="00484E71">
        <w:t xml:space="preserve">department </w:t>
      </w:r>
      <w:r>
        <w:t>does not remain involved when an undertaking is issued. </w:t>
      </w:r>
      <w:r w:rsidR="00EE7C92">
        <w:br w:type="page"/>
      </w:r>
    </w:p>
    <w:p w:rsidRPr="00EE7C92" w:rsidR="00EE7C92" w:rsidP="00837AA0" w:rsidRDefault="00EE7C92" w14:paraId="3C15E504" w14:textId="25D73958">
      <w:pPr>
        <w:pStyle w:val="Heading1"/>
      </w:pPr>
      <w:bookmarkStart w:name="_Toc220487696" w:id="17"/>
      <w:r w:rsidRPr="00EE7C92">
        <w:t xml:space="preserve">Appendix </w:t>
      </w:r>
      <w:r w:rsidR="00EC225B">
        <w:t>7</w:t>
      </w:r>
      <w:r w:rsidR="00484E71">
        <w:t>:</w:t>
      </w:r>
      <w:r w:rsidRPr="00EE7C92">
        <w:t xml:space="preserve"> Compulsory </w:t>
      </w:r>
      <w:r w:rsidR="00484E71">
        <w:t>a</w:t>
      </w:r>
      <w:r w:rsidRPr="00EE7C92">
        <w:t xml:space="preserve">ssessment and </w:t>
      </w:r>
      <w:r w:rsidR="00484E71">
        <w:t>t</w:t>
      </w:r>
      <w:r w:rsidRPr="00EE7C92" w:rsidR="00484E71">
        <w:t>reatment</w:t>
      </w:r>
      <w:bookmarkEnd w:id="17"/>
    </w:p>
    <w:p w:rsidRPr="00EE7C92" w:rsidR="00EE7C92" w:rsidP="00FB357E" w:rsidRDefault="2B6E3468" w14:paraId="2EFF8D71" w14:textId="434F307F">
      <w:pPr>
        <w:pStyle w:val="Body"/>
      </w:pPr>
      <w:r>
        <w:t xml:space="preserve">The majority of young people accessing mental health and wellbeing services in Victoria do so voluntarily, reflecting a commitment to respecting their autonomy and preferences in care. However, in situations where a young person’s safety or wellbeing is at risk due to severe mental illness, and voluntary engagement is not feasible, the </w:t>
      </w:r>
      <w:r w:rsidRPr="56AF68D0">
        <w:rPr>
          <w:i/>
          <w:iCs/>
        </w:rPr>
        <w:t>Mental Health and Wellbeing Act 2022</w:t>
      </w:r>
      <w:r>
        <w:t xml:space="preserve"> </w:t>
      </w:r>
      <w:r w:rsidR="13B25622">
        <w:t xml:space="preserve">(Vic) </w:t>
      </w:r>
      <w:r w:rsidR="2587780F">
        <w:t xml:space="preserve">(MHWA) </w:t>
      </w:r>
      <w:r>
        <w:t>enables involuntary treatment under strict, rights-protective criteria. Such measures</w:t>
      </w:r>
      <w:r w:rsidR="3E399C49">
        <w:t xml:space="preserve">, </w:t>
      </w:r>
      <w:r>
        <w:t>including assessment orders or treatment order</w:t>
      </w:r>
      <w:r w:rsidR="3E399C49">
        <w:t xml:space="preserve">s, </w:t>
      </w:r>
      <w:r>
        <w:t>are only authorised as a last resort, when there is clear evidence that the individual poses harm to themselves or others, lacks decision-making capacity regarding treatment, and no less restrictive intervention are available.  </w:t>
      </w:r>
    </w:p>
    <w:p w:rsidRPr="00EE7C92" w:rsidR="00EE7C92" w:rsidP="00FB357E" w:rsidRDefault="2B6E3468" w14:paraId="1CE1EA5D" w14:textId="3B4B4E93">
      <w:pPr>
        <w:pStyle w:val="Body"/>
      </w:pPr>
      <w:r>
        <w:t xml:space="preserve">These orders require rigorous assessments, regular reviews, and oversight by </w:t>
      </w:r>
      <w:r w:rsidR="15F0C450">
        <w:t xml:space="preserve">the </w:t>
      </w:r>
      <w:r>
        <w:t xml:space="preserve">Mental Health Tribunal (see </w:t>
      </w:r>
      <w:r w:rsidR="1040C12A">
        <w:t xml:space="preserve">Appendix </w:t>
      </w:r>
      <w:r w:rsidR="2B999BDF">
        <w:t>9</w:t>
      </w:r>
      <w:r w:rsidR="1040C12A">
        <w:t xml:space="preserve">) </w:t>
      </w:r>
      <w:r>
        <w:t xml:space="preserve">to ensure compliance with human rights principles. The </w:t>
      </w:r>
      <w:r w:rsidR="6169A1D0">
        <w:t xml:space="preserve">MHWA </w:t>
      </w:r>
      <w:r>
        <w:t>mandates that individual under involuntary treatment have access to advocacy, legal representation, and culturally appropriate support, safeguarding their dignity, participation in care decisions, and right to challenge their involuntary status. This approach balances the need to protect vulnerable young people with respecting their human rights, ensuring involuntary treatment is appropriate, time-limited, and aligned with recovery-oriented approach. </w:t>
      </w:r>
    </w:p>
    <w:p w:rsidR="00F83387" w:rsidP="00FB357E" w:rsidRDefault="00EE7C92" w14:paraId="480BE5F2" w14:textId="77777777">
      <w:pPr>
        <w:pStyle w:val="Body"/>
      </w:pPr>
      <w:r w:rsidRPr="00EE7C92">
        <w:t xml:space="preserve">There are several pathways for someone to be placed on an assessment order. This can occur if they self-present to an emergency department in crisis and </w:t>
      </w:r>
      <w:r w:rsidRPr="00D065CA">
        <w:t>be</w:t>
      </w:r>
      <w:r w:rsidRPr="00EE7C92">
        <w:t xml:space="preserve"> assessed meeting the criteria. Some might be occurred in the community or are taken into care and control by police, who may intervene if a person is judged to be at immediate risk of harm to themselves or others. </w:t>
      </w:r>
    </w:p>
    <w:p w:rsidR="00EC0FCE" w:rsidP="00FB357E" w:rsidRDefault="2B6E3468" w14:paraId="0049A2FA" w14:textId="656289E8">
      <w:pPr>
        <w:pStyle w:val="Body"/>
      </w:pPr>
      <w:r>
        <w:t xml:space="preserve">Section 232 of the </w:t>
      </w:r>
      <w:r w:rsidR="329A20BC">
        <w:t xml:space="preserve">MHWA </w:t>
      </w:r>
      <w:r>
        <w:t xml:space="preserve">establishes the legal framework for transporting a person to a designated mental health and wellbeing service involuntarily when mental health crisis intervention is required. It enables an authorised person to act if an individual is deemed to have a mental illness and poses a significant risk of harm to themselves or others, and voluntary assessment is not feasible. </w:t>
      </w:r>
    </w:p>
    <w:p w:rsidRPr="00EE7C92" w:rsidR="00EE7C92" w:rsidP="00FB357E" w:rsidRDefault="00EE7C92" w14:paraId="21E8C21C" w14:textId="162ABAB6">
      <w:pPr>
        <w:pStyle w:val="Body"/>
      </w:pPr>
      <w:r w:rsidRPr="00EE7C92">
        <w:t xml:space="preserve">After transporting to a designated mental health and wellbeing service (generally the emergency department), a mental health professional will review the </w:t>
      </w:r>
      <w:r w:rsidRPr="00D065CA">
        <w:t>person</w:t>
      </w:r>
      <w:r w:rsidRPr="00EE7C92">
        <w:t xml:space="preserve"> to determine the necessity of actions. Here are some of the processes when someone is on an assessment order, and how they might be transitioning into a compulsory treatment order.  </w:t>
      </w:r>
    </w:p>
    <w:p w:rsidRPr="00EE7C92" w:rsidR="00EE7C92" w:rsidP="00FB357E" w:rsidRDefault="2B6E3468" w14:paraId="796B7B38" w14:textId="65D12DC6">
      <w:pPr>
        <w:pStyle w:val="Body"/>
      </w:pPr>
      <w:r>
        <w:t>The Authorised Psychiatrist or Delegate must give proper consideration to the mental health and wellbeing principles in the M</w:t>
      </w:r>
      <w:r w:rsidR="67BDCB7B">
        <w:t>HWA</w:t>
      </w:r>
      <w:r>
        <w:t>. For example:  </w:t>
      </w:r>
    </w:p>
    <w:p w:rsidRPr="00EE7C92" w:rsidR="00EE7C92" w:rsidP="00837AA0" w:rsidRDefault="00EE7C92" w14:paraId="2B630563" w14:textId="3EDBED7F">
      <w:pPr>
        <w:pStyle w:val="Bullet1"/>
      </w:pPr>
      <w:r w:rsidRPr="00EE7C92">
        <w:t>The rights, dignity and autonomy of people living with mental illness and psychological distress are to be promoted and protected.</w:t>
      </w:r>
    </w:p>
    <w:p w:rsidRPr="00EE7C92" w:rsidR="00EE7C92" w:rsidP="00837AA0" w:rsidRDefault="00EE7C92" w14:paraId="10D26C20" w14:textId="77777777">
      <w:pPr>
        <w:pStyle w:val="Bullet1"/>
      </w:pPr>
      <w:r w:rsidRPr="00EE7C92">
        <w:t>Mental health and wellbeing services are to be provided with the least possible restriction on a person’s rights, dignity and autonomy with the aim of promoting their recovery and full participation in community life.  </w:t>
      </w:r>
    </w:p>
    <w:p w:rsidRPr="00EE7C92" w:rsidR="00EE7C92" w:rsidP="00837AA0" w:rsidRDefault="00EE7C92" w14:paraId="738AD433" w14:textId="77777777">
      <w:pPr>
        <w:pStyle w:val="Bullet1"/>
      </w:pPr>
      <w:r w:rsidRPr="00EE7C92">
        <w:t>Supported decision-making practices are to be promoted and people receiving mental health and wellbeing services are to be supported to participate in decisions about their assessment, treatment and recovery.  </w:t>
      </w:r>
    </w:p>
    <w:p w:rsidR="00B80594" w:rsidP="00837AA0" w:rsidRDefault="00EE7C92" w14:paraId="658A1E82" w14:textId="77777777">
      <w:pPr>
        <w:pStyle w:val="Bullet1"/>
      </w:pPr>
      <w:r w:rsidRPr="00EE7C92">
        <w:t>People receiving mental health and wellbeing services have the right to take reasonable risks in order to achieve personal growth, self-esteem and overall quality of life</w:t>
      </w:r>
      <w:r w:rsidR="00B80594">
        <w:t>.</w:t>
      </w:r>
    </w:p>
    <w:p w:rsidRPr="00EE7C92" w:rsidR="00EE7C92" w:rsidP="00B80594" w:rsidRDefault="00EE7C92" w14:paraId="2FAEB8E6" w14:textId="1633058B">
      <w:pPr>
        <w:pStyle w:val="Heading3"/>
      </w:pPr>
      <w:r w:rsidRPr="00EE7C92">
        <w:t xml:space="preserve">Assessment </w:t>
      </w:r>
      <w:r w:rsidR="00D065CA">
        <w:t>o</w:t>
      </w:r>
      <w:r w:rsidRPr="00EE7C92">
        <w:t>rder</w:t>
      </w:r>
    </w:p>
    <w:p w:rsidRPr="00EE7C92" w:rsidR="00EE7C92" w:rsidP="000402E9" w:rsidRDefault="2B6E3468" w14:paraId="5CF818AF" w14:textId="3E686842">
      <w:pPr>
        <w:pStyle w:val="Body"/>
      </w:pPr>
      <w:r>
        <w:t xml:space="preserve">A registered medical practitioner or authorised mental health practitioner may initiate an assessment order if they believe a person meets the following criteria under the </w:t>
      </w:r>
      <w:r w:rsidR="2DB3F855">
        <w:t>MHWA</w:t>
      </w:r>
      <w:r>
        <w:t>:</w:t>
      </w:r>
    </w:p>
    <w:p w:rsidRPr="00EE7C92" w:rsidR="00EE7C92" w:rsidP="00837AA0" w:rsidRDefault="00EE7C92" w14:paraId="34D7D634" w14:textId="77777777">
      <w:pPr>
        <w:pStyle w:val="Bullet1"/>
      </w:pPr>
      <w:r w:rsidRPr="00EE7C92">
        <w:t>the person appears to have mental illness  </w:t>
      </w:r>
    </w:p>
    <w:p w:rsidRPr="00EE7C92" w:rsidR="00EE7C92" w:rsidP="00837AA0" w:rsidRDefault="00EE7C92" w14:paraId="5741608E" w14:textId="77777777">
      <w:pPr>
        <w:pStyle w:val="Bullet1"/>
      </w:pPr>
      <w:r w:rsidRPr="00EE7C92">
        <w:t>because the person appears to have mental illness, the person appears to need immediate treatment to prevent:  </w:t>
      </w:r>
    </w:p>
    <w:p w:rsidRPr="00EE7C92" w:rsidR="00EE7C92" w:rsidP="00497198" w:rsidRDefault="2B6E3468" w14:paraId="0222155C" w14:textId="77777777">
      <w:pPr>
        <w:pStyle w:val="Bullet2"/>
      </w:pPr>
      <w:r>
        <w:t>serious deterioration in the person’s mental or physical health  </w:t>
      </w:r>
    </w:p>
    <w:p w:rsidRPr="00EE7C92" w:rsidR="00EE7C92" w:rsidP="00497198" w:rsidRDefault="2B6E3468" w14:paraId="709A21DE" w14:textId="77777777">
      <w:pPr>
        <w:pStyle w:val="Bullet2"/>
      </w:pPr>
      <w:r>
        <w:t>serious harm to the person or to another person  </w:t>
      </w:r>
    </w:p>
    <w:p w:rsidRPr="00EE7C92" w:rsidR="00EE7C92" w:rsidP="00837AA0" w:rsidRDefault="00EE7C92" w14:paraId="64122B5F" w14:textId="77777777">
      <w:pPr>
        <w:pStyle w:val="Bullet1"/>
      </w:pPr>
      <w:r w:rsidRPr="00EE7C92">
        <w:t>if the person is made subject to an assessment order, the person can be assessed  </w:t>
      </w:r>
    </w:p>
    <w:p w:rsidRPr="00EE7C92" w:rsidR="00EE7C92" w:rsidP="00837AA0" w:rsidRDefault="00EE7C92" w14:paraId="2816D7AB" w14:textId="77777777">
      <w:pPr>
        <w:pStyle w:val="Bullet1"/>
      </w:pPr>
      <w:r w:rsidRPr="00EE7C92">
        <w:t>there are no less restrictive means reasonably available to enable the person to be assessed.  </w:t>
      </w:r>
    </w:p>
    <w:p w:rsidR="00EC0FCE" w:rsidP="00FB357E" w:rsidRDefault="00EE7C92" w14:paraId="2C285DC0" w14:textId="77777777">
      <w:pPr>
        <w:pStyle w:val="Bodyafterbullets"/>
      </w:pPr>
      <w:r w:rsidRPr="00EE7C92">
        <w:t xml:space="preserve">The person must be examined within the previous 24 hours. The order can be a community assessment order (assessed in the community) or an inpatient assessment order (detained in a designated mental health and wellbeing service). </w:t>
      </w:r>
    </w:p>
    <w:p w:rsidR="00EC0FCE" w:rsidP="000402E9" w:rsidRDefault="00EE7C92" w14:paraId="6ADD6279" w14:textId="77777777">
      <w:pPr>
        <w:pStyle w:val="Body"/>
      </w:pPr>
      <w:r w:rsidRPr="00EE7C92">
        <w:t xml:space="preserve">For a community assessment order, the person must be examined within 24 hours of a community assessment order being made. </w:t>
      </w:r>
    </w:p>
    <w:p w:rsidRPr="00EE7C92" w:rsidR="00EE7C92" w:rsidP="000402E9" w:rsidRDefault="2B6E3468" w14:paraId="6DABD476" w14:textId="60424238">
      <w:pPr>
        <w:pStyle w:val="Body"/>
      </w:pPr>
      <w:r>
        <w:t xml:space="preserve">For an inpatient assessment order, the person must be examined under an Inpatient assessment order in whichever is earlier 1) within 24 hours after the person in received at a designated mental health and wellbeing service or </w:t>
      </w:r>
      <w:r w:rsidR="5C1D2058">
        <w:t xml:space="preserve">2) </w:t>
      </w:r>
      <w:r>
        <w:t>72 hours after the inpatient assessment order is made. During this period, an authorised psychiatrist examines the person to determine if compulsory treatment is required.   </w:t>
      </w:r>
    </w:p>
    <w:p w:rsidRPr="00EE7C92" w:rsidR="00EE7C92" w:rsidP="00837AA0" w:rsidRDefault="00EE7C92" w14:paraId="74029339" w14:textId="7E559F12">
      <w:pPr>
        <w:pStyle w:val="Heading3"/>
      </w:pPr>
      <w:r w:rsidRPr="00EE7C92">
        <w:t xml:space="preserve">Temporary </w:t>
      </w:r>
      <w:r w:rsidR="00CC60D3">
        <w:t>t</w:t>
      </w:r>
      <w:r w:rsidRPr="00EE7C92" w:rsidR="00CC60D3">
        <w:t xml:space="preserve">reatment </w:t>
      </w:r>
      <w:r w:rsidR="00CC60D3">
        <w:t>o</w:t>
      </w:r>
      <w:r w:rsidRPr="00EE7C92" w:rsidR="00CC60D3">
        <w:t>rder</w:t>
      </w:r>
    </w:p>
    <w:p w:rsidRPr="00EE7C92" w:rsidR="00EE7C92" w:rsidP="000402E9" w:rsidRDefault="00EE7C92" w14:paraId="21D6E254" w14:textId="77777777">
      <w:pPr>
        <w:pStyle w:val="Body"/>
      </w:pPr>
      <w:r w:rsidRPr="00EE7C92">
        <w:t>If the authorised psychiatrist concludes that the person meets the compulsory treatment criteria, they may issue a temporary treatment order.  The compulsory treatment criteria are:  </w:t>
      </w:r>
    </w:p>
    <w:p w:rsidRPr="00EE7C92" w:rsidR="00EE7C92" w:rsidP="00837AA0" w:rsidRDefault="00EE7C92" w14:paraId="4BB5644A" w14:textId="35C469D4">
      <w:pPr>
        <w:pStyle w:val="Bullet1"/>
      </w:pPr>
      <w:r w:rsidRPr="00EE7C92">
        <w:t>the person has mental illness</w:t>
      </w:r>
    </w:p>
    <w:p w:rsidRPr="00EE7C92" w:rsidR="00EE7C92" w:rsidP="00837AA0" w:rsidRDefault="00EE7C92" w14:paraId="08D5586F" w14:textId="77777777">
      <w:pPr>
        <w:pStyle w:val="Bullet1"/>
      </w:pPr>
      <w:r w:rsidRPr="00EE7C92">
        <w:t>because the person has a mental illness, the person needs immediate treatment to prevent:  </w:t>
      </w:r>
    </w:p>
    <w:p w:rsidRPr="00EE7C92" w:rsidR="00EE7C92" w:rsidP="00497198" w:rsidRDefault="2B6E3468" w14:paraId="7BAE3CDD" w14:textId="29088071">
      <w:pPr>
        <w:pStyle w:val="Bullet2"/>
      </w:pPr>
      <w:r>
        <w:t>serious deterioration in the person's mental or physical health</w:t>
      </w:r>
    </w:p>
    <w:p w:rsidRPr="00EE7C92" w:rsidR="00EE7C92" w:rsidP="00497198" w:rsidRDefault="2B6E3468" w14:paraId="6661E05F" w14:textId="46342812">
      <w:pPr>
        <w:pStyle w:val="Bullet2"/>
      </w:pPr>
      <w:r>
        <w:t>serious harm to the person or to another person</w:t>
      </w:r>
    </w:p>
    <w:p w:rsidRPr="00EE7C92" w:rsidR="00EE7C92" w:rsidP="00837AA0" w:rsidRDefault="00EE7C92" w14:paraId="53E9808A" w14:textId="59F21D25">
      <w:pPr>
        <w:pStyle w:val="Bullet1"/>
      </w:pPr>
      <w:r w:rsidRPr="00EE7C92">
        <w:t>if the person is made subject to a temporary treatment order or a treatment order the immediate treatment will be provided to the person</w:t>
      </w:r>
    </w:p>
    <w:p w:rsidRPr="00EE7C92" w:rsidR="00EE7C92" w:rsidP="00837AA0" w:rsidRDefault="00EE7C92" w14:paraId="3FF51AC7" w14:textId="3854EFC8">
      <w:pPr>
        <w:pStyle w:val="Bullet1"/>
      </w:pPr>
      <w:r w:rsidRPr="00EE7C92">
        <w:t>there are no less restrictive means reasonably available to enable the person to receive the immediate treatment</w:t>
      </w:r>
      <w:r w:rsidR="00053C76">
        <w:t>.</w:t>
      </w:r>
    </w:p>
    <w:p w:rsidR="00EC0FCE" w:rsidP="00FB357E" w:rsidRDefault="2B6E3468" w14:paraId="663FD1F2" w14:textId="16365542">
      <w:pPr>
        <w:pStyle w:val="Bodyafterbullets"/>
      </w:pPr>
      <w:r>
        <w:t xml:space="preserve">This allows the authorised psychiatrist to provide compulsory treatment to the person. The </w:t>
      </w:r>
      <w:r w:rsidR="502151FB">
        <w:t xml:space="preserve">Mental Health Tribunal </w:t>
      </w:r>
      <w:r>
        <w:t xml:space="preserve">must conduct a hearing before the order expires to determine whether to make a Treatment Order for the person. If at </w:t>
      </w:r>
      <w:r w:rsidRPr="00053C76">
        <w:t>any</w:t>
      </w:r>
      <w:r>
        <w:t xml:space="preserve"> point during the temporary treatment order, the authorised psychiatrist determines that the compulsory treatment criteria are no longer met for the consumer, they must revoke the order. </w:t>
      </w:r>
    </w:p>
    <w:p w:rsidRPr="00EE7C92" w:rsidR="00EE7C92" w:rsidP="000402E9" w:rsidRDefault="00EE7C92" w14:paraId="62EB76EF" w14:textId="16F8EA43">
      <w:pPr>
        <w:pStyle w:val="Body"/>
      </w:pPr>
      <w:r w:rsidRPr="00EE7C92">
        <w:t>The authorised psychiatrist making the temporary treatment order must determine whether the order is to be:  </w:t>
      </w:r>
    </w:p>
    <w:p w:rsidRPr="00EE7C92" w:rsidR="00EE7C92" w:rsidP="00837AA0" w:rsidRDefault="00EE7C92" w14:paraId="7E3E8E5B" w14:textId="2D7F8F3E">
      <w:pPr>
        <w:pStyle w:val="Bullet1"/>
      </w:pPr>
      <w:r w:rsidRPr="00EE7C92">
        <w:t>a community temporary treatment order – which means the person must be treated in the community</w:t>
      </w:r>
    </w:p>
    <w:p w:rsidRPr="00EE7C92" w:rsidR="00EE7C92" w:rsidP="00B80594" w:rsidRDefault="00EE7C92" w14:paraId="2590CC31" w14:textId="1C4E1C92">
      <w:pPr>
        <w:pStyle w:val="Bullet1"/>
      </w:pPr>
      <w:r w:rsidRPr="00EE7C92">
        <w:t>an inpatient temporary treatment order – which means the person needs to be taken to a designated mental health service to be provided treatment.  </w:t>
      </w:r>
    </w:p>
    <w:p w:rsidRPr="00EE7C92" w:rsidR="00EE7C92" w:rsidP="00FB357E" w:rsidRDefault="00EE7C92" w14:paraId="3EF64613" w14:textId="77777777">
      <w:pPr>
        <w:pStyle w:val="Bodyafterbullets"/>
      </w:pPr>
      <w:r w:rsidRPr="00EE7C92">
        <w:t>An authorised psychiatrist may only make an inpatient temporary treatment order if satisfied that the person cannot be treated in the community.   </w:t>
      </w:r>
    </w:p>
    <w:p w:rsidRPr="00EE7C92" w:rsidR="00EE7C92" w:rsidP="00053C76" w:rsidRDefault="00EE7C92" w14:paraId="08EB0B51" w14:textId="77777777">
      <w:pPr>
        <w:pStyle w:val="Body"/>
      </w:pPr>
      <w:r w:rsidRPr="00EE7C92">
        <w:t xml:space="preserve">When the authorised psychiatrist </w:t>
      </w:r>
      <w:r w:rsidRPr="00053C76">
        <w:t>determines</w:t>
      </w:r>
      <w:r w:rsidRPr="00EE7C92">
        <w:t xml:space="preserve"> whether the compulsory treatment criteria apply to a person, the authorised psychiatrist must have regard, to the extent that is reasonable in the circumstances, to:  </w:t>
      </w:r>
    </w:p>
    <w:p w:rsidRPr="00EE7C92" w:rsidR="00EE7C92" w:rsidP="00837AA0" w:rsidRDefault="00EE7C92" w14:paraId="3C1DCFAF" w14:textId="77777777">
      <w:pPr>
        <w:pStyle w:val="Bullet1"/>
      </w:pPr>
      <w:r w:rsidRPr="00EE7C92">
        <w:t>the person’s views and preferences about treatment, and any beneficial alternative treatments, including:  </w:t>
      </w:r>
    </w:p>
    <w:p w:rsidRPr="00EE7C92" w:rsidR="00EE7C92" w:rsidP="00FB357E" w:rsidRDefault="00EE7C92" w14:paraId="5EB53B53" w14:textId="11A71139">
      <w:pPr>
        <w:pStyle w:val="Bullet2"/>
      </w:pPr>
      <w:r w:rsidRPr="00EE7C92">
        <w:t>views or preferences in the person’s advance statement of preferences if they have one</w:t>
      </w:r>
    </w:p>
    <w:p w:rsidRPr="00EE7C92" w:rsidR="00EE7C92" w:rsidP="00FB357E" w:rsidRDefault="00EE7C92" w14:paraId="69B1B551" w14:textId="77777777">
      <w:pPr>
        <w:pStyle w:val="Bullet2"/>
      </w:pPr>
      <w:r w:rsidRPr="00EE7C92">
        <w:t>views or preferences expressed by the person’s nominated support person if they have one  </w:t>
      </w:r>
    </w:p>
    <w:p w:rsidRPr="00EE7C92" w:rsidR="00EE7C92" w:rsidP="00837AA0" w:rsidRDefault="00EE7C92" w14:paraId="6185E048" w14:textId="77777777">
      <w:pPr>
        <w:pStyle w:val="Bullet1"/>
      </w:pPr>
      <w:r w:rsidRPr="00EE7C92">
        <w:t>the reasons the person has those views and preferences, including any recovery outcomes they would like to achieve  </w:t>
      </w:r>
    </w:p>
    <w:p w:rsidRPr="00EE7C92" w:rsidR="00EE7C92" w:rsidP="00837AA0" w:rsidRDefault="00EE7C92" w14:paraId="67FA0DA9" w14:textId="77777777">
      <w:pPr>
        <w:pStyle w:val="Bullet1"/>
      </w:pPr>
      <w:r w:rsidRPr="00EE7C92">
        <w:t>the views of the person’s guardian, if they have one  </w:t>
      </w:r>
    </w:p>
    <w:p w:rsidRPr="00EE7C92" w:rsidR="00EE7C92" w:rsidP="00837AA0" w:rsidRDefault="00EE7C92" w14:paraId="7EEAEE9F" w14:textId="77777777">
      <w:pPr>
        <w:pStyle w:val="Bullet1"/>
      </w:pPr>
      <w:r w:rsidRPr="00EE7C92">
        <w:t>the views of any carer, if the authorised psychiatrist is satisfied that making a temporary treatment order will directly affect the care relationship  </w:t>
      </w:r>
    </w:p>
    <w:p w:rsidRPr="00EE7C92" w:rsidR="00EE7C92" w:rsidP="00837AA0" w:rsidRDefault="00EE7C92" w14:paraId="15D14EFD" w14:textId="77777777">
      <w:pPr>
        <w:pStyle w:val="Bullet1"/>
      </w:pPr>
      <w:r w:rsidRPr="00EE7C92">
        <w:t>the views of a parent of the person, if the person is under the age of 16 years  </w:t>
      </w:r>
    </w:p>
    <w:p w:rsidRPr="00EE7C92" w:rsidR="00EC0FCE" w:rsidP="00837AA0" w:rsidRDefault="00EE7C92" w14:paraId="1577BFB8" w14:textId="514C6710">
      <w:pPr>
        <w:pStyle w:val="Bullet1"/>
      </w:pPr>
      <w:r w:rsidRPr="00EE7C92">
        <w:t>the views of the Secretary to the Department of Families, Fairness and Housing if the person is the subject of a relevant child protection order.</w:t>
      </w:r>
    </w:p>
    <w:p w:rsidRPr="00EE7C92" w:rsidR="00EE7C92" w:rsidP="00837AA0" w:rsidRDefault="00EE7C92" w14:paraId="092776CB" w14:textId="7B1AA2DB">
      <w:pPr>
        <w:pStyle w:val="Heading3"/>
      </w:pPr>
      <w:r w:rsidRPr="00EE7C92">
        <w:t xml:space="preserve">Treatment </w:t>
      </w:r>
      <w:r w:rsidR="00CC60D3">
        <w:t>o</w:t>
      </w:r>
      <w:r w:rsidRPr="00EE7C92">
        <w:t>rder</w:t>
      </w:r>
    </w:p>
    <w:p w:rsidRPr="00EE7C92" w:rsidR="00EE7C92" w:rsidP="000402E9" w:rsidRDefault="2B6E3468" w14:paraId="4A05107A" w14:textId="6BF3C77C">
      <w:pPr>
        <w:pStyle w:val="Body"/>
      </w:pPr>
      <w:r>
        <w:t xml:space="preserve">Only the Mental Health Tribunal (not the authorised psychiatrist) can issue a </w:t>
      </w:r>
      <w:r w:rsidR="00053C76">
        <w:t>t</w:t>
      </w:r>
      <w:r>
        <w:t xml:space="preserve">reatment </w:t>
      </w:r>
      <w:r w:rsidR="00053C76">
        <w:t>o</w:t>
      </w:r>
      <w:r>
        <w:t xml:space="preserve">rder after reviewing the psychiatrist’s report and holding a hearing. The </w:t>
      </w:r>
      <w:r w:rsidR="23C3B3A6">
        <w:t xml:space="preserve">Mental Health Tribunal </w:t>
      </w:r>
      <w:r>
        <w:t xml:space="preserve">periodically reviews the </w:t>
      </w:r>
      <w:r w:rsidR="00053C76">
        <w:t>t</w:t>
      </w:r>
      <w:r>
        <w:t xml:space="preserve">reatment </w:t>
      </w:r>
      <w:r w:rsidR="00053C76">
        <w:t>o</w:t>
      </w:r>
      <w:r>
        <w:t>rder to ensure it remains necessary. The order can be revoked if compulsory treatment criteria are no longer met or extended if compulsory treatment is still required.</w:t>
      </w:r>
    </w:p>
    <w:p w:rsidRPr="00EE7C92" w:rsidR="00EE7C92" w:rsidP="000402E9" w:rsidRDefault="00EE7C92" w14:paraId="3F560424" w14:textId="77777777">
      <w:pPr>
        <w:pStyle w:val="Body"/>
      </w:pPr>
      <w:r w:rsidRPr="00EE7C92">
        <w:t>When determining whether to apply for another treatment order for a person who is subject to an existing treatment order, the authorised psychiatrist must consider the criteria outlined in the temporary treatment order section. These considerations should be applied to the extent that is reasonable, given the specific circumstances of the case.  </w:t>
      </w:r>
    </w:p>
    <w:p w:rsidRPr="00EE7C92" w:rsidR="00EE7C92" w:rsidP="000402E9" w:rsidRDefault="00EE7C92" w14:paraId="61E9C187" w14:textId="1051EE0B">
      <w:pPr>
        <w:pStyle w:val="Body"/>
      </w:pPr>
      <w:r w:rsidRPr="00EE7C92">
        <w:t>The Mental Health Tribunal must determine if the compulsory treatment criteria apply to a person. In determining that the criteria apply the Mental Health Tribunal must be satisfied that</w:t>
      </w:r>
      <w:r w:rsidR="00EC0FCE">
        <w:t>:</w:t>
      </w:r>
      <w:r w:rsidRPr="00EE7C92">
        <w:t> </w:t>
      </w:r>
    </w:p>
    <w:p w:rsidRPr="00EE7C92" w:rsidR="00EE7C92" w:rsidP="00837AA0" w:rsidRDefault="00EE7C92" w14:paraId="5FB239D3" w14:textId="0238D504">
      <w:pPr>
        <w:pStyle w:val="Bullet1"/>
      </w:pPr>
      <w:r w:rsidRPr="00EE7C92">
        <w:t>if the treatment order is made the person will receive treatment. This means that services must be available to enable the person’s treatment</w:t>
      </w:r>
    </w:p>
    <w:p w:rsidRPr="00BD5846" w:rsidR="00EC0FCE" w:rsidP="00BD5846" w:rsidRDefault="2B6E3468" w14:paraId="144861B8" w14:textId="4D0F8CCE">
      <w:pPr>
        <w:pStyle w:val="Bullet1"/>
      </w:pPr>
      <w:r>
        <w:t>there is no less restrictive means reasonably available to enable the person to receive the immediate treatment, including whether the person can receive treatment on a voluntary basis.</w:t>
      </w:r>
    </w:p>
    <w:p w:rsidR="00497198" w:rsidRDefault="00497198" w14:paraId="76600C71" w14:textId="77777777">
      <w:pPr>
        <w:spacing w:after="0" w:line="240" w:lineRule="auto"/>
        <w:rPr>
          <w:rFonts w:eastAsia="MS Gothic" w:cs="Arial"/>
          <w:bCs/>
          <w:color w:val="006170"/>
          <w:kern w:val="32"/>
          <w:sz w:val="44"/>
          <w:szCs w:val="44"/>
        </w:rPr>
      </w:pPr>
      <w:r>
        <w:br w:type="page"/>
      </w:r>
    </w:p>
    <w:p w:rsidRPr="00EE7C92" w:rsidR="00EE7C92" w:rsidP="00837AA0" w:rsidRDefault="00EE7C92" w14:paraId="0EBA2353" w14:textId="048CB367">
      <w:pPr>
        <w:pStyle w:val="Heading1"/>
      </w:pPr>
      <w:bookmarkStart w:name="_Toc220487697" w:id="18"/>
      <w:r w:rsidRPr="00EE7C92">
        <w:t xml:space="preserve">Appendix </w:t>
      </w:r>
      <w:r w:rsidR="00097DE0">
        <w:t>8</w:t>
      </w:r>
      <w:r w:rsidR="005816FB">
        <w:t>:</w:t>
      </w:r>
      <w:r w:rsidRPr="00EE7C92">
        <w:t xml:space="preserve"> Non-legal mental health advocacy service</w:t>
      </w:r>
      <w:bookmarkEnd w:id="18"/>
      <w:r w:rsidRPr="00EE7C92">
        <w:t> </w:t>
      </w:r>
    </w:p>
    <w:p w:rsidRPr="00EE7C92" w:rsidR="00EE7C92" w:rsidP="000402E9" w:rsidRDefault="2B6E3468" w14:paraId="15E9CF64" w14:textId="72C215A4">
      <w:pPr>
        <w:pStyle w:val="Body"/>
      </w:pPr>
      <w:r>
        <w:t xml:space="preserve">Under the </w:t>
      </w:r>
      <w:r w:rsidR="01238B69">
        <w:t>MHWA</w:t>
      </w:r>
      <w:r>
        <w:t>, anyone receiving compulsory treatment in Victoria is automatically connected to the Independent Mental Health Advocacy (IMHA) for advocacy support. This ensures individuals receive timely information and assistance to assert their preferences throughout their care journey. While patients may opt out of IMHA services at any time, they retain the flexibility to re-engage with advocacy support whenever needed, ensuring continuous access to advocacy and representation. </w:t>
      </w:r>
    </w:p>
    <w:p w:rsidRPr="00EE7C92" w:rsidR="00EE7C92" w:rsidP="000402E9" w:rsidRDefault="2B6E3468" w14:paraId="45C5F78F" w14:textId="25BAE472">
      <w:pPr>
        <w:pStyle w:val="Body"/>
      </w:pPr>
      <w:r>
        <w:t xml:space="preserve">IMHA plays a vital role in safeguarding the rights and autonomy of individuals at risk of, or currently receiving, compulsory mental health treatment. By providing free, confidential support and information, IMHA advocates empower consumers to understand their legal rights, treatment options, and the implications of the </w:t>
      </w:r>
      <w:r w:rsidRPr="00497198" w:rsidR="53B6F163">
        <w:t>MHWA</w:t>
      </w:r>
      <w:r>
        <w:t>. They provide assistance to ensure individuals can actively participate in decisions about their care</w:t>
      </w:r>
      <w:r w:rsidR="0002171E">
        <w:t xml:space="preserve"> – </w:t>
      </w:r>
      <w:r>
        <w:t>whether in clinical meetings, tribunal hearings, or care planning processes</w:t>
      </w:r>
      <w:r w:rsidR="0002171E">
        <w:t xml:space="preserve"> – </w:t>
      </w:r>
      <w:r>
        <w:t>while also helping them navigate complex systems, challenge unjust decisions, or lodge complaints.</w:t>
      </w:r>
    </w:p>
    <w:p w:rsidRPr="00EE7C92" w:rsidR="00EE7C92" w:rsidP="000402E9" w:rsidRDefault="2B6E3468" w14:paraId="56B706AF" w14:textId="52510CEE">
      <w:pPr>
        <w:pStyle w:val="Body"/>
      </w:pPr>
      <w:r>
        <w:t xml:space="preserve">Guided by the principles of the </w:t>
      </w:r>
      <w:r w:rsidRPr="00FB357E" w:rsidR="083431A6">
        <w:t>MHWA</w:t>
      </w:r>
      <w:r>
        <w:t xml:space="preserve">, IMHA prioritises voluntary treatment, recovery, and dignity. The </w:t>
      </w:r>
      <w:r w:rsidR="2D45116C">
        <w:t xml:space="preserve">MHWA’s </w:t>
      </w:r>
      <w:r>
        <w:t>framework ensures mental health services: </w:t>
      </w:r>
    </w:p>
    <w:p w:rsidRPr="00EE7C92" w:rsidR="00EE7C92" w:rsidP="00837AA0" w:rsidRDefault="2B6E3468" w14:paraId="46884A54" w14:textId="1C8C248A">
      <w:pPr>
        <w:pStyle w:val="Bullet1"/>
      </w:pPr>
      <w:r>
        <w:t>are to be delivered in the least restrictive way possible </w:t>
      </w:r>
    </w:p>
    <w:p w:rsidRPr="00EE7C92" w:rsidR="00EE7C92" w:rsidP="00837AA0" w:rsidRDefault="2B6E3468" w14:paraId="759861C9" w14:textId="717C1E1C">
      <w:pPr>
        <w:pStyle w:val="Bullet1"/>
      </w:pPr>
      <w:r>
        <w:t>will promote recovery and full participation in community life </w:t>
      </w:r>
    </w:p>
    <w:p w:rsidRPr="00EE7C92" w:rsidR="00EE7C92" w:rsidP="00837AA0" w:rsidRDefault="71AB2684" w14:paraId="71EC6416" w14:textId="5B50E25D">
      <w:pPr>
        <w:pStyle w:val="Bullet1"/>
      </w:pPr>
      <w:r>
        <w:t xml:space="preserve">enable </w:t>
      </w:r>
      <w:r w:rsidR="2B6E3468">
        <w:t>people who are subject to compulsory treatment</w:t>
      </w:r>
      <w:r w:rsidR="4877BECD">
        <w:t>, to</w:t>
      </w:r>
      <w:r w:rsidR="2B6E3468">
        <w:t xml:space="preserve"> have the right to take part in decisions about their own assessment, treatment and recovery </w:t>
      </w:r>
    </w:p>
    <w:p w:rsidRPr="00EE7C92" w:rsidR="00EE7C92" w:rsidP="00837AA0" w:rsidRDefault="00EE7C92" w14:paraId="6EE77938" w14:textId="586CCACD">
      <w:pPr>
        <w:pStyle w:val="Bullet1"/>
      </w:pPr>
      <w:r w:rsidRPr="00EE7C92">
        <w:t>respect for the rights, dignity and autonomy of people with a mental illness</w:t>
      </w:r>
      <w:r w:rsidR="00EC0FCE">
        <w:t>.</w:t>
      </w:r>
    </w:p>
    <w:p w:rsidRPr="00EE7C92" w:rsidR="00EE7C92" w:rsidP="00FB357E" w:rsidRDefault="2B6E3468" w14:paraId="412255E0" w14:textId="0DDAAFED">
      <w:pPr>
        <w:pStyle w:val="Bodyafterbullets"/>
      </w:pPr>
      <w:r>
        <w:t>The role of a mental health advocate is</w:t>
      </w:r>
      <w:r w:rsidR="6544A546">
        <w:t xml:space="preserve"> to</w:t>
      </w:r>
      <w:r>
        <w:t>:</w:t>
      </w:r>
    </w:p>
    <w:p w:rsidRPr="00EE7C92" w:rsidR="00EE7C92" w:rsidP="00837AA0" w:rsidRDefault="2B6E3468" w14:paraId="5D454804" w14:textId="3E565A4B">
      <w:pPr>
        <w:pStyle w:val="Bullet1"/>
      </w:pPr>
      <w:r>
        <w:t>provide non-legal assistance to a consumer in accordance with any instructions given to the advocate by the consumer, including to assist the consumer </w:t>
      </w:r>
    </w:p>
    <w:p w:rsidRPr="00EE7C92" w:rsidR="00EE7C92" w:rsidP="00837AA0" w:rsidRDefault="2B6E3468" w14:paraId="45E8B2E5" w14:textId="199BC7A7">
      <w:pPr>
        <w:pStyle w:val="Bullet1"/>
      </w:pPr>
      <w:r>
        <w:t>understand information regarding their assessment, treatment, care and recovery</w:t>
      </w:r>
    </w:p>
    <w:p w:rsidRPr="00EE7C92" w:rsidR="00EE7C92" w:rsidP="00837AA0" w:rsidRDefault="2B6E3468" w14:paraId="0B23D52F" w14:textId="0847201F">
      <w:pPr>
        <w:pStyle w:val="Bullet1"/>
      </w:pPr>
      <w:r>
        <w:t>make decisions regarding their assessment, treatment and care; or (iii) to understand and exercise their rights under this Act</w:t>
      </w:r>
    </w:p>
    <w:p w:rsidRPr="00EE7C92" w:rsidR="00EE7C92" w:rsidP="00837AA0" w:rsidRDefault="2B6E3468" w14:paraId="78B62551" w14:textId="2BA7FF8F">
      <w:pPr>
        <w:pStyle w:val="Bullet1"/>
      </w:pPr>
      <w:r>
        <w:t>make an advance statement of preferences</w:t>
      </w:r>
    </w:p>
    <w:p w:rsidRPr="00EE7C92" w:rsidR="00EE7C92" w:rsidP="00837AA0" w:rsidRDefault="2B6E3468" w14:paraId="7EC28BEF" w14:textId="6703D090">
      <w:pPr>
        <w:pStyle w:val="Bullet1"/>
      </w:pPr>
      <w:r>
        <w:t>appoint a nominated support person</w:t>
      </w:r>
    </w:p>
    <w:p w:rsidRPr="00EE7C92" w:rsidR="00EE7C92" w:rsidP="00837AA0" w:rsidRDefault="2B6E3468" w14:paraId="087F453E" w14:textId="18650652">
      <w:pPr>
        <w:pStyle w:val="Bullet1"/>
      </w:pPr>
      <w:r>
        <w:t>seek a second psychiatric opinion</w:t>
      </w:r>
    </w:p>
    <w:p w:rsidRPr="00EE7C92" w:rsidR="00EE7C92" w:rsidP="00837AA0" w:rsidRDefault="2B6E3468" w14:paraId="159000EA" w14:textId="76B041BE">
      <w:pPr>
        <w:pStyle w:val="Bullet1"/>
      </w:pPr>
      <w:r>
        <w:t>seek legal advice</w:t>
      </w:r>
    </w:p>
    <w:p w:rsidRPr="00EE7C92" w:rsidR="00EE7C92" w:rsidP="00837AA0" w:rsidRDefault="2B6E3468" w14:paraId="507FDCFC" w14:textId="62D6FA93">
      <w:pPr>
        <w:pStyle w:val="Bullet1"/>
      </w:pPr>
      <w:r>
        <w:t>apply to the Mental Health Tribunal</w:t>
      </w:r>
    </w:p>
    <w:p w:rsidRPr="00EE7C92" w:rsidR="00EE7C92" w:rsidP="00837AA0" w:rsidRDefault="2B6E3468" w14:paraId="544D906E" w14:textId="6C57D09C">
      <w:pPr>
        <w:pStyle w:val="Bullet1"/>
      </w:pPr>
      <w:r>
        <w:t>understand and access the mental health and wellbeing service system</w:t>
      </w:r>
    </w:p>
    <w:p w:rsidRPr="00EE7C92" w:rsidR="00EE7C92" w:rsidP="00837AA0" w:rsidRDefault="2B6E3468" w14:paraId="3EAAA07B" w14:textId="7FEAF07F">
      <w:pPr>
        <w:pStyle w:val="Bullet1"/>
      </w:pPr>
      <w:r>
        <w:t>express their decisions, views and preferences to a member of the mental health and wellbeing workforce and other relevant parties</w:t>
      </w:r>
    </w:p>
    <w:p w:rsidRPr="00EE7C92" w:rsidR="00EE7C92" w:rsidP="00837AA0" w:rsidRDefault="2B6E3468" w14:paraId="32DB6454" w14:textId="0DF89E49">
      <w:pPr>
        <w:pStyle w:val="Bullet1"/>
      </w:pPr>
      <w:r>
        <w:t>make a complaint; and to represent the views of the consumer to staff of a mental health and wellbeing service provider in accordance with any instructions given to the advocate by the consumer. </w:t>
      </w:r>
    </w:p>
    <w:p w:rsidRPr="00EE7C92" w:rsidR="00EE7C92" w:rsidP="00FB357E" w:rsidRDefault="00EE7C92" w14:paraId="25A4B599" w14:textId="731933D7">
      <w:pPr>
        <w:pStyle w:val="Bodyafterbullets"/>
      </w:pPr>
      <w:r w:rsidRPr="00EE7C92">
        <w:t xml:space="preserve">If a consumer is 15 years of age or </w:t>
      </w:r>
      <w:r w:rsidRPr="00101A4F">
        <w:t>younger</w:t>
      </w:r>
      <w:r w:rsidRPr="00EE7C92">
        <w:t>, the role of a mental health advocate is also:</w:t>
      </w:r>
    </w:p>
    <w:p w:rsidRPr="00EE7C92" w:rsidR="00EE7C92" w:rsidP="00837AA0" w:rsidRDefault="00EE7C92" w14:paraId="3AD76235" w14:textId="77777777">
      <w:pPr>
        <w:pStyle w:val="Bullet1"/>
      </w:pPr>
      <w:r w:rsidRPr="00EE7C92">
        <w:t>to promote the views and preferences of the consumer; and to work with the family, carers and supporters of the consumer to ensure that the consumer's best interests are protected. </w:t>
      </w:r>
    </w:p>
    <w:p w:rsidRPr="00EE7C92" w:rsidR="00EE7C92" w:rsidP="00FB357E" w:rsidRDefault="2B6E3468" w14:paraId="73DF6ADC" w14:textId="28E6BB1D">
      <w:pPr>
        <w:pStyle w:val="Bodyafterbullets"/>
      </w:pPr>
      <w:r w:rsidR="2B6E3468">
        <w:rPr/>
        <w:t xml:space="preserve">In performing the above, a mental health advocate must also provide advocacy services in accordance with the </w:t>
      </w:r>
      <w:r w:rsidR="2B6E3468">
        <w:rPr/>
        <w:t>Protocol for the primary non-legal mental health advocacy service provider</w:t>
      </w:r>
      <w:r w:rsidR="2B6E3468">
        <w:rPr/>
        <w:t xml:space="preserve">; </w:t>
      </w:r>
      <w:r w:rsidR="2B6E3468">
        <w:rPr/>
        <w:t>and if the Secretary</w:t>
      </w:r>
      <w:r w:rsidR="00101A4F">
        <w:rPr/>
        <w:t xml:space="preserve"> of the Department of Families, Fairness and Housing</w:t>
      </w:r>
      <w:r w:rsidR="2B6E3468">
        <w:rPr/>
        <w:t xml:space="preserve"> has parental responsibility for a consumer under a relevant child protection order, consult that Secretary. </w:t>
      </w:r>
    </w:p>
    <w:p w:rsidR="00625171" w:rsidP="000402E9" w:rsidRDefault="2B6E3468" w14:paraId="60C262F1" w14:textId="49B92650">
      <w:pPr>
        <w:pStyle w:val="Body"/>
      </w:pPr>
      <w:r>
        <w:t xml:space="preserve">The </w:t>
      </w:r>
      <w:r w:rsidR="01E9BF8D">
        <w:t xml:space="preserve">MHWA </w:t>
      </w:r>
      <w:r>
        <w:t>requires mental health and wellbeing service providers to notify the non-legal mental health advocacy service provider when certain events occur. These events include when a person is made subject to a temporary treatment order or treatment order, when a person’s order is varied or revoked, if restrictive interventions are used or when certain patients are received at, or transferred to, a designated mental health service. However, consumers can tell IMHA to stop contacting them (to opt out) at any point of their treatment but can also choose to opt back in to receive advocacy support at any time.</w:t>
      </w:r>
    </w:p>
    <w:p w:rsidRPr="00EE7C92" w:rsidR="00EE7C92" w:rsidP="00625171" w:rsidRDefault="00EE7C92" w14:paraId="4DF37E5F" w14:textId="21B96773">
      <w:pPr>
        <w:pStyle w:val="Heading3"/>
      </w:pPr>
      <w:r w:rsidRPr="00EE7C92">
        <w:t>Alternative non-legal mental health advocacy providers </w:t>
      </w:r>
    </w:p>
    <w:p w:rsidR="00625171" w:rsidP="000402E9" w:rsidRDefault="00EE7C92" w14:paraId="77D44B2B" w14:textId="3CAEA596">
      <w:pPr>
        <w:pStyle w:val="Body"/>
      </w:pPr>
      <w:r w:rsidRPr="00EE7C92">
        <w:t>Consumers may wish to access mental health advocacy from an alternative service provider if requested by the consumer and with their consent, the primary non-legal mental health advocacy service like IMHA may refer consumers to</w:t>
      </w:r>
      <w:r w:rsidR="004D5F32">
        <w:t xml:space="preserve"> the</w:t>
      </w:r>
      <w:r w:rsidRPr="004D5F32" w:rsidR="004D5F32">
        <w:rPr>
          <w:rFonts w:eastAsia="Times New Roman" w:cs="Arial"/>
          <w:color w:val="040C28"/>
          <w:shd w:val="clear" w:color="auto" w:fill="FFFFFF"/>
        </w:rPr>
        <w:t xml:space="preserve"> </w:t>
      </w:r>
      <w:r w:rsidRPr="004D5F32" w:rsidR="004D5F32">
        <w:t xml:space="preserve">Victorian Mental Illness Awareness Council </w:t>
      </w:r>
      <w:r w:rsidR="004D5F32">
        <w:t>(V</w:t>
      </w:r>
      <w:r w:rsidRPr="00EE7C92">
        <w:t>MIAC</w:t>
      </w:r>
      <w:r w:rsidR="004D5F32">
        <w:t>)</w:t>
      </w:r>
      <w:r w:rsidRPr="00EE7C92">
        <w:t xml:space="preserve"> as an alternate non-legal mental health advocacy service. Consumers can decide what personal or health information IMHA will provide to VMIAC for a service referral. Consumers will also be able to decide if they wish for the primary non-legal mental health advocacy service to provide ongoing referrals to VMIAC when notifications are received and can decide when they want this arrangement to end. VMIAC and IMHA as the primary provider will have a protocol that details referral processes, sharing of information, services to be provided as per the Act and other relevant matters to ensure consumers receive non legal advocacy services as per the Act. </w:t>
      </w:r>
    </w:p>
    <w:p w:rsidR="00625171" w:rsidP="00625171" w:rsidRDefault="00625171" w14:paraId="601915EC" w14:textId="4309A40C">
      <w:pPr>
        <w:pStyle w:val="Heading3"/>
      </w:pPr>
      <w:r>
        <w:t xml:space="preserve">Right to restrict communication under the </w:t>
      </w:r>
      <w:r w:rsidRPr="00FB357E">
        <w:rPr>
          <w:i/>
          <w:iCs/>
        </w:rPr>
        <w:t>Mental Health and Wellbeing Act 2022</w:t>
      </w:r>
    </w:p>
    <w:p w:rsidRPr="00625171" w:rsidR="00B22712" w:rsidP="000402E9" w:rsidRDefault="1C5F2144" w14:paraId="2EDD3278" w14:textId="4221F429">
      <w:pPr>
        <w:pStyle w:val="Body"/>
      </w:pPr>
      <w:r>
        <w:t xml:space="preserve">The </w:t>
      </w:r>
      <w:r w:rsidR="7ECDC4E5">
        <w:t>MHWA</w:t>
      </w:r>
      <w:r>
        <w:t xml:space="preserve"> recognises the importance of communication as a fundamental human right for all individuals, including young people. However, in certain circumstances, this right may be restricted to ensure safety and prevent harm. Under the </w:t>
      </w:r>
      <w:r w:rsidR="48FA0836">
        <w:t>MHWA</w:t>
      </w:r>
      <w:r>
        <w:t>, restrictions can only be applied if an authorised psychiatrist determines that unrestricted communication poses a serious risk of physical or psychological harm to the young person or others. Such restriction must be the least restrictive possible in the circumstances to protect the health, safety and wellbeing of the inpatient or of another person. However, an authorised psychiatrist cannot restrict an inpatient’s right to communicate with: </w:t>
      </w:r>
    </w:p>
    <w:p w:rsidRPr="00EE7C92" w:rsidR="00B22712" w:rsidP="00B22712" w:rsidRDefault="00B22712" w14:paraId="76E5E9C7" w14:textId="77777777">
      <w:pPr>
        <w:pStyle w:val="Bullet1"/>
      </w:pPr>
      <w:r w:rsidRPr="00EE7C92">
        <w:t>a legal representative </w:t>
      </w:r>
    </w:p>
    <w:p w:rsidRPr="00EE7C92" w:rsidR="00B22712" w:rsidP="00B22712" w:rsidRDefault="00B22712" w14:paraId="6D465C5E" w14:textId="77777777">
      <w:pPr>
        <w:pStyle w:val="Bullet1"/>
      </w:pPr>
      <w:r w:rsidRPr="00EE7C92">
        <w:t>the Chief Psychiatrist </w:t>
      </w:r>
    </w:p>
    <w:p w:rsidRPr="00EE7C92" w:rsidR="00B22712" w:rsidP="00B22712" w:rsidRDefault="00B22712" w14:paraId="3F5283B3" w14:textId="77777777">
      <w:pPr>
        <w:pStyle w:val="Bullet1"/>
      </w:pPr>
      <w:r w:rsidRPr="00EE7C92">
        <w:t>the Mental Health and Wellbeing Commission </w:t>
      </w:r>
    </w:p>
    <w:p w:rsidRPr="00EE7C92" w:rsidR="00B22712" w:rsidP="00B22712" w:rsidRDefault="00B22712" w14:paraId="5B93461D" w14:textId="77777777">
      <w:pPr>
        <w:pStyle w:val="Bullet1"/>
      </w:pPr>
      <w:r w:rsidRPr="00EE7C92">
        <w:t>the Mental Health Tribunal  </w:t>
      </w:r>
    </w:p>
    <w:p w:rsidRPr="00EE7C92" w:rsidR="00B22712" w:rsidP="00B22712" w:rsidRDefault="00B22712" w14:paraId="3BF5A971" w14:textId="77777777">
      <w:pPr>
        <w:pStyle w:val="Bullet1"/>
      </w:pPr>
      <w:r w:rsidRPr="00EE7C92">
        <w:t>a Community Visitor  </w:t>
      </w:r>
    </w:p>
    <w:p w:rsidRPr="00EE7C92" w:rsidR="00B22712" w:rsidP="00B22712" w:rsidRDefault="00B22712" w14:paraId="5A7224E6" w14:textId="77777777">
      <w:pPr>
        <w:pStyle w:val="Bullet1"/>
      </w:pPr>
      <w:r w:rsidRPr="00EE7C92">
        <w:t>a non-legal mental health advocacy service provider or a mental health advocate </w:t>
      </w:r>
    </w:p>
    <w:p w:rsidRPr="002D15FF" w:rsidR="00625171" w:rsidP="00625171" w:rsidRDefault="1C5F2144" w14:paraId="0F7631BE" w14:textId="75CACAE4">
      <w:pPr>
        <w:pStyle w:val="Bullet1"/>
      </w:pPr>
      <w:r>
        <w:t xml:space="preserve">the Secretary of the </w:t>
      </w:r>
      <w:r w:rsidR="00101A4F">
        <w:t xml:space="preserve">Department of Families, Fairness and Housing </w:t>
      </w:r>
      <w:r>
        <w:t>if that Secretary has parental responsibility for the inpatient under a relevant child protection order. </w:t>
      </w:r>
    </w:p>
    <w:p w:rsidRPr="002D15FF" w:rsidR="00625171" w:rsidP="00625171" w:rsidRDefault="00625171" w14:paraId="5085AC53" w14:textId="5BA9E589">
      <w:pPr>
        <w:pStyle w:val="Heading3"/>
      </w:pPr>
      <w:r>
        <w:t>Why restrictions might apply to young people</w:t>
      </w:r>
    </w:p>
    <w:p w:rsidRPr="00837AA0" w:rsidR="00B22712" w:rsidP="000402E9" w:rsidRDefault="1C5F2144" w14:paraId="25764603" w14:textId="07FFB9A8">
      <w:pPr>
        <w:pStyle w:val="Body"/>
        <w:rPr>
          <w:rStyle w:val="BodyChar"/>
        </w:rPr>
      </w:pPr>
      <w:r w:rsidRPr="56AF68D0">
        <w:rPr>
          <w:rStyle w:val="BodyChar"/>
        </w:rPr>
        <w:t xml:space="preserve">Young people in mental health settings may experience heightened vulnerability due to crises, such as severe distress or self-harm risks. Developmental factors can also influence how they express emotions, which might be misinterpreted, leading to temporary communication limits. Restrictions are never punitive but are considered a last resort to safeguard wellbeing. For example, limiting contact during a crisis episode might prevent impulsive actions, allowing time for stabilisation. The </w:t>
      </w:r>
      <w:r w:rsidRPr="56AF68D0" w:rsidR="09A47FF6">
        <w:rPr>
          <w:rStyle w:val="BodyChar"/>
        </w:rPr>
        <w:t xml:space="preserve">MHWA </w:t>
      </w:r>
      <w:r w:rsidRPr="56AF68D0">
        <w:rPr>
          <w:rStyle w:val="BodyChar"/>
        </w:rPr>
        <w:t>also mandates considering cultural and developmental needs, ensuring restrictions do not disproportionately affect individuals from an Aboriginal or culturally diverse backgrounds. </w:t>
      </w:r>
    </w:p>
    <w:p w:rsidRPr="002D15FF" w:rsidR="00B22712" w:rsidP="00B22712" w:rsidRDefault="00B22712" w14:paraId="4568A8B9" w14:textId="77777777">
      <w:pPr>
        <w:pStyle w:val="Heading3"/>
      </w:pPr>
      <w:r w:rsidRPr="00837AA0">
        <w:t>Informing the patient and others of a restriction of the right to communicate</w:t>
      </w:r>
      <w:r w:rsidRPr="002D15FF">
        <w:t> </w:t>
      </w:r>
    </w:p>
    <w:p w:rsidRPr="00EE7C92" w:rsidR="00B22712" w:rsidP="000402E9" w:rsidRDefault="00B22712" w14:paraId="5B1D8D8F" w14:textId="77777777">
      <w:pPr>
        <w:pStyle w:val="Body"/>
      </w:pPr>
      <w:r w:rsidRPr="00EE7C92">
        <w:t>An authorised psychiatrist who makes a direction to restrict a person’s right to communicate must ensure reasonable steps are taken to inform the inpatient of the restriction and the reason for it. The authorised psychiatrist must also ensure reasonable steps are taken to provide that information to: </w:t>
      </w:r>
    </w:p>
    <w:p w:rsidRPr="002D15FF" w:rsidR="00B22712" w:rsidP="00B22712" w:rsidRDefault="00B22712" w14:paraId="17CC8450" w14:textId="77777777">
      <w:pPr>
        <w:pStyle w:val="Bullet1"/>
      </w:pPr>
      <w:r w:rsidRPr="002D15FF">
        <w:t>the inpatient’s: </w:t>
      </w:r>
    </w:p>
    <w:p w:rsidRPr="002D15FF" w:rsidR="00B22712" w:rsidP="00497198" w:rsidRDefault="1C5F2144" w14:paraId="1BFCB0FB" w14:textId="77777777">
      <w:pPr>
        <w:pStyle w:val="Bullet2"/>
      </w:pPr>
      <w:r>
        <w:t>nominated support person, if they have one </w:t>
      </w:r>
    </w:p>
    <w:p w:rsidRPr="002D15FF" w:rsidR="00B22712" w:rsidP="00497198" w:rsidRDefault="1C5F2144" w14:paraId="481E3E56" w14:textId="77777777">
      <w:pPr>
        <w:pStyle w:val="Bullet2"/>
      </w:pPr>
      <w:r>
        <w:t>guardian, if they have one </w:t>
      </w:r>
    </w:p>
    <w:p w:rsidRPr="002D15FF" w:rsidR="00B22712" w:rsidP="00497198" w:rsidRDefault="1C5F2144" w14:paraId="4B4A4913" w14:textId="77777777">
      <w:pPr>
        <w:pStyle w:val="Bullet2"/>
      </w:pPr>
      <w:r>
        <w:t>carer, if the restriction will directly affect the carer and the care relationship </w:t>
      </w:r>
    </w:p>
    <w:p w:rsidRPr="002D15FF" w:rsidR="00B22712" w:rsidP="00497198" w:rsidRDefault="1C5F2144" w14:paraId="7BE243F4" w14:textId="77777777">
      <w:pPr>
        <w:pStyle w:val="Bullet2"/>
      </w:pPr>
      <w:r>
        <w:t>parent, if the inpatient is under the age of 16 </w:t>
      </w:r>
    </w:p>
    <w:p w:rsidRPr="002D15FF" w:rsidR="00B22712" w:rsidP="00B22712" w:rsidRDefault="1C5F2144" w14:paraId="3255D09E" w14:textId="4746D85B">
      <w:pPr>
        <w:pStyle w:val="Bullet1"/>
      </w:pPr>
      <w:r>
        <w:t xml:space="preserve">the Secretary of the </w:t>
      </w:r>
      <w:r w:rsidR="1FB7E954">
        <w:t>DFFH</w:t>
      </w:r>
      <w:r>
        <w:t xml:space="preserve"> if that Secretary has parental responsibility for the inpatient under a relevant child protection order </w:t>
      </w:r>
    </w:p>
    <w:p w:rsidR="00B22712" w:rsidP="00B22712" w:rsidRDefault="00B22712" w14:paraId="2131034F" w14:textId="77777777">
      <w:pPr>
        <w:pStyle w:val="Bullet1"/>
      </w:pPr>
      <w:r w:rsidRPr="002D15FF">
        <w:t>the non-legal mental health advocacy service provider. </w:t>
      </w:r>
    </w:p>
    <w:p w:rsidR="00625171" w:rsidP="00625171" w:rsidRDefault="00625171" w14:paraId="031A1F03" w14:textId="1FE9B896">
      <w:pPr>
        <w:pStyle w:val="Heading3"/>
      </w:pPr>
      <w:r w:rsidRPr="00625171">
        <w:rPr>
          <w:rStyle w:val="Heading3Char"/>
        </w:rPr>
        <w:t>Safeguards and accountability </w:t>
      </w:r>
    </w:p>
    <w:p w:rsidRPr="00BD5846" w:rsidR="002D15FF" w:rsidP="000402E9" w:rsidRDefault="1C5F2144" w14:paraId="60984FA5" w14:textId="7BBE0585">
      <w:pPr>
        <w:pStyle w:val="Body"/>
      </w:pPr>
      <w:r w:rsidR="1C5F2144">
        <w:rPr/>
        <w:t xml:space="preserve">The </w:t>
      </w:r>
      <w:r w:rsidR="71E8C794">
        <w:rPr/>
        <w:t xml:space="preserve">MHWA </w:t>
      </w:r>
      <w:r w:rsidR="2B480C4F">
        <w:rPr/>
        <w:t>enforce</w:t>
      </w:r>
      <w:r w:rsidR="6E3959C2">
        <w:rPr/>
        <w:t>s</w:t>
      </w:r>
      <w:r w:rsidR="1C5F2144">
        <w:rPr/>
        <w:t xml:space="preserve"> robust safeguards to protect rights. Restrictions require documented justification, and the authorised psychiatrist must complete the </w:t>
      </w:r>
      <w:hyperlink r:id="Redef5b0db37e4329">
        <w:r w:rsidRPr="1EEFD6E9" w:rsidR="1C5F2144">
          <w:rPr>
            <w:rStyle w:val="Hyperlink"/>
          </w:rPr>
          <w:t>MHWA form 144</w:t>
        </w:r>
      </w:hyperlink>
      <w:r w:rsidR="1C5F2144">
        <w:rPr/>
        <w:t xml:space="preserve"> </w:t>
      </w:r>
      <w:r w:rsidRPr="1EEFD6E9" w:rsidR="2723EADC">
        <w:rPr>
          <w:rFonts w:ascii="Arial" w:hAnsi="Arial" w:eastAsia="Times" w:cs="Times New Roman"/>
          <w:color w:val="auto"/>
          <w:sz w:val="21"/>
          <w:szCs w:val="21"/>
          <w:lang w:eastAsia="en-US" w:bidi="ar-SA"/>
        </w:rPr>
        <w:t>(</w:t>
      </w:r>
      <w:hyperlink r:id="Ra32738073a934355">
        <w:r w:rsidRPr="1EEFD6E9" w:rsidR="2723EADC">
          <w:rPr>
            <w:rFonts w:ascii="Arial" w:hAnsi="Arial" w:eastAsia="Times" w:cs="Times New Roman"/>
            <w:noProof w:val="0"/>
            <w:color w:val="auto"/>
            <w:sz w:val="21"/>
            <w:szCs w:val="21"/>
            <w:lang w:val="en-AU" w:eastAsia="en-US" w:bidi="ar-SA"/>
          </w:rPr>
          <w:t>https://www.health.vic.gov.au/sites/default/files/2025-02/mhwa-144-direction-to-restrict-right-to-communicate.pdf</w:t>
        </w:r>
      </w:hyperlink>
      <w:r w:rsidRPr="1EEFD6E9" w:rsidR="2723EADC">
        <w:rPr>
          <w:rFonts w:ascii="Arial" w:hAnsi="Arial" w:eastAsia="Times" w:cs="Times New Roman"/>
          <w:noProof w:val="0"/>
          <w:color w:val="auto"/>
          <w:sz w:val="21"/>
          <w:szCs w:val="21"/>
          <w:lang w:val="en-AU" w:eastAsia="en-US" w:bidi="ar-SA"/>
        </w:rPr>
        <w:t xml:space="preserve">). </w:t>
      </w:r>
      <w:r w:rsidR="1C5F2144">
        <w:rPr/>
        <w:t xml:space="preserve">This direction to restrict right to communicate must be reviewed by the Authorised Psychiatrist or Delegate on a regular basis and be </w:t>
      </w:r>
      <w:r w:rsidR="1C5F2144">
        <w:rPr/>
        <w:t>immediately</w:t>
      </w:r>
      <w:r w:rsidR="1C5F2144">
        <w:rPr/>
        <w:t xml:space="preserve"> revoked when the restriction is no longer necessary. Reviews must occur at stipulated intervals, ensuring restrictions </w:t>
      </w:r>
      <w:r w:rsidR="1C5F2144">
        <w:rPr/>
        <w:t>remain</w:t>
      </w:r>
      <w:r w:rsidR="1C5F2144">
        <w:rPr/>
        <w:t xml:space="preserve"> necessary and aligned with recovery goals and the M</w:t>
      </w:r>
      <w:r w:rsidR="033D075F">
        <w:rPr/>
        <w:t>HWA</w:t>
      </w:r>
      <w:r w:rsidR="1C5F2144">
        <w:rPr/>
        <w:t xml:space="preserve"> principles. </w:t>
      </w:r>
      <w:r>
        <w:br w:type="page"/>
      </w:r>
    </w:p>
    <w:p w:rsidRPr="00EE7C92" w:rsidR="00EE7C92" w:rsidP="00837AA0" w:rsidRDefault="00EE7C92" w14:paraId="4A2439CD" w14:textId="0AA617DA">
      <w:pPr>
        <w:pStyle w:val="Heading1"/>
      </w:pPr>
      <w:bookmarkStart w:name="_Toc220487698" w:id="21"/>
      <w:r w:rsidRPr="00EE7C92">
        <w:t xml:space="preserve">Appendix </w:t>
      </w:r>
      <w:r w:rsidR="00097DE0">
        <w:t>9</w:t>
      </w:r>
      <w:r w:rsidR="005816FB">
        <w:t xml:space="preserve">: </w:t>
      </w:r>
      <w:r w:rsidRPr="00EE7C92">
        <w:t>Mental Health Tribunal</w:t>
      </w:r>
      <w:bookmarkEnd w:id="21"/>
    </w:p>
    <w:p w:rsidR="00E07FA7" w:rsidP="000402E9" w:rsidRDefault="2B6E3468" w14:paraId="2BB06BE2" w14:textId="77777777">
      <w:pPr>
        <w:pStyle w:val="Body"/>
      </w:pPr>
      <w:r>
        <w:t>The Mental Health Tribunal</w:t>
      </w:r>
      <w:r w:rsidR="00E07FA7">
        <w:t xml:space="preserve"> (MHT)</w:t>
      </w:r>
      <w:r>
        <w:t xml:space="preserve"> is an independent body responsible for reviewing compulsory treatment orders under </w:t>
      </w:r>
      <w:r w:rsidRPr="00497198">
        <w:rPr>
          <w:i/>
          <w:iCs/>
        </w:rPr>
        <w:t>Mental Health and Wellbeing Act 2022</w:t>
      </w:r>
      <w:r w:rsidR="6FAD1B7C">
        <w:t xml:space="preserve"> (Vic) (MHWA)</w:t>
      </w:r>
      <w:r>
        <w:t xml:space="preserve">. </w:t>
      </w:r>
    </w:p>
    <w:p w:rsidR="002D15FF" w:rsidP="000402E9" w:rsidRDefault="2B6E3468" w14:paraId="065CADFE" w14:textId="5A6353E1">
      <w:pPr>
        <w:pStyle w:val="Body"/>
      </w:pPr>
      <w:r>
        <w:t xml:space="preserve">An authorised psychiatrist can recommend to the MHT for a patient to have a </w:t>
      </w:r>
      <w:r w:rsidR="00E07FA7">
        <w:t>t</w:t>
      </w:r>
      <w:r>
        <w:t xml:space="preserve">reatment </w:t>
      </w:r>
      <w:r w:rsidR="00E07FA7">
        <w:t>o</w:t>
      </w:r>
      <w:r>
        <w:t xml:space="preserve">rder, but only the MHT can approve the order. If a patient disagrees with their treatment order, they have the right to request an MHT review within 28 days of the order being issued. </w:t>
      </w:r>
    </w:p>
    <w:p w:rsidRPr="00EE7C92" w:rsidR="00EE7C92" w:rsidP="000402E9" w:rsidRDefault="2B6E3468" w14:paraId="6ACA3A0C" w14:textId="38E2476C">
      <w:pPr>
        <w:pStyle w:val="Body"/>
      </w:pPr>
      <w:r>
        <w:t xml:space="preserve">This process ensures the order aligns with legal criteria, including whether the person has a mental illness requiring immediate treatment, whether voluntary treatment is feasible, and whether the order is the least restrictive option to prevent serious harm to the individual or others. There are a number of steps that the consumer can understand the MHT decision better or ask to revoke the order if they do not believe they are meeting the criteria under the </w:t>
      </w:r>
      <w:r w:rsidR="770A5D24">
        <w:t>MHWA</w:t>
      </w:r>
      <w:r>
        <w:t>.  </w:t>
      </w:r>
    </w:p>
    <w:p w:rsidRPr="00EE7C92" w:rsidR="00EE7C92" w:rsidP="000402E9" w:rsidRDefault="2B6E3468" w14:paraId="6B21DC16" w14:textId="24B4F625">
      <w:pPr>
        <w:pStyle w:val="Body"/>
      </w:pPr>
      <w:r>
        <w:t xml:space="preserve">Patients can ask </w:t>
      </w:r>
      <w:r w:rsidR="3389F256">
        <w:t xml:space="preserve">the </w:t>
      </w:r>
      <w:r>
        <w:t xml:space="preserve">MHT for a written explanation of why </w:t>
      </w:r>
      <w:r w:rsidR="372F3163">
        <w:t>it</w:t>
      </w:r>
      <w:r>
        <w:t xml:space="preserve"> made its decision. This is called a statement of reasons. This request must be made within 20 business days after the hearing.  </w:t>
      </w:r>
    </w:p>
    <w:p w:rsidRPr="00EE7C92" w:rsidR="00EE7C92" w:rsidP="000402E9" w:rsidRDefault="2B6E3468" w14:paraId="0D053068" w14:textId="690A1019">
      <w:pPr>
        <w:pStyle w:val="Body"/>
      </w:pPr>
      <w:r>
        <w:t xml:space="preserve">To initiate a review, the patient (or their nominated support person/advocate) can apply directly to the MHT via </w:t>
      </w:r>
      <w:r w:rsidR="2D7E91DF">
        <w:t xml:space="preserve">its </w:t>
      </w:r>
      <w:r>
        <w:t xml:space="preserve">website or by calling </w:t>
      </w:r>
      <w:r w:rsidR="6812E84A">
        <w:t xml:space="preserve">its </w:t>
      </w:r>
      <w:r>
        <w:t>helpline. Preparing for the tribunal hearing sometimes involves gathering relevant information, such as medical reports and seeking legal representations. The Independent Mental Health Advocacy service (IMHA) can also assist consumers in expressing their views, understanding their rights, and navigating the hearing process. </w:t>
      </w:r>
    </w:p>
    <w:p w:rsidRPr="00EE7C92" w:rsidR="00EE7C92" w:rsidP="000402E9" w:rsidRDefault="00EE7C92" w14:paraId="1B1EB55D" w14:textId="77777777">
      <w:pPr>
        <w:pStyle w:val="Body"/>
      </w:pPr>
      <w:r w:rsidRPr="00EE7C92">
        <w:t>During the hearing, the patient, their legal representative, and treating team present their perspectives to the Tribunal. The patient has the right to question, propose alternative treatment plans, and highlight how the order impacts their life. Outcomes may include confirming, varying, or revoking the order. If the decision is unfavourable, consumers can appeal to the Victorian Civil and Administrative Tribunal (VCAT) on legal grounds or request another review if their circumstances change. </w:t>
      </w:r>
    </w:p>
    <w:p w:rsidR="002D15FF" w:rsidP="000402E9" w:rsidRDefault="00EE7C92" w14:paraId="36F42B59" w14:textId="0E0DF6E0">
      <w:pPr>
        <w:pStyle w:val="Body"/>
      </w:pPr>
      <w:r w:rsidRPr="00EE7C92">
        <w:t>Patients retain critical rights throughout the process, such as attending the hearing (unless exceptional safety concerns arise), accessing their medical records, and bringing a support person or advocate.</w:t>
      </w:r>
      <w:r w:rsidR="002D15FF">
        <w:br w:type="page"/>
      </w:r>
    </w:p>
    <w:p w:rsidRPr="00EE7C92" w:rsidR="00EE7C92" w:rsidP="00837AA0" w:rsidRDefault="00EE7C92" w14:paraId="78DC7A0F" w14:textId="29697CD3">
      <w:pPr>
        <w:pStyle w:val="Heading1"/>
      </w:pPr>
      <w:bookmarkStart w:name="_Toc220487699" w:id="22"/>
      <w:r w:rsidRPr="00EE7C92">
        <w:t xml:space="preserve">Appendix </w:t>
      </w:r>
      <w:r w:rsidR="002D15FF">
        <w:t>1</w:t>
      </w:r>
      <w:r w:rsidR="00097DE0">
        <w:t>0</w:t>
      </w:r>
      <w:r w:rsidR="005816FB">
        <w:t>:</w:t>
      </w:r>
      <w:r w:rsidRPr="00EE7C92">
        <w:t xml:space="preserve"> Mental Health </w:t>
      </w:r>
      <w:r w:rsidR="002D15FF">
        <w:t>t</w:t>
      </w:r>
      <w:r w:rsidRPr="00EE7C92" w:rsidR="002D15FF">
        <w:t xml:space="preserve">erms </w:t>
      </w:r>
      <w:r w:rsidRPr="00EE7C92">
        <w:t xml:space="preserve">and </w:t>
      </w:r>
      <w:r w:rsidR="002D15FF">
        <w:t>d</w:t>
      </w:r>
      <w:r w:rsidRPr="00EE7C92" w:rsidR="002D15FF">
        <w:t>efinitions</w:t>
      </w:r>
      <w:bookmarkEnd w:id="22"/>
    </w:p>
    <w:p w:rsidRPr="00EE7C92" w:rsidR="00EE7C92" w:rsidP="00FB357E" w:rsidRDefault="2B6E3468" w14:paraId="3D437EB2" w14:textId="38955F04">
      <w:pPr>
        <w:pStyle w:val="Body"/>
      </w:pPr>
      <w:r w:rsidRPr="55021BED">
        <w:rPr>
          <w:b/>
          <w:bCs/>
        </w:rPr>
        <w:t>Authorised psychiatrist:</w:t>
      </w:r>
      <w:r>
        <w:t xml:space="preserve"> An authorised psychiatrist is a psychiatrist appointed by the governing body of a designated mental health service with particular functions and powers under </w:t>
      </w:r>
      <w:r w:rsidRPr="55021BED" w:rsidR="1965F151">
        <w:rPr>
          <w:i/>
          <w:iCs/>
        </w:rPr>
        <w:t>the Mental</w:t>
      </w:r>
      <w:r w:rsidRPr="55021BED" w:rsidR="2FCAD1DE">
        <w:rPr>
          <w:i/>
          <w:iCs/>
        </w:rPr>
        <w:t xml:space="preserve"> Health and Wellbeing Act 2022</w:t>
      </w:r>
      <w:r w:rsidR="2FCAD1DE">
        <w:t xml:space="preserve"> (Vic) (MHWA)</w:t>
      </w:r>
      <w:r>
        <w:t>. Authorised psychiatrists can examine a person and extend or revoke assessment orders or make temporary treatment orders. Authorised psychiatrists have powers to make treatment decisions for a person, to consent to the medical treatment of a patient and to authorise the use of restrictive interventions in some circumstances. Other roles include applying to the Mental Health Tribunal for the making of Treatment Orders or authority to perform electroconvulsive treatment. </w:t>
      </w:r>
    </w:p>
    <w:p w:rsidRPr="00EE7C92" w:rsidR="00EE7C92" w:rsidP="00FB357E" w:rsidRDefault="00EE7C92" w14:paraId="45724D66" w14:textId="77777777">
      <w:pPr>
        <w:pStyle w:val="Body"/>
      </w:pPr>
      <w:r w:rsidRPr="00EE7C92">
        <w:rPr>
          <w:b/>
          <w:bCs/>
        </w:rPr>
        <w:t>Authorised mental health practitioner:</w:t>
      </w:r>
      <w:r w:rsidRPr="00EE7C92">
        <w:t xml:space="preserve"> An authorised mental health practitioner is a person who is employed or engaged by a designated mental health service as a: </w:t>
      </w:r>
    </w:p>
    <w:p w:rsidRPr="00EE7C92" w:rsidR="00EE7C92" w:rsidP="00837AA0" w:rsidRDefault="00EE7C92" w14:paraId="4D101C58" w14:textId="4EE66E76">
      <w:pPr>
        <w:pStyle w:val="Bullet1"/>
      </w:pPr>
      <w:r w:rsidRPr="00EE7C92">
        <w:t>registered psychologist</w:t>
      </w:r>
    </w:p>
    <w:p w:rsidRPr="00EE7C92" w:rsidR="00EE7C92" w:rsidP="00837AA0" w:rsidRDefault="00EE7C92" w14:paraId="7E1C3115" w14:textId="79288D77">
      <w:pPr>
        <w:pStyle w:val="Bullet1"/>
      </w:pPr>
      <w:r w:rsidRPr="00EE7C92">
        <w:t>registered nurse</w:t>
      </w:r>
    </w:p>
    <w:p w:rsidRPr="00EE7C92" w:rsidR="00EE7C92" w:rsidP="00837AA0" w:rsidRDefault="00EE7C92" w14:paraId="1A940005" w14:textId="4A662686">
      <w:pPr>
        <w:pStyle w:val="Bullet1"/>
      </w:pPr>
      <w:r w:rsidRPr="00EE7C92">
        <w:t>social worker</w:t>
      </w:r>
      <w:r w:rsidR="000402E9">
        <w:t xml:space="preserve"> </w:t>
      </w:r>
    </w:p>
    <w:p w:rsidRPr="00EE7C92" w:rsidR="00EE7C92" w:rsidP="00837AA0" w:rsidRDefault="00EE7C92" w14:paraId="3AD1905D" w14:textId="77777777">
      <w:pPr>
        <w:pStyle w:val="Bullet1"/>
      </w:pPr>
      <w:r w:rsidRPr="00EE7C92">
        <w:t>registered occupational therapist. </w:t>
      </w:r>
    </w:p>
    <w:p w:rsidRPr="00EE7C92" w:rsidR="00EE7C92" w:rsidP="00FB357E" w:rsidRDefault="00EE7C92" w14:paraId="4513EF56" w14:textId="6B7B9F96">
      <w:pPr>
        <w:pStyle w:val="Bodyafterbullets"/>
      </w:pPr>
      <w:r w:rsidRPr="00EE7C92">
        <w:t xml:space="preserve">Authorised mental health practitioners have particular roles and powers under the Act. This includes making assessment orders and as part </w:t>
      </w:r>
      <w:r w:rsidRPr="000402E9">
        <w:t>of</w:t>
      </w:r>
      <w:r w:rsidRPr="00EE7C92">
        <w:t xml:space="preserve"> the response to a person experiencing a mental health crisis in the community. </w:t>
      </w:r>
    </w:p>
    <w:p w:rsidRPr="00EE7C92" w:rsidR="00EE7C92" w:rsidP="000402E9" w:rsidRDefault="00EE7C92" w14:paraId="28D1A2BD" w14:textId="4BE0B4F3">
      <w:pPr>
        <w:pStyle w:val="Body"/>
      </w:pPr>
      <w:r w:rsidRPr="00EE7C92">
        <w:rPr>
          <w:b/>
          <w:bCs/>
        </w:rPr>
        <w:t>Authorised person:</w:t>
      </w:r>
      <w:r w:rsidRPr="00EE7C92">
        <w:t xml:space="preserve"> An </w:t>
      </w:r>
      <w:r w:rsidR="00E068AF">
        <w:t>a</w:t>
      </w:r>
      <w:r w:rsidRPr="00EE7C92">
        <w:t>uthorised person is</w:t>
      </w:r>
      <w:r w:rsidR="002D15FF">
        <w:t>:</w:t>
      </w:r>
    </w:p>
    <w:p w:rsidRPr="00EE7C92" w:rsidR="00EE7C92" w:rsidP="00837AA0" w:rsidRDefault="00EE7C92" w14:paraId="0D5D071A" w14:textId="068AB90E">
      <w:pPr>
        <w:pStyle w:val="Bullet1"/>
      </w:pPr>
      <w:r w:rsidRPr="00EE7C92">
        <w:t>a police officer</w:t>
      </w:r>
    </w:p>
    <w:p w:rsidRPr="00EE7C92" w:rsidR="00EE7C92" w:rsidP="00837AA0" w:rsidRDefault="2B6E3468" w14:paraId="44E62D23" w14:textId="355C2DB8">
      <w:pPr>
        <w:pStyle w:val="Bullet1"/>
      </w:pPr>
      <w:r>
        <w:t xml:space="preserve">a registered paramedic employed by an ambulance service as defined in section 3(1) of the </w:t>
      </w:r>
      <w:r w:rsidRPr="56AF68D0">
        <w:rPr>
          <w:i/>
          <w:iCs/>
        </w:rPr>
        <w:t>Ambulance Services Act 1986</w:t>
      </w:r>
      <w:r w:rsidRPr="56AF68D0" w:rsidR="0BECCEA7">
        <w:rPr>
          <w:i/>
          <w:iCs/>
        </w:rPr>
        <w:t xml:space="preserve"> </w:t>
      </w:r>
      <w:r w:rsidRPr="00497198" w:rsidR="0BECCEA7">
        <w:t>(Vic</w:t>
      </w:r>
      <w:r w:rsidR="00E068AF">
        <w:t>)</w:t>
      </w:r>
    </w:p>
    <w:p w:rsidRPr="00EE7C92" w:rsidR="00EE7C92" w:rsidP="00837AA0" w:rsidRDefault="00EE7C92" w14:paraId="4D5E7680" w14:textId="7DE9C294">
      <w:pPr>
        <w:pStyle w:val="Bullet1"/>
      </w:pPr>
      <w:r w:rsidRPr="00EE7C92">
        <w:t>a protective services office</w:t>
      </w:r>
      <w:r w:rsidR="00E068AF">
        <w:t>r</w:t>
      </w:r>
    </w:p>
    <w:p w:rsidRPr="00EE7C92" w:rsidR="00EE7C92" w:rsidP="00837AA0" w:rsidRDefault="00EE7C92" w14:paraId="3BF4DDB9" w14:textId="0BDAB1A3">
      <w:pPr>
        <w:pStyle w:val="Bullet1"/>
      </w:pPr>
      <w:r w:rsidRPr="00EE7C92">
        <w:t>a registered medical practitioner employed or engaged by a designated mental health service</w:t>
      </w:r>
      <w:r w:rsidR="00E068AF">
        <w:t xml:space="preserve"> </w:t>
      </w:r>
    </w:p>
    <w:p w:rsidRPr="00EE7C92" w:rsidR="00EE7C92" w:rsidP="00837AA0" w:rsidRDefault="00EE7C92" w14:paraId="3BEAD826" w14:textId="77777777">
      <w:pPr>
        <w:pStyle w:val="Bullet1"/>
      </w:pPr>
      <w:r w:rsidRPr="00EE7C92">
        <w:t>an authorised mental health practitioner. </w:t>
      </w:r>
    </w:p>
    <w:p w:rsidRPr="00EE7C92" w:rsidR="00EE7C92" w:rsidP="00FB357E" w:rsidRDefault="2B6E3468" w14:paraId="3B7310C2" w14:textId="3C60F894">
      <w:pPr>
        <w:pStyle w:val="Bodyafterbullets"/>
      </w:pPr>
      <w:r>
        <w:t xml:space="preserve">Authorised persons have specific </w:t>
      </w:r>
      <w:r w:rsidRPr="00E068AF">
        <w:t>powers</w:t>
      </w:r>
      <w:r>
        <w:t xml:space="preserve"> when a person is required to be transported under the </w:t>
      </w:r>
      <w:r w:rsidR="11EF62F0">
        <w:t>MHWA</w:t>
      </w:r>
      <w:r w:rsidR="1040C12A">
        <w:t>.</w:t>
      </w:r>
    </w:p>
    <w:p w:rsidRPr="00EE7C92" w:rsidR="00EE7C92" w:rsidP="000402E9" w:rsidRDefault="00EE7C92" w14:paraId="40109D4A" w14:textId="77777777">
      <w:pPr>
        <w:pStyle w:val="Body"/>
      </w:pPr>
      <w:r w:rsidRPr="00EE7C92">
        <w:rPr>
          <w:b/>
          <w:bCs/>
        </w:rPr>
        <w:t>Carer:</w:t>
      </w:r>
      <w:r w:rsidRPr="00EE7C92">
        <w:t xml:space="preserve"> Carer means a person, including a person under the age of 18 years, who provides care to another person with whom he or she is in a care relationship, but does not include a parent if the person to whom the care is provided is under 16 years of age. </w:t>
      </w:r>
    </w:p>
    <w:p w:rsidRPr="00EE7C92" w:rsidR="00EE7C92" w:rsidP="000402E9" w:rsidRDefault="00EE7C92" w14:paraId="36C4E4FB" w14:textId="77777777">
      <w:pPr>
        <w:pStyle w:val="Body"/>
      </w:pPr>
      <w:r w:rsidRPr="00EE7C92">
        <w:rPr>
          <w:b/>
          <w:bCs/>
        </w:rPr>
        <w:t>Care relationship:</w:t>
      </w:r>
      <w:r w:rsidRPr="00EE7C92">
        <w:t xml:space="preserve"> A person is in a care relationship if they provide or receive care because one of the people in the relationship has a disability, is older, has a mental illness or an ongoing medical condition. </w:t>
      </w:r>
    </w:p>
    <w:p w:rsidRPr="00EE7C92" w:rsidR="00EE7C92" w:rsidP="000402E9" w:rsidRDefault="00EE7C92" w14:paraId="3A913D63" w14:textId="77777777">
      <w:pPr>
        <w:pStyle w:val="Body"/>
      </w:pPr>
      <w:r w:rsidRPr="00EE7C92">
        <w:t>A person is not in a care relationship: </w:t>
      </w:r>
    </w:p>
    <w:p w:rsidRPr="00EE7C92" w:rsidR="00EE7C92" w:rsidP="00837AA0" w:rsidRDefault="00EE7C92" w14:paraId="70ECCE63" w14:textId="5FDD7615">
      <w:pPr>
        <w:pStyle w:val="Bullet1"/>
      </w:pPr>
      <w:r w:rsidRPr="00EE7C92">
        <w:t>merely because they are the spouse or domestic partner of a person, the parent, child or other relative of a person, or because they live with a person</w:t>
      </w:r>
    </w:p>
    <w:p w:rsidRPr="00EE7C92" w:rsidR="00EE7C92" w:rsidP="00837AA0" w:rsidRDefault="00EE7C92" w14:paraId="47B69A7C" w14:textId="77777777">
      <w:pPr>
        <w:pStyle w:val="Bullet1"/>
      </w:pPr>
      <w:r w:rsidRPr="00EE7C92">
        <w:t>if they provide the care under a service or employment contract, as part of employment or voluntary work for a community organisation or as part of an education or training requirement. </w:t>
      </w:r>
    </w:p>
    <w:p w:rsidRPr="00EE7C92" w:rsidR="00EE7C92" w:rsidP="00FB357E" w:rsidRDefault="00EE7C92" w14:paraId="238BBB50" w14:textId="4E07E27D">
      <w:pPr>
        <w:pStyle w:val="Bodyafterbullets"/>
      </w:pPr>
      <w:r w:rsidRPr="00EE7C92">
        <w:rPr>
          <w:b/>
          <w:bCs/>
        </w:rPr>
        <w:t>Consumer:</w:t>
      </w:r>
      <w:r w:rsidRPr="00EE7C92">
        <w:t xml:space="preserve"> A consumer is a person who</w:t>
      </w:r>
      <w:r w:rsidR="00E07FA7">
        <w:t>:</w:t>
      </w:r>
    </w:p>
    <w:p w:rsidRPr="00EE7C92" w:rsidR="00EE7C92" w:rsidP="00837AA0" w:rsidRDefault="00EE7C92" w14:paraId="429DAA7A" w14:textId="1F88AD9A">
      <w:pPr>
        <w:pStyle w:val="Bullet1"/>
      </w:pPr>
      <w:r w:rsidRPr="00EE7C92">
        <w:t>is receiving or has received or mental health and wellbeing services from a mental health and wellbeing service provider</w:t>
      </w:r>
    </w:p>
    <w:p w:rsidRPr="00EE7C92" w:rsidR="00EE7C92" w:rsidP="00837AA0" w:rsidRDefault="00EE7C92" w14:paraId="35A1EFED" w14:textId="5978BEC4">
      <w:pPr>
        <w:pStyle w:val="Bullet1"/>
      </w:pPr>
      <w:r w:rsidRPr="00EE7C92">
        <w:t>was assessed by an authorised psychiatrist and was not provided with treatment</w:t>
      </w:r>
    </w:p>
    <w:p w:rsidRPr="00EE7C92" w:rsidR="00EE7C92" w:rsidP="00837AA0" w:rsidRDefault="00EE7C92" w14:paraId="2028E6E7" w14:textId="6F2ED9C3">
      <w:pPr>
        <w:pStyle w:val="Bullet1"/>
      </w:pPr>
      <w:r w:rsidRPr="00EE7C92">
        <w:t>sought or is seeking mental health and wellbeing services from a mental health service provider and was not or is not provided with those services. </w:t>
      </w:r>
      <w:r w:rsidRPr="002D15FF">
        <w:rPr>
          <w:b/>
          <w:bCs/>
        </w:rPr>
        <w:t> </w:t>
      </w:r>
      <w:r w:rsidRPr="00EE7C92">
        <w:t> </w:t>
      </w:r>
    </w:p>
    <w:p w:rsidRPr="00EE7C92" w:rsidR="00EE7C92" w:rsidP="00FB357E" w:rsidRDefault="2B6E3468" w14:paraId="5C2EE83C" w14:textId="54780837">
      <w:pPr>
        <w:pStyle w:val="Bodyafterbullets"/>
      </w:pPr>
      <w:r w:rsidRPr="56AF68D0">
        <w:rPr>
          <w:b/>
          <w:bCs/>
        </w:rPr>
        <w:t>Guardian</w:t>
      </w:r>
      <w:r>
        <w:t xml:space="preserve">: A guardian is a person appointed in a guardianship order </w:t>
      </w:r>
      <w:r w:rsidRPr="00E07FA7">
        <w:t>as</w:t>
      </w:r>
      <w:r>
        <w:t xml:space="preserve"> a guardian in relation to one or more specified personal matters in accordance with the </w:t>
      </w:r>
      <w:r w:rsidRPr="56AF68D0">
        <w:rPr>
          <w:i/>
          <w:iCs/>
        </w:rPr>
        <w:t>Guardianship and Administration Act 2019</w:t>
      </w:r>
      <w:r w:rsidRPr="56AF68D0" w:rsidR="24CB8073">
        <w:rPr>
          <w:i/>
          <w:iCs/>
        </w:rPr>
        <w:t xml:space="preserve"> </w:t>
      </w:r>
      <w:r w:rsidRPr="00497198" w:rsidR="24CB8073">
        <w:t>(Vic)</w:t>
      </w:r>
      <w:r w:rsidR="00E07FA7">
        <w:t>.</w:t>
      </w:r>
    </w:p>
    <w:p w:rsidRPr="00EE7C92" w:rsidR="00EE7C92" w:rsidP="000402E9" w:rsidRDefault="00EE7C92" w14:paraId="0E90281B" w14:textId="7364FA1C">
      <w:pPr>
        <w:pStyle w:val="Body"/>
      </w:pPr>
      <w:r w:rsidRPr="00EE7C92">
        <w:t>Parent, in relation to a person under the age of 18 years, includes</w:t>
      </w:r>
      <w:r w:rsidR="002D15FF">
        <w:t>:</w:t>
      </w:r>
    </w:p>
    <w:p w:rsidRPr="00EE7C92" w:rsidR="00EE7C92" w:rsidP="00837AA0" w:rsidRDefault="00EE7C92" w14:paraId="4B5F5346" w14:textId="083B4C88">
      <w:pPr>
        <w:pStyle w:val="Bullet1"/>
      </w:pPr>
      <w:r w:rsidRPr="00EE7C92">
        <w:t>a person who has custody or daily care and control of the person</w:t>
      </w:r>
    </w:p>
    <w:p w:rsidRPr="00EE7C92" w:rsidR="00EE7C92" w:rsidP="00837AA0" w:rsidRDefault="00EE7C92" w14:paraId="230A7880" w14:textId="65F3C363">
      <w:pPr>
        <w:pStyle w:val="Bullet1"/>
      </w:pPr>
      <w:r w:rsidRPr="00EE7C92">
        <w:t>a person who has all of the duties, powers, responsibilities and authority (whether conferred by a court or otherwise) which by law parents have in relation to their children</w:t>
      </w:r>
    </w:p>
    <w:p w:rsidRPr="00EE7C92" w:rsidR="00EE7C92" w:rsidP="00837AA0" w:rsidRDefault="00EE7C92" w14:paraId="63BD98B2" w14:textId="77777777">
      <w:pPr>
        <w:pStyle w:val="Bullet1"/>
      </w:pPr>
      <w:r w:rsidRPr="00EE7C92">
        <w:t>any other person who has the legal right to make decisions about medical treatment of the person. </w:t>
      </w:r>
    </w:p>
    <w:p w:rsidRPr="00E07FA7" w:rsidR="00EE7C92" w:rsidP="00FB357E" w:rsidRDefault="00EE7C92" w14:paraId="08F27B57" w14:textId="3A101334">
      <w:pPr>
        <w:pStyle w:val="Bodyafterbullets"/>
      </w:pPr>
      <w:r w:rsidRPr="00EE7C92">
        <w:rPr>
          <w:b/>
          <w:bCs/>
        </w:rPr>
        <w:t>Patient:</w:t>
      </w:r>
      <w:r w:rsidRPr="00EE7C92">
        <w:t xml:space="preserve"> Patient means</w:t>
      </w:r>
      <w:r w:rsidR="001623CD">
        <w:t>:</w:t>
      </w:r>
    </w:p>
    <w:p w:rsidRPr="00EE7C92" w:rsidR="00EE7C92" w:rsidP="00837AA0" w:rsidRDefault="00EE7C92" w14:paraId="597260B1" w14:textId="77777777">
      <w:pPr>
        <w:pStyle w:val="Bullet1"/>
      </w:pPr>
      <w:r w:rsidRPr="00EE7C92">
        <w:t>a person who is subject to an assessment order </w:t>
      </w:r>
    </w:p>
    <w:p w:rsidRPr="00EE7C92" w:rsidR="00EE7C92" w:rsidP="00837AA0" w:rsidRDefault="00EE7C92" w14:paraId="13F446F6" w14:textId="77777777">
      <w:pPr>
        <w:pStyle w:val="Bullet1"/>
      </w:pPr>
      <w:r w:rsidRPr="00EE7C92">
        <w:t>a person who is subject to a court assessment order </w:t>
      </w:r>
    </w:p>
    <w:p w:rsidRPr="00EE7C92" w:rsidR="00EE7C92" w:rsidP="00837AA0" w:rsidRDefault="00EE7C92" w14:paraId="1D530AFC" w14:textId="77777777">
      <w:pPr>
        <w:pStyle w:val="Bullet1"/>
      </w:pPr>
      <w:r w:rsidRPr="00EE7C92">
        <w:t>a person who is subject to a temporary treatment order </w:t>
      </w:r>
    </w:p>
    <w:p w:rsidRPr="00EE7C92" w:rsidR="00EE7C92" w:rsidP="00837AA0" w:rsidRDefault="00EE7C92" w14:paraId="15D92131" w14:textId="77777777">
      <w:pPr>
        <w:pStyle w:val="Bullet1"/>
      </w:pPr>
      <w:r w:rsidRPr="00EE7C92">
        <w:t>a person who is subject to a treatment order </w:t>
      </w:r>
    </w:p>
    <w:p w:rsidRPr="00EE7C92" w:rsidR="00EE7C92" w:rsidP="00837AA0" w:rsidRDefault="00EE7C92" w14:paraId="45DB1EC1" w14:textId="77777777">
      <w:pPr>
        <w:pStyle w:val="Bullet1"/>
      </w:pPr>
      <w:r w:rsidRPr="00EE7C92">
        <w:t>a security patient </w:t>
      </w:r>
    </w:p>
    <w:p w:rsidRPr="00EE7C92" w:rsidR="00EE7C92" w:rsidP="00837AA0" w:rsidRDefault="00EE7C92" w14:paraId="0237B6AC" w14:textId="5D8D9932">
      <w:pPr>
        <w:pStyle w:val="Bullet1"/>
      </w:pPr>
      <w:r w:rsidRPr="00EE7C92">
        <w:t>a forensic patient</w:t>
      </w:r>
      <w:r w:rsidR="001623CD">
        <w:t>.</w:t>
      </w:r>
      <w:r w:rsidRPr="00EE7C92">
        <w:t> </w:t>
      </w:r>
    </w:p>
    <w:p w:rsidR="001623CD" w:rsidP="00FB357E" w:rsidRDefault="2B6E3468" w14:paraId="7F015DFB" w14:textId="0D53FACD">
      <w:pPr>
        <w:pStyle w:val="Bodyafterbullets"/>
      </w:pPr>
      <w:r w:rsidRPr="56AF68D0">
        <w:rPr>
          <w:b/>
          <w:bCs/>
        </w:rPr>
        <w:t>Registered medical practitioner:</w:t>
      </w:r>
      <w:r>
        <w:t xml:space="preserve"> Registered medical practitioner means a person registered under the Health Practitioner Regulation </w:t>
      </w:r>
      <w:r w:rsidRPr="00E07FA7">
        <w:t>National</w:t>
      </w:r>
      <w:r>
        <w:t xml:space="preserve"> Law to practise in the medical profession (other than as a student). Registered medical practitioners have particular roles and powers under the </w:t>
      </w:r>
      <w:r w:rsidR="672EAF01">
        <w:t>MHWA</w:t>
      </w:r>
      <w:r>
        <w:t xml:space="preserve">. This includes making assessment orders. </w:t>
      </w:r>
    </w:p>
    <w:p w:rsidRPr="00EE7C92" w:rsidR="00EE7C92" w:rsidP="000402E9" w:rsidRDefault="00EE7C92" w14:paraId="55DED9D1" w14:textId="3283A298">
      <w:pPr>
        <w:pStyle w:val="Body"/>
      </w:pPr>
      <w:r w:rsidRPr="00EE7C92">
        <w:t>Registered medical practitioners employed or engaged by designated mental health services have additional roles and powers including the authorisation of urgent treatment for a person subject to an assessment order and in the authorisation of the use of restrictive interventions in some circumstances. </w:t>
      </w:r>
    </w:p>
    <w:p w:rsidRPr="00EE7C92" w:rsidR="00EE7C92" w:rsidP="000402E9" w:rsidRDefault="00EE7C92" w14:paraId="65C1A2F6" w14:textId="77777777">
      <w:pPr>
        <w:pStyle w:val="Body"/>
      </w:pPr>
      <w:r w:rsidRPr="00EE7C92">
        <w:rPr>
          <w:b/>
          <w:bCs/>
        </w:rPr>
        <w:t>Mental illness:</w:t>
      </w:r>
      <w:r w:rsidRPr="00EE7C92">
        <w:t xml:space="preserve"> Mental illness is a medical condition that is characterised by a significant disturbance of thought, mood, perception or memory. </w:t>
      </w:r>
    </w:p>
    <w:p w:rsidRPr="00EE7C92" w:rsidR="00EE7C92" w:rsidP="000402E9" w:rsidRDefault="00EE7C92" w14:paraId="5095B1F3" w14:textId="20A5B505">
      <w:pPr>
        <w:pStyle w:val="Body"/>
      </w:pPr>
      <w:r w:rsidRPr="00EE7C92">
        <w:t>A person is not to be considered to have mental illness merely because the person</w:t>
      </w:r>
      <w:r w:rsidR="001623CD">
        <w:t>:</w:t>
      </w:r>
    </w:p>
    <w:p w:rsidRPr="00EE7C92" w:rsidR="00EE7C92" w:rsidP="00837AA0" w:rsidRDefault="00EE7C92" w14:paraId="19D8976A" w14:textId="77777777">
      <w:pPr>
        <w:pStyle w:val="Bullet1"/>
      </w:pPr>
      <w:r w:rsidRPr="00EE7C92">
        <w:t>expresses or refuses or fails to express a particular political opinion or belief, religious opinion or belief or philosophy </w:t>
      </w:r>
    </w:p>
    <w:p w:rsidRPr="00EE7C92" w:rsidR="00EE7C92" w:rsidP="00837AA0" w:rsidRDefault="00EE7C92" w14:paraId="253572B5" w14:textId="77777777">
      <w:pPr>
        <w:pStyle w:val="Bullet1"/>
      </w:pPr>
      <w:r w:rsidRPr="00EE7C92">
        <w:t>expresses or refuses or fails to express a particular sexual preference, gender identity or sexual orientation </w:t>
      </w:r>
    </w:p>
    <w:p w:rsidRPr="00EE7C92" w:rsidR="00EE7C92" w:rsidP="00837AA0" w:rsidRDefault="00EE7C92" w14:paraId="0E7E623F" w14:textId="77777777">
      <w:pPr>
        <w:pStyle w:val="Bullet1"/>
      </w:pPr>
      <w:r w:rsidRPr="00EE7C92">
        <w:t>engages or refuses or fails to engage in a particular political activity or religious activity </w:t>
      </w:r>
    </w:p>
    <w:p w:rsidRPr="00EE7C92" w:rsidR="00EE7C92" w:rsidP="00837AA0" w:rsidRDefault="00EE7C92" w14:paraId="218BD238" w14:textId="77777777">
      <w:pPr>
        <w:pStyle w:val="Bullet1"/>
      </w:pPr>
      <w:r w:rsidRPr="00EE7C92">
        <w:t>has engaged in a certain pattern of sexual behaviour </w:t>
      </w:r>
    </w:p>
    <w:p w:rsidRPr="00EE7C92" w:rsidR="00EE7C92" w:rsidP="00837AA0" w:rsidRDefault="00EE7C92" w14:paraId="0C0C8530" w14:textId="77777777">
      <w:pPr>
        <w:pStyle w:val="Bullet1"/>
      </w:pPr>
      <w:r w:rsidRPr="00EE7C92">
        <w:t>engages in conduct that is contrary to community standards of acceptable conduct </w:t>
      </w:r>
    </w:p>
    <w:p w:rsidRPr="00EE7C92" w:rsidR="00EE7C92" w:rsidP="00837AA0" w:rsidRDefault="00EE7C92" w14:paraId="575E49EB" w14:textId="77777777">
      <w:pPr>
        <w:pStyle w:val="Bullet1"/>
      </w:pPr>
      <w:r w:rsidRPr="00EE7C92">
        <w:t>engages in illegal conduct or antisocial behaviour </w:t>
      </w:r>
    </w:p>
    <w:p w:rsidRPr="00EE7C92" w:rsidR="00EE7C92" w:rsidP="00837AA0" w:rsidRDefault="00EE7C92" w14:paraId="5746A126" w14:textId="77777777">
      <w:pPr>
        <w:pStyle w:val="Bullet1"/>
      </w:pPr>
      <w:r w:rsidRPr="00EE7C92">
        <w:t>is intellectually disabled </w:t>
      </w:r>
    </w:p>
    <w:p w:rsidRPr="00EE7C92" w:rsidR="00EE7C92" w:rsidP="00837AA0" w:rsidRDefault="00EE7C92" w14:paraId="4BA11468" w14:textId="77777777">
      <w:pPr>
        <w:pStyle w:val="Bullet1"/>
      </w:pPr>
      <w:r w:rsidRPr="00EE7C92">
        <w:t>uses drugs or alcohol </w:t>
      </w:r>
    </w:p>
    <w:p w:rsidRPr="00EE7C92" w:rsidR="00EE7C92" w:rsidP="00837AA0" w:rsidRDefault="00EE7C92" w14:paraId="7D98BF4E" w14:textId="77777777">
      <w:pPr>
        <w:pStyle w:val="Bullet1"/>
      </w:pPr>
      <w:r w:rsidRPr="00EE7C92">
        <w:t>has a particular economic or social status or is a member of a particular cultural or racial group </w:t>
      </w:r>
    </w:p>
    <w:p w:rsidRPr="00EE7C92" w:rsidR="00EE7C92" w:rsidP="00837AA0" w:rsidRDefault="00EE7C92" w14:paraId="67F01842" w14:textId="77777777">
      <w:pPr>
        <w:pStyle w:val="Bullet1"/>
      </w:pPr>
      <w:r w:rsidRPr="00EE7C92">
        <w:t>is or has previously been involved in family conflict </w:t>
      </w:r>
    </w:p>
    <w:p w:rsidRPr="00EE7C92" w:rsidR="00EE7C92" w:rsidP="00837AA0" w:rsidRDefault="00EE7C92" w14:paraId="00DF7ED0" w14:textId="77777777">
      <w:pPr>
        <w:pStyle w:val="Bullet1"/>
      </w:pPr>
      <w:r w:rsidRPr="00EE7C92">
        <w:t>is experiencing or has experienced psychological distress </w:t>
      </w:r>
    </w:p>
    <w:p w:rsidRPr="00EE7C92" w:rsidR="00EE7C92" w:rsidP="00837AA0" w:rsidRDefault="00EE7C92" w14:paraId="19109515" w14:textId="77777777">
      <w:pPr>
        <w:pStyle w:val="Bullet1"/>
      </w:pPr>
      <w:r w:rsidRPr="00EE7C92">
        <w:t>has previously been diagnosed with, or treated for, mental illness. </w:t>
      </w:r>
    </w:p>
    <w:p w:rsidRPr="00BD5846" w:rsidR="001623CD" w:rsidP="00FB357E" w:rsidRDefault="00EE7C92" w14:paraId="51D09743" w14:textId="46887D56">
      <w:pPr>
        <w:pStyle w:val="Bodyafterbullets"/>
      </w:pPr>
      <w:r w:rsidRPr="00EE7C92">
        <w:t>Although the use of drugs and alcohol is not to be a reason a person is considered to have mental illness, this does not mean the serious temporary or permanent physiological, biochemical or psychological effects of drugs and alcohol use cannot be regarded as an indication that a person has mental illness.</w:t>
      </w:r>
      <w:r w:rsidR="001623CD">
        <w:rPr>
          <w:b/>
          <w:bCs/>
        </w:rPr>
        <w:br w:type="page"/>
      </w:r>
    </w:p>
    <w:p w:rsidRPr="00EE7C92" w:rsidR="00EE7C92" w:rsidP="00837AA0" w:rsidRDefault="001623CD" w14:paraId="2923CB66" w14:textId="144F7351">
      <w:pPr>
        <w:pStyle w:val="Heading1"/>
      </w:pPr>
      <w:bookmarkStart w:name="_Toc220487700" w:id="23"/>
      <w:r>
        <w:t>Appendix 1</w:t>
      </w:r>
      <w:r w:rsidR="00097DE0">
        <w:t>1</w:t>
      </w:r>
      <w:r w:rsidR="005816FB">
        <w:t xml:space="preserve">: </w:t>
      </w:r>
      <w:r w:rsidRPr="00EE7C92" w:rsidR="00EE7C92">
        <w:t xml:space="preserve">General pathways </w:t>
      </w:r>
      <w:r w:rsidR="005816FB">
        <w:t xml:space="preserve">to </w:t>
      </w:r>
      <w:r w:rsidRPr="00EE7C92" w:rsidR="00EE7C92">
        <w:t xml:space="preserve">entering </w:t>
      </w:r>
      <w:r w:rsidR="005816FB">
        <w:t>mental health and wellbeing services</w:t>
      </w:r>
      <w:bookmarkEnd w:id="23"/>
      <w:r w:rsidRPr="00EE7C92" w:rsidR="00EE7C92">
        <w:t> </w:t>
      </w:r>
    </w:p>
    <w:p w:rsidRPr="00EE7C92" w:rsidR="00EE7C92" w:rsidP="00FB357E" w:rsidRDefault="2B6E3468" w14:paraId="5D3EC079" w14:textId="2368F0DD">
      <w:pPr>
        <w:pStyle w:val="Body"/>
      </w:pPr>
      <w:r>
        <w:t xml:space="preserve">Victoria’s public mental health and wellbeing </w:t>
      </w:r>
      <w:r w:rsidRPr="005816FB">
        <w:t>system</w:t>
      </w:r>
      <w:r>
        <w:t xml:space="preserve"> is designed to deliver timely, accessible, and person-centred care to individuals experiencing mental health challenges. Entry into the system typically occurs through one of </w:t>
      </w:r>
      <w:r w:rsidR="6B525880">
        <w:t xml:space="preserve">2 </w:t>
      </w:r>
      <w:r>
        <w:t xml:space="preserve">primary pathways: </w:t>
      </w:r>
      <w:r w:rsidR="005816FB">
        <w:t>e</w:t>
      </w:r>
      <w:r>
        <w:t xml:space="preserve">mergency </w:t>
      </w:r>
      <w:r w:rsidR="005816FB">
        <w:t>d</w:t>
      </w:r>
      <w:r>
        <w:t xml:space="preserve">epartments (EDs) or Mental Health Triage Services. Both pathways operate under the principles of safety, clinical urgency, and the legislative framework of the </w:t>
      </w:r>
      <w:r w:rsidRPr="56AF68D0">
        <w:rPr>
          <w:i/>
          <w:iCs/>
        </w:rPr>
        <w:t xml:space="preserve">Mental Health and Wellbeing Act 2022 </w:t>
      </w:r>
      <w:r w:rsidRPr="00497198">
        <w:t>(Vic)</w:t>
      </w:r>
      <w:r w:rsidRPr="56AF68D0" w:rsidR="6176FC42">
        <w:t xml:space="preserve"> (MHWA)</w:t>
      </w:r>
      <w:r>
        <w:t>.  </w:t>
      </w:r>
    </w:p>
    <w:p w:rsidRPr="00EE7C92" w:rsidR="00EE7C92" w:rsidP="00FB357E" w:rsidRDefault="00EE7C92" w14:paraId="4B6AD98B" w14:textId="0BED05E3">
      <w:pPr>
        <w:pStyle w:val="Body"/>
      </w:pPr>
      <w:r w:rsidRPr="00EE7C92">
        <w:t xml:space="preserve">For individuals facing acute mental health crises, they can attend an emergency department in their local hospital. ED offers immediate care and ED clinicians assess presenting issues, mental states, risks and any psychosocial factors, and determine appropriate next steps. Outcomes may include discharge with follow-up to a GP or private provider such </w:t>
      </w:r>
      <w:r w:rsidRPr="005816FB">
        <w:t>as</w:t>
      </w:r>
      <w:r w:rsidRPr="00EE7C92">
        <w:t xml:space="preserve"> private psychiatrist and/or psychologist, referral to a local Acute Community Intervention Services (ACIS) for support, inpatient admission (voluntary or involuntary), or transfer to another designated mental health and wellbeing services if required.</w:t>
      </w:r>
    </w:p>
    <w:p w:rsidR="001623CD" w:rsidP="00FB357E" w:rsidRDefault="00EE7C92" w14:paraId="165C628B" w14:textId="77777777">
      <w:pPr>
        <w:pStyle w:val="Body"/>
      </w:pPr>
      <w:r w:rsidRPr="00EE7C92">
        <w:t xml:space="preserve">The other pathway to access the public mental health and wellbeing system can be via Mental Health Triage Service. Mental Health Triage provides a phone-based entry point for non-emergency support, accessible to individuals who would like to make a referral for themselves, or carers, supported persons and health professionals would have concerns about someone and they would like to make a referral for them. </w:t>
      </w:r>
    </w:p>
    <w:p w:rsidR="00EE7C92" w:rsidP="000402E9" w:rsidRDefault="00EE7C92" w14:paraId="3DEF2E16" w14:textId="1F078067">
      <w:pPr>
        <w:pStyle w:val="Body"/>
      </w:pPr>
      <w:r w:rsidRPr="00EE7C92">
        <w:t>Calls are answered by mental health clinicians, who will conduct assessments to determine risk and care needs. Depending on urgency, outcomes may include triage clinician requesting emergency response such as police/ambulance if the situation is urgent, crisis intervention via ACIS, referral to community mental health services for follow-up, advice on self-management or connection to non-clinical supports (</w:t>
      </w:r>
      <w:r w:rsidR="005816FB">
        <w:t>for example</w:t>
      </w:r>
      <w:r w:rsidRPr="00EE7C92">
        <w:t>, Lifeline, headspace), or recommendation to attend an ED</w:t>
      </w:r>
      <w:r w:rsidR="00BD5846">
        <w:t xml:space="preserve">. </w:t>
      </w:r>
    </w:p>
    <w:sectPr w:rsidR="00EE7C92" w:rsidSect="00F15144">
      <w:headerReference w:type="even" r:id="rId25"/>
      <w:headerReference w:type="default" r:id="rId26"/>
      <w:footerReference w:type="even" r:id="rId27"/>
      <w:footerReference w:type="default" r:id="rId28"/>
      <w:pgSz w:w="11906" w:h="16838" w:orient="portrait" w:code="9"/>
      <w:pgMar w:top="1418" w:right="1304" w:bottom="851" w:left="1304" w:header="680" w:footer="567" w:gutter="0"/>
      <w:cols w:space="34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A2E" w:rsidRDefault="006E6A2E" w14:paraId="74049100" w14:textId="77777777">
      <w:r>
        <w:separator/>
      </w:r>
    </w:p>
    <w:p w:rsidR="006E6A2E" w:rsidRDefault="006E6A2E" w14:paraId="6E3B9C91" w14:textId="77777777"/>
  </w:endnote>
  <w:endnote w:type="continuationSeparator" w:id="0">
    <w:p w:rsidR="006E6A2E" w:rsidRDefault="006E6A2E" w14:paraId="0E4DFAEC" w14:textId="77777777">
      <w:r>
        <w:continuationSeparator/>
      </w:r>
    </w:p>
    <w:p w:rsidR="006E6A2E" w:rsidRDefault="006E6A2E" w14:paraId="609FFA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B4BC7" w:rsidRDefault="00EB4BC7" w14:paraId="21E06AB0" w14:textId="3FA2AEC0">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55F389B9" w14:textId="31CAAB1A">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1E1B9ECE">
            <v:shapetype id="_x0000_t202" coordsize="21600,21600" o:spt="202" path="m,l,21600r21600,l21600,xe" w14:anchorId="5F16E52C">
              <v:stroke joinstyle="miter"/>
              <v:path gradientshapeok="t" o:connecttype="rect"/>
            </v:shapetype>
            <v:shape id="MSIPCM9dd54572b391b968e538fedc"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EB4BC7" w:rsidP="00EB4BC7" w:rsidRDefault="00EB4BC7" w14:paraId="09E77742" w14:textId="31CAAB1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31A70" w:rsidRDefault="00EB4BC7" w14:paraId="795C27F3" w14:textId="735E2BCF">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2C5B7C" w:rsidRDefault="00EB4BC7" w14:paraId="6C8B923F" w14:textId="188DBC95">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40829A61">
            <v:shapetype id="_x0000_t202" coordsize="21600,21600" o:spt="202" path="m,l,21600r21600,l21600,xe" w14:anchorId="47C005B9">
              <v:stroke joinstyle="miter"/>
              <v:path gradientshapeok="t" o:connecttype="rect"/>
            </v:shapetype>
            <v:shape id="MSIPCM36724fdbb2a52fcfc05f86a5"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EB4BC7" w:rsidR="00EB4BC7" w:rsidP="002C5B7C" w:rsidRDefault="00EB4BC7" w14:paraId="08CE8BEA" w14:textId="188DBC95">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B4BC7" w:rsidRDefault="00EB4BC7" w14:paraId="4ED4B1DC" w14:textId="660D8273">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4086DCEE" w14:textId="7687AF4A">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73F25988">
            <v:shapetype id="_x0000_t202" coordsize="21600,21600" o:spt="202" path="m,l,21600r21600,l21600,xe" w14:anchorId="70BA23E7">
              <v:stroke joinstyle="miter"/>
              <v:path gradientshapeok="t" o:connecttype="rect"/>
            </v:shapetype>
            <v:shape id="MSIPCMf6504bf684e4519137a7274a"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v:textbox inset=",0,,0">
                <w:txbxContent>
                  <w:p w:rsidRPr="00EB4BC7" w:rsidR="00EB4BC7" w:rsidP="00EB4BC7" w:rsidRDefault="00EB4BC7" w14:paraId="171AAEBA" w14:textId="7687AF4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63636" w:rsidRDefault="002C5B7C" w14:paraId="6A5A0490" w14:textId="1557D831">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C5B7C" w:rsidR="002C5B7C" w:rsidP="002C5B7C" w:rsidRDefault="002C5B7C" w14:paraId="187CC088" w14:textId="35729B6B">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1EE5173C">
            <v:shapetype id="_x0000_t202" coordsize="21600,21600" o:spt="202" path="m,l,21600r21600,l21600,xe" w14:anchorId="3B772BC9">
              <v:stroke joinstyle="miter"/>
              <v:path gradientshapeok="t" o:connecttype="rect"/>
            </v:shapetype>
            <v:shape id="MSIPCMd3f54469bd0204c6fb2f3fa8"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v:textbox inset=",0,,0">
                <w:txbxContent>
                  <w:p w:rsidRPr="002C5B7C" w:rsidR="002C5B7C" w:rsidP="002C5B7C" w:rsidRDefault="002C5B7C" w14:paraId="2CCFEE10" w14:textId="35729B6B">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31A70" w:rsidP="00DC00C1" w:rsidRDefault="001C7128" w14:paraId="042FA8D0" w14:textId="7E347BBB">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C7128" w:rsidR="001C7128" w:rsidP="001C7128" w:rsidRDefault="001C7128" w14:paraId="08EC5D7E" w14:textId="292E2C3E">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7F77FE09">
            <v:shapetype id="_x0000_t202" coordsize="21600,21600" o:spt="202" path="m,l,21600r21600,l21600,xe" w14:anchorId="6EBCE929">
              <v:stroke joinstyle="miter"/>
              <v:path gradientshapeok="t" o:connecttype="rect"/>
            </v:shapetype>
            <v:shape id="MSIPCMcda5461fada7660fda7e169a"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v:textbox inset=",0,,0">
                <w:txbxContent>
                  <w:p w:rsidRPr="001C7128" w:rsidR="001C7128" w:rsidP="001C7128" w:rsidRDefault="001C7128" w14:paraId="75F360E3" w14:textId="292E2C3E">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54918659" w14:textId="5CB96CC1">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7D7D2C40">
            <v:shape id="MSIPCM82764d688816a9dc96a1b608"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w14:anchorId="1BA32EAB">
              <v:textbox inset=",0,,0">
                <w:txbxContent>
                  <w:p w:rsidRPr="00EB4BC7" w:rsidR="00EB4BC7" w:rsidP="00EB4BC7" w:rsidRDefault="00EB4BC7" w14:paraId="17D1F485" w14:textId="5CB96CC1">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A2E" w:rsidP="00207717" w:rsidRDefault="006E6A2E" w14:paraId="2DBCEAF2" w14:textId="77777777">
      <w:pPr>
        <w:spacing w:before="120"/>
      </w:pPr>
      <w:r>
        <w:separator/>
      </w:r>
    </w:p>
  </w:footnote>
  <w:footnote w:type="continuationSeparator" w:id="0">
    <w:p w:rsidR="006E6A2E" w:rsidRDefault="006E6A2E" w14:paraId="3E6AC087" w14:textId="77777777">
      <w:r>
        <w:continuationSeparator/>
      </w:r>
    </w:p>
    <w:p w:rsidR="006E6A2E" w:rsidRDefault="006E6A2E" w14:paraId="2068CC31" w14:textId="77777777"/>
  </w:footnote>
  <w:footnote w:id="1">
    <w:p w:rsidR="00D71B88" w:rsidRDefault="00D71B88" w14:paraId="69B4726F" w14:textId="173AAEE6">
      <w:pPr>
        <w:pStyle w:val="FootnoteText"/>
      </w:pPr>
      <w:r>
        <w:rPr>
          <w:rStyle w:val="FootnoteReference"/>
        </w:rPr>
        <w:footnoteRef/>
      </w:r>
      <w:r>
        <w:t xml:space="preserve"> Part 5A </w:t>
      </w:r>
      <w:r w:rsidRPr="00170323">
        <w:rPr>
          <w:i/>
          <w:iCs/>
        </w:rPr>
        <w:t>Family Violence Protection Act 2008</w:t>
      </w:r>
      <w:r w:rsidRPr="56AF68D0">
        <w:rPr>
          <w:i/>
          <w:iCs/>
        </w:rPr>
        <w:t xml:space="preserve"> </w:t>
      </w:r>
      <w:r w:rsidRPr="00170323">
        <w:t>(Vic)</w:t>
      </w:r>
    </w:p>
  </w:footnote>
  <w:footnote w:id="2">
    <w:p w:rsidR="0008000E" w:rsidRDefault="0008000E" w14:paraId="52CDB0B3" w14:textId="3339B0BB">
      <w:pPr>
        <w:pStyle w:val="FootnoteText"/>
      </w:pPr>
      <w:r>
        <w:rPr>
          <w:rStyle w:val="FootnoteReference"/>
        </w:rPr>
        <w:footnoteRef/>
      </w:r>
      <w:r>
        <w:t xml:space="preserve"> </w:t>
      </w:r>
      <w:r w:rsidRPr="0008000E">
        <w:t>https://www.health.vic.gov.au/mental-health-and-wellbeing-act-handbook/context-of-the-act/terms-and-definitions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70" w:rsidRDefault="00C60411" w14:paraId="1B8F185F" w14:textId="3B103123">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alignment="right" w:relativeTo="margin" w:leader="none"/>
    </w:r>
    <w:r>
      <w:t>Document title</w:t>
    </w:r>
    <w:r>
      <w:rPr>
        <w:noProof/>
      </w:rPr>
      <w:t xml:space="preserve"> </w:t>
    </w:r>
    <w:r w:rsidRPr="009C245E" w:rsid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7128" w:rsidR="00562811" w:rsidP="001C7128" w:rsidRDefault="00D53FCC" w14:paraId="082BA3E9" w14:textId="38970A42">
    <w:pPr>
      <w:pStyle w:val="Header"/>
    </w:pPr>
    <w:r>
      <w:t xml:space="preserve">As </w:t>
    </w:r>
    <w:r w:rsidR="008F4A56">
      <w:t>one: o</w:t>
    </w:r>
    <w:r>
      <w:t xml:space="preserve">ur </w:t>
    </w:r>
    <w:r w:rsidR="008F4A56">
      <w:t>w</w:t>
    </w:r>
    <w:r>
      <w:t xml:space="preserve">ay of </w:t>
    </w:r>
    <w:r w:rsidR="008F4A56">
      <w:t>w</w:t>
    </w:r>
    <w:r>
      <w:t>orking</w:t>
    </w:r>
    <w:r w:rsidR="008F4A56">
      <w:t xml:space="preserve"> –</w:t>
    </w:r>
    <w:r>
      <w:t xml:space="preserve"> information pack</w:t>
    </w:r>
    <w:r w:rsidR="001C7128">
      <w:ptab w:alignment="right" w:relativeTo="margin" w:leader="none"/>
    </w:r>
    <w:r w:rsidRPr="00DE6C85" w:rsidR="001C7128">
      <w:rPr>
        <w:b w:val="0"/>
        <w:bCs/>
      </w:rPr>
      <w:fldChar w:fldCharType="begin"/>
    </w:r>
    <w:r w:rsidRPr="00DE6C85" w:rsidR="001C7128">
      <w:rPr>
        <w:bCs/>
      </w:rPr>
      <w:instrText xml:space="preserve"> PAGE </w:instrText>
    </w:r>
    <w:r w:rsidRPr="00DE6C85" w:rsidR="001C7128">
      <w:rPr>
        <w:b w:val="0"/>
        <w:bCs/>
      </w:rPr>
      <w:fldChar w:fldCharType="separate"/>
    </w:r>
    <w:r w:rsidR="001C7128">
      <w:rPr>
        <w:bCs/>
      </w:rPr>
      <w:t>7</w:t>
    </w:r>
    <w:r w:rsidRPr="00DE6C85" w:rsidR="001C7128">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DAD"/>
    <w:multiLevelType w:val="multilevel"/>
    <w:tmpl w:val="84F2B3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C5D634A"/>
    <w:multiLevelType w:val="multilevel"/>
    <w:tmpl w:val="9EB4C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90C76EB"/>
    <w:multiLevelType w:val="multilevel"/>
    <w:tmpl w:val="A78E622C"/>
    <w:lvl w:ilvl="0">
      <w:start w:val="1"/>
      <w:numFmt w:val="bullet"/>
      <w:lvlText w:val=""/>
      <w:lvlJc w:val="left"/>
      <w:pPr>
        <w:ind w:left="851" w:hanging="284"/>
      </w:pPr>
      <w:rPr>
        <w:rFonts w:hint="default" w:ascii="Wingdings" w:hAnsi="Wingdings"/>
      </w:rPr>
    </w:lvl>
    <w:lvl w:ilvl="1">
      <w:start w:val="1"/>
      <w:numFmt w:val="bullet"/>
      <w:lvlRestart w:val="0"/>
      <w:lvlText w:val="–"/>
      <w:lvlJc w:val="left"/>
      <w:pPr>
        <w:ind w:left="1134" w:hanging="283"/>
      </w:pPr>
      <w:rPr>
        <w:rFonts w:hint="default" w:ascii="Calibri" w:hAnsi="Calibri"/>
      </w:rPr>
    </w:lvl>
    <w:lvl w:ilvl="2">
      <w:start w:val="1"/>
      <w:numFmt w:val="none"/>
      <w:lvlRestart w:val="0"/>
      <w:lvlText w:val=""/>
      <w:lvlJc w:val="left"/>
      <w:pPr>
        <w:ind w:left="567" w:firstLine="0"/>
      </w:pPr>
      <w:rPr>
        <w:rFonts w:hint="default"/>
      </w:rPr>
    </w:lvl>
    <w:lvl w:ilvl="3">
      <w:start w:val="1"/>
      <w:numFmt w:val="none"/>
      <w:lvlRestart w:val="0"/>
      <w:lvlText w:val=""/>
      <w:lvlJc w:val="left"/>
      <w:pPr>
        <w:ind w:left="567" w:firstLine="0"/>
      </w:pPr>
      <w:rPr>
        <w:rFonts w:hint="default"/>
      </w:rPr>
    </w:lvl>
    <w:lvl w:ilvl="4">
      <w:start w:val="1"/>
      <w:numFmt w:val="none"/>
      <w:lvlRestart w:val="0"/>
      <w:lvlText w:val=""/>
      <w:lvlJc w:val="left"/>
      <w:pPr>
        <w:ind w:left="567" w:firstLine="0"/>
      </w:pPr>
      <w:rPr>
        <w:rFonts w:hint="default"/>
      </w:rPr>
    </w:lvl>
    <w:lvl w:ilvl="5">
      <w:start w:val="1"/>
      <w:numFmt w:val="none"/>
      <w:lvlRestart w:val="0"/>
      <w:lvlText w:val=""/>
      <w:lvlJc w:val="left"/>
      <w:pPr>
        <w:ind w:left="567" w:firstLine="0"/>
      </w:pPr>
      <w:rPr>
        <w:rFonts w:hint="default"/>
      </w:rPr>
    </w:lvl>
    <w:lvl w:ilvl="6">
      <w:start w:val="1"/>
      <w:numFmt w:val="none"/>
      <w:lvlRestart w:val="0"/>
      <w:lvlText w:val=""/>
      <w:lvlJc w:val="left"/>
      <w:pPr>
        <w:ind w:left="567" w:firstLine="0"/>
      </w:pPr>
      <w:rPr>
        <w:rFonts w:hint="default"/>
      </w:rPr>
    </w:lvl>
    <w:lvl w:ilvl="7">
      <w:start w:val="1"/>
      <w:numFmt w:val="none"/>
      <w:lvlRestart w:val="0"/>
      <w:lvlText w:val=""/>
      <w:lvlJc w:val="left"/>
      <w:pPr>
        <w:ind w:left="567" w:firstLine="0"/>
      </w:pPr>
      <w:rPr>
        <w:rFonts w:hint="default"/>
      </w:rPr>
    </w:lvl>
    <w:lvl w:ilvl="8">
      <w:start w:val="1"/>
      <w:numFmt w:val="none"/>
      <w:lvlRestart w:val="0"/>
      <w:lvlText w:val=""/>
      <w:lvlJc w:val="left"/>
      <w:pPr>
        <w:ind w:left="567" w:firstLine="0"/>
      </w:pPr>
      <w:rPr>
        <w:rFonts w:hint="default"/>
      </w:rPr>
    </w:lvl>
  </w:abstractNum>
  <w:abstractNum w:abstractNumId="4" w15:restartNumberingAfterBreak="0">
    <w:nsid w:val="300D11A9"/>
    <w:multiLevelType w:val="hybridMultilevel"/>
    <w:tmpl w:val="5FEC3EEE"/>
    <w:lvl w:ilvl="0" w:tplc="A2AADC8A">
      <w:start w:val="1"/>
      <w:numFmt w:val="decimal"/>
      <w:lvlText w:val="%1."/>
      <w:lvlJc w:val="left"/>
      <w:pPr>
        <w:ind w:left="1440" w:hanging="360"/>
      </w:pPr>
    </w:lvl>
    <w:lvl w:ilvl="1" w:tplc="3D3EC2B8">
      <w:start w:val="1"/>
      <w:numFmt w:val="decimal"/>
      <w:lvlText w:val="%2."/>
      <w:lvlJc w:val="left"/>
      <w:pPr>
        <w:ind w:left="1440" w:hanging="360"/>
      </w:pPr>
    </w:lvl>
    <w:lvl w:ilvl="2" w:tplc="C81C943E">
      <w:start w:val="1"/>
      <w:numFmt w:val="decimal"/>
      <w:lvlText w:val="%3."/>
      <w:lvlJc w:val="left"/>
      <w:pPr>
        <w:ind w:left="1440" w:hanging="360"/>
      </w:pPr>
    </w:lvl>
    <w:lvl w:ilvl="3" w:tplc="78B64840">
      <w:start w:val="1"/>
      <w:numFmt w:val="decimal"/>
      <w:lvlText w:val="%4."/>
      <w:lvlJc w:val="left"/>
      <w:pPr>
        <w:ind w:left="1440" w:hanging="360"/>
      </w:pPr>
    </w:lvl>
    <w:lvl w:ilvl="4" w:tplc="23E2131C">
      <w:start w:val="1"/>
      <w:numFmt w:val="decimal"/>
      <w:lvlText w:val="%5."/>
      <w:lvlJc w:val="left"/>
      <w:pPr>
        <w:ind w:left="1440" w:hanging="360"/>
      </w:pPr>
    </w:lvl>
    <w:lvl w:ilvl="5" w:tplc="5658D562">
      <w:start w:val="1"/>
      <w:numFmt w:val="decimal"/>
      <w:lvlText w:val="%6."/>
      <w:lvlJc w:val="left"/>
      <w:pPr>
        <w:ind w:left="1440" w:hanging="360"/>
      </w:pPr>
    </w:lvl>
    <w:lvl w:ilvl="6" w:tplc="AE7AF17A">
      <w:start w:val="1"/>
      <w:numFmt w:val="decimal"/>
      <w:lvlText w:val="%7."/>
      <w:lvlJc w:val="left"/>
      <w:pPr>
        <w:ind w:left="1440" w:hanging="360"/>
      </w:pPr>
    </w:lvl>
    <w:lvl w:ilvl="7" w:tplc="7C149B84">
      <w:start w:val="1"/>
      <w:numFmt w:val="decimal"/>
      <w:lvlText w:val="%8."/>
      <w:lvlJc w:val="left"/>
      <w:pPr>
        <w:ind w:left="1440" w:hanging="360"/>
      </w:pPr>
    </w:lvl>
    <w:lvl w:ilvl="8" w:tplc="A202A512">
      <w:start w:val="1"/>
      <w:numFmt w:val="decimal"/>
      <w:lvlText w:val="%9."/>
      <w:lvlJc w:val="left"/>
      <w:pPr>
        <w:ind w:left="1440" w:hanging="360"/>
      </w:pPr>
    </w:lvl>
  </w:abstractNum>
  <w:abstractNum w:abstractNumId="5"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ABC577F"/>
    <w:multiLevelType w:val="multilevel"/>
    <w:tmpl w:val="BBBE0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F05C78C0"/>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93346C3"/>
    <w:multiLevelType w:val="hybridMultilevel"/>
    <w:tmpl w:val="BEB269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5B22758D"/>
    <w:multiLevelType w:val="hybridMultilevel"/>
    <w:tmpl w:val="E75659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713312BD"/>
    <w:multiLevelType w:val="multilevel"/>
    <w:tmpl w:val="26305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64F03ED"/>
    <w:multiLevelType w:val="hybridMultilevel"/>
    <w:tmpl w:val="817CF9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466823968">
    <w:abstractNumId w:val="5"/>
  </w:num>
  <w:num w:numId="2" w16cid:durableId="825315078">
    <w:abstractNumId w:val="9"/>
  </w:num>
  <w:num w:numId="3" w16cid:durableId="1986735726">
    <w:abstractNumId w:val="8"/>
  </w:num>
  <w:num w:numId="4" w16cid:durableId="510727497">
    <w:abstractNumId w:val="12"/>
  </w:num>
  <w:num w:numId="5" w16cid:durableId="1047142032">
    <w:abstractNumId w:val="6"/>
  </w:num>
  <w:num w:numId="6" w16cid:durableId="1717049803">
    <w:abstractNumId w:val="1"/>
  </w:num>
  <w:num w:numId="7" w16cid:durableId="1627197682">
    <w:abstractNumId w:val="3"/>
  </w:num>
  <w:num w:numId="8" w16cid:durableId="2065635076">
    <w:abstractNumId w:val="13"/>
  </w:num>
  <w:num w:numId="9" w16cid:durableId="1713767923">
    <w:abstractNumId w:val="0"/>
  </w:num>
  <w:num w:numId="10" w16cid:durableId="1084955880">
    <w:abstractNumId w:val="2"/>
  </w:num>
  <w:num w:numId="11" w16cid:durableId="699159999">
    <w:abstractNumId w:val="10"/>
  </w:num>
  <w:num w:numId="12" w16cid:durableId="1606495720">
    <w:abstractNumId w:val="7"/>
  </w:num>
  <w:num w:numId="13" w16cid:durableId="216013744">
    <w:abstractNumId w:val="11"/>
  </w:num>
  <w:num w:numId="14" w16cid:durableId="1141506317">
    <w:abstractNumId w:val="14"/>
  </w:num>
  <w:num w:numId="15" w16cid:durableId="733355293">
    <w:abstractNumId w:val="4"/>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71"/>
  <w:mirrorMargins/>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171E"/>
    <w:rsid w:val="00022271"/>
    <w:rsid w:val="000235E8"/>
    <w:rsid w:val="00024D89"/>
    <w:rsid w:val="000250B6"/>
    <w:rsid w:val="00033D81"/>
    <w:rsid w:val="00033DC9"/>
    <w:rsid w:val="00037366"/>
    <w:rsid w:val="000402E9"/>
    <w:rsid w:val="00041BF0"/>
    <w:rsid w:val="00042C8A"/>
    <w:rsid w:val="0004536B"/>
    <w:rsid w:val="00046B68"/>
    <w:rsid w:val="00051415"/>
    <w:rsid w:val="000527DD"/>
    <w:rsid w:val="00053C76"/>
    <w:rsid w:val="00056EC4"/>
    <w:rsid w:val="000578B2"/>
    <w:rsid w:val="00060959"/>
    <w:rsid w:val="00060C8F"/>
    <w:rsid w:val="0006298A"/>
    <w:rsid w:val="000663CD"/>
    <w:rsid w:val="000710E3"/>
    <w:rsid w:val="00071CF3"/>
    <w:rsid w:val="000733FE"/>
    <w:rsid w:val="00074219"/>
    <w:rsid w:val="00074ED5"/>
    <w:rsid w:val="0008000E"/>
    <w:rsid w:val="0008170F"/>
    <w:rsid w:val="0008204A"/>
    <w:rsid w:val="0008508E"/>
    <w:rsid w:val="00087951"/>
    <w:rsid w:val="0009113B"/>
    <w:rsid w:val="00093402"/>
    <w:rsid w:val="000939ED"/>
    <w:rsid w:val="00094DA3"/>
    <w:rsid w:val="00094EE5"/>
    <w:rsid w:val="00096CD1"/>
    <w:rsid w:val="00097DE0"/>
    <w:rsid w:val="000A012C"/>
    <w:rsid w:val="000A0EB9"/>
    <w:rsid w:val="000A186C"/>
    <w:rsid w:val="000A1EA4"/>
    <w:rsid w:val="000A2476"/>
    <w:rsid w:val="000A5331"/>
    <w:rsid w:val="000A641A"/>
    <w:rsid w:val="000B0D6C"/>
    <w:rsid w:val="000B10B8"/>
    <w:rsid w:val="000B3EDB"/>
    <w:rsid w:val="000B543D"/>
    <w:rsid w:val="000B5573"/>
    <w:rsid w:val="000B55F9"/>
    <w:rsid w:val="000B5BF7"/>
    <w:rsid w:val="000B6BC8"/>
    <w:rsid w:val="000C0303"/>
    <w:rsid w:val="000C2FA6"/>
    <w:rsid w:val="000C42EA"/>
    <w:rsid w:val="000C4546"/>
    <w:rsid w:val="000C5DE8"/>
    <w:rsid w:val="000C7EC9"/>
    <w:rsid w:val="000D02EC"/>
    <w:rsid w:val="000D1242"/>
    <w:rsid w:val="000D2ABA"/>
    <w:rsid w:val="000D661F"/>
    <w:rsid w:val="000E0970"/>
    <w:rsid w:val="000E3CC7"/>
    <w:rsid w:val="000E6BD4"/>
    <w:rsid w:val="000E6D6D"/>
    <w:rsid w:val="000F1F1E"/>
    <w:rsid w:val="000F2259"/>
    <w:rsid w:val="000F2DDA"/>
    <w:rsid w:val="000F2EA0"/>
    <w:rsid w:val="000F5213"/>
    <w:rsid w:val="00101001"/>
    <w:rsid w:val="00101A4F"/>
    <w:rsid w:val="00103276"/>
    <w:rsid w:val="0010392D"/>
    <w:rsid w:val="0010447F"/>
    <w:rsid w:val="00104FE3"/>
    <w:rsid w:val="0010714F"/>
    <w:rsid w:val="001120C5"/>
    <w:rsid w:val="00120BD3"/>
    <w:rsid w:val="00122FEA"/>
    <w:rsid w:val="001232BD"/>
    <w:rsid w:val="00124AEF"/>
    <w:rsid w:val="00124ED5"/>
    <w:rsid w:val="00126E75"/>
    <w:rsid w:val="001276FA"/>
    <w:rsid w:val="00130B67"/>
    <w:rsid w:val="001322F6"/>
    <w:rsid w:val="00141207"/>
    <w:rsid w:val="0014396D"/>
    <w:rsid w:val="001447B3"/>
    <w:rsid w:val="00152073"/>
    <w:rsid w:val="00152329"/>
    <w:rsid w:val="00156598"/>
    <w:rsid w:val="00160561"/>
    <w:rsid w:val="00161939"/>
    <w:rsid w:val="00161AA0"/>
    <w:rsid w:val="00161D2E"/>
    <w:rsid w:val="00161F3E"/>
    <w:rsid w:val="00162093"/>
    <w:rsid w:val="001623CD"/>
    <w:rsid w:val="00162CA9"/>
    <w:rsid w:val="00165459"/>
    <w:rsid w:val="00165A57"/>
    <w:rsid w:val="00170323"/>
    <w:rsid w:val="001708A9"/>
    <w:rsid w:val="001712C2"/>
    <w:rsid w:val="00172BAF"/>
    <w:rsid w:val="00172ED0"/>
    <w:rsid w:val="00175720"/>
    <w:rsid w:val="0017674D"/>
    <w:rsid w:val="001771DD"/>
    <w:rsid w:val="00177995"/>
    <w:rsid w:val="00177A8C"/>
    <w:rsid w:val="00180072"/>
    <w:rsid w:val="0018244E"/>
    <w:rsid w:val="00182ED2"/>
    <w:rsid w:val="00183356"/>
    <w:rsid w:val="00186B33"/>
    <w:rsid w:val="00192F9D"/>
    <w:rsid w:val="00196EB8"/>
    <w:rsid w:val="00196EFB"/>
    <w:rsid w:val="001979FF"/>
    <w:rsid w:val="00197B17"/>
    <w:rsid w:val="001A1950"/>
    <w:rsid w:val="001A1C54"/>
    <w:rsid w:val="001A3ACE"/>
    <w:rsid w:val="001A44D1"/>
    <w:rsid w:val="001A6272"/>
    <w:rsid w:val="001B058F"/>
    <w:rsid w:val="001B193D"/>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44DF"/>
    <w:rsid w:val="001E68A5"/>
    <w:rsid w:val="001E6BB0"/>
    <w:rsid w:val="001E7282"/>
    <w:rsid w:val="001E7CE9"/>
    <w:rsid w:val="001F3826"/>
    <w:rsid w:val="001F6E46"/>
    <w:rsid w:val="001F7C91"/>
    <w:rsid w:val="00201EBF"/>
    <w:rsid w:val="002033B7"/>
    <w:rsid w:val="00206463"/>
    <w:rsid w:val="00206F2F"/>
    <w:rsid w:val="00207717"/>
    <w:rsid w:val="0021053D"/>
    <w:rsid w:val="00210A92"/>
    <w:rsid w:val="00212B95"/>
    <w:rsid w:val="00215465"/>
    <w:rsid w:val="00215CC8"/>
    <w:rsid w:val="00216C03"/>
    <w:rsid w:val="00220A1A"/>
    <w:rsid w:val="00220A9C"/>
    <w:rsid w:val="00220C04"/>
    <w:rsid w:val="0022278D"/>
    <w:rsid w:val="00226C17"/>
    <w:rsid w:val="0022701F"/>
    <w:rsid w:val="00227C68"/>
    <w:rsid w:val="002333F5"/>
    <w:rsid w:val="00233724"/>
    <w:rsid w:val="002343C5"/>
    <w:rsid w:val="002365B4"/>
    <w:rsid w:val="00240E4A"/>
    <w:rsid w:val="002432E1"/>
    <w:rsid w:val="00246207"/>
    <w:rsid w:val="00246C5E"/>
    <w:rsid w:val="00250960"/>
    <w:rsid w:val="00251343"/>
    <w:rsid w:val="00251F9F"/>
    <w:rsid w:val="00252934"/>
    <w:rsid w:val="002536A4"/>
    <w:rsid w:val="00253A3E"/>
    <w:rsid w:val="00254F58"/>
    <w:rsid w:val="0025788B"/>
    <w:rsid w:val="002600BD"/>
    <w:rsid w:val="002620BC"/>
    <w:rsid w:val="00262802"/>
    <w:rsid w:val="00263A90"/>
    <w:rsid w:val="0026408B"/>
    <w:rsid w:val="00266141"/>
    <w:rsid w:val="00267C3E"/>
    <w:rsid w:val="00270594"/>
    <w:rsid w:val="002709BB"/>
    <w:rsid w:val="0027131C"/>
    <w:rsid w:val="00272B34"/>
    <w:rsid w:val="00273BAC"/>
    <w:rsid w:val="00274206"/>
    <w:rsid w:val="002763B3"/>
    <w:rsid w:val="002802E3"/>
    <w:rsid w:val="0028213D"/>
    <w:rsid w:val="00282A7F"/>
    <w:rsid w:val="002837CF"/>
    <w:rsid w:val="00285C7B"/>
    <w:rsid w:val="002862F1"/>
    <w:rsid w:val="00291373"/>
    <w:rsid w:val="00293A6E"/>
    <w:rsid w:val="0029597D"/>
    <w:rsid w:val="002962C3"/>
    <w:rsid w:val="0029752B"/>
    <w:rsid w:val="002A0A9C"/>
    <w:rsid w:val="002A483C"/>
    <w:rsid w:val="002B0C7C"/>
    <w:rsid w:val="002B1729"/>
    <w:rsid w:val="002B36C7"/>
    <w:rsid w:val="002B4DD4"/>
    <w:rsid w:val="002B5277"/>
    <w:rsid w:val="002B5375"/>
    <w:rsid w:val="002B5A18"/>
    <w:rsid w:val="002B77C1"/>
    <w:rsid w:val="002C0ED7"/>
    <w:rsid w:val="002C2383"/>
    <w:rsid w:val="002C2728"/>
    <w:rsid w:val="002C4857"/>
    <w:rsid w:val="002C5B7C"/>
    <w:rsid w:val="002D15FF"/>
    <w:rsid w:val="002D1E0D"/>
    <w:rsid w:val="002D26F5"/>
    <w:rsid w:val="002D5006"/>
    <w:rsid w:val="002D7C61"/>
    <w:rsid w:val="002E01D0"/>
    <w:rsid w:val="002E161D"/>
    <w:rsid w:val="002E28A2"/>
    <w:rsid w:val="002E3100"/>
    <w:rsid w:val="002E6C95"/>
    <w:rsid w:val="002E753E"/>
    <w:rsid w:val="002E7C36"/>
    <w:rsid w:val="002F3D32"/>
    <w:rsid w:val="002F5F31"/>
    <w:rsid w:val="002F5F46"/>
    <w:rsid w:val="00302216"/>
    <w:rsid w:val="00303E53"/>
    <w:rsid w:val="00305CC1"/>
    <w:rsid w:val="00306E5F"/>
    <w:rsid w:val="00307E14"/>
    <w:rsid w:val="00314054"/>
    <w:rsid w:val="00316F27"/>
    <w:rsid w:val="003214F1"/>
    <w:rsid w:val="0032162B"/>
    <w:rsid w:val="00322E4B"/>
    <w:rsid w:val="00327870"/>
    <w:rsid w:val="0033259D"/>
    <w:rsid w:val="003333D2"/>
    <w:rsid w:val="00334686"/>
    <w:rsid w:val="00337339"/>
    <w:rsid w:val="00337432"/>
    <w:rsid w:val="00340345"/>
    <w:rsid w:val="003406C6"/>
    <w:rsid w:val="003418CC"/>
    <w:rsid w:val="00341AA9"/>
    <w:rsid w:val="003434EE"/>
    <w:rsid w:val="003459BD"/>
    <w:rsid w:val="00346398"/>
    <w:rsid w:val="00350D38"/>
    <w:rsid w:val="00351B36"/>
    <w:rsid w:val="00357B4E"/>
    <w:rsid w:val="003716FD"/>
    <w:rsid w:val="0037204B"/>
    <w:rsid w:val="003744CF"/>
    <w:rsid w:val="00374717"/>
    <w:rsid w:val="0037676C"/>
    <w:rsid w:val="003774A1"/>
    <w:rsid w:val="00381043"/>
    <w:rsid w:val="003829E5"/>
    <w:rsid w:val="0038334F"/>
    <w:rsid w:val="00386109"/>
    <w:rsid w:val="00386944"/>
    <w:rsid w:val="00391D7C"/>
    <w:rsid w:val="003956CC"/>
    <w:rsid w:val="00395C9A"/>
    <w:rsid w:val="00397F1D"/>
    <w:rsid w:val="003A0853"/>
    <w:rsid w:val="003A667A"/>
    <w:rsid w:val="003A6B67"/>
    <w:rsid w:val="003B13B6"/>
    <w:rsid w:val="003B14C3"/>
    <w:rsid w:val="003B15E6"/>
    <w:rsid w:val="003B22EF"/>
    <w:rsid w:val="003B408A"/>
    <w:rsid w:val="003C08A2"/>
    <w:rsid w:val="003C2045"/>
    <w:rsid w:val="003C405B"/>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6B0D"/>
    <w:rsid w:val="003E71E5"/>
    <w:rsid w:val="003E7E1F"/>
    <w:rsid w:val="003F0445"/>
    <w:rsid w:val="003F0CF0"/>
    <w:rsid w:val="003F14B1"/>
    <w:rsid w:val="003F2B20"/>
    <w:rsid w:val="003F3289"/>
    <w:rsid w:val="003F3C62"/>
    <w:rsid w:val="003F5CB9"/>
    <w:rsid w:val="003F61AB"/>
    <w:rsid w:val="004013C7"/>
    <w:rsid w:val="00401FCF"/>
    <w:rsid w:val="00406285"/>
    <w:rsid w:val="004115A2"/>
    <w:rsid w:val="004148F9"/>
    <w:rsid w:val="00415B30"/>
    <w:rsid w:val="00415DFD"/>
    <w:rsid w:val="0041664A"/>
    <w:rsid w:val="00417BF4"/>
    <w:rsid w:val="0042084E"/>
    <w:rsid w:val="00421EEF"/>
    <w:rsid w:val="00424D65"/>
    <w:rsid w:val="0042526D"/>
    <w:rsid w:val="00430393"/>
    <w:rsid w:val="00431806"/>
    <w:rsid w:val="00431A70"/>
    <w:rsid w:val="00431F42"/>
    <w:rsid w:val="0044031C"/>
    <w:rsid w:val="00440F3D"/>
    <w:rsid w:val="00441EAF"/>
    <w:rsid w:val="00442C6C"/>
    <w:rsid w:val="00443CBE"/>
    <w:rsid w:val="00443E8A"/>
    <w:rsid w:val="004441BC"/>
    <w:rsid w:val="004468B4"/>
    <w:rsid w:val="00446D86"/>
    <w:rsid w:val="0045230A"/>
    <w:rsid w:val="00454AD0"/>
    <w:rsid w:val="0045501B"/>
    <w:rsid w:val="00457337"/>
    <w:rsid w:val="00462E3D"/>
    <w:rsid w:val="00466E79"/>
    <w:rsid w:val="00470D7D"/>
    <w:rsid w:val="0047372D"/>
    <w:rsid w:val="00473BA3"/>
    <w:rsid w:val="004743DD"/>
    <w:rsid w:val="00474CEA"/>
    <w:rsid w:val="004816DB"/>
    <w:rsid w:val="00483814"/>
    <w:rsid w:val="00483968"/>
    <w:rsid w:val="004841BE"/>
    <w:rsid w:val="00484E71"/>
    <w:rsid w:val="00484F86"/>
    <w:rsid w:val="004862F3"/>
    <w:rsid w:val="00490746"/>
    <w:rsid w:val="00490852"/>
    <w:rsid w:val="00491C9C"/>
    <w:rsid w:val="00492F30"/>
    <w:rsid w:val="00493B3B"/>
    <w:rsid w:val="004946F4"/>
    <w:rsid w:val="0049487E"/>
    <w:rsid w:val="00497198"/>
    <w:rsid w:val="004A160D"/>
    <w:rsid w:val="004A3E81"/>
    <w:rsid w:val="004A4195"/>
    <w:rsid w:val="004A5C62"/>
    <w:rsid w:val="004A5CE5"/>
    <w:rsid w:val="004A707D"/>
    <w:rsid w:val="004B0974"/>
    <w:rsid w:val="004B4185"/>
    <w:rsid w:val="004B4639"/>
    <w:rsid w:val="004B6EDA"/>
    <w:rsid w:val="004C014B"/>
    <w:rsid w:val="004C1BD9"/>
    <w:rsid w:val="004C2143"/>
    <w:rsid w:val="004C5541"/>
    <w:rsid w:val="004C6EEE"/>
    <w:rsid w:val="004C702B"/>
    <w:rsid w:val="004D0033"/>
    <w:rsid w:val="004D016B"/>
    <w:rsid w:val="004D1B22"/>
    <w:rsid w:val="004D23CC"/>
    <w:rsid w:val="004D36F2"/>
    <w:rsid w:val="004D5F32"/>
    <w:rsid w:val="004E0E05"/>
    <w:rsid w:val="004E1106"/>
    <w:rsid w:val="004E138F"/>
    <w:rsid w:val="004E4649"/>
    <w:rsid w:val="004E5C2B"/>
    <w:rsid w:val="004F00DD"/>
    <w:rsid w:val="004F030D"/>
    <w:rsid w:val="004F2133"/>
    <w:rsid w:val="004F5398"/>
    <w:rsid w:val="004F55F1"/>
    <w:rsid w:val="004F6936"/>
    <w:rsid w:val="00503DC6"/>
    <w:rsid w:val="00506B5C"/>
    <w:rsid w:val="00506F5D"/>
    <w:rsid w:val="00510C37"/>
    <w:rsid w:val="005126D0"/>
    <w:rsid w:val="00514666"/>
    <w:rsid w:val="00514667"/>
    <w:rsid w:val="0051568D"/>
    <w:rsid w:val="00526AC7"/>
    <w:rsid w:val="00526C15"/>
    <w:rsid w:val="0052707C"/>
    <w:rsid w:val="005324E2"/>
    <w:rsid w:val="00536499"/>
    <w:rsid w:val="005378D4"/>
    <w:rsid w:val="00542A03"/>
    <w:rsid w:val="00543903"/>
    <w:rsid w:val="00543BCC"/>
    <w:rsid w:val="00543F11"/>
    <w:rsid w:val="00545B57"/>
    <w:rsid w:val="00546305"/>
    <w:rsid w:val="00547A95"/>
    <w:rsid w:val="0055119B"/>
    <w:rsid w:val="00554AF4"/>
    <w:rsid w:val="00561202"/>
    <w:rsid w:val="00562507"/>
    <w:rsid w:val="00562811"/>
    <w:rsid w:val="00563F63"/>
    <w:rsid w:val="005654E8"/>
    <w:rsid w:val="00572031"/>
    <w:rsid w:val="0057207B"/>
    <w:rsid w:val="00572282"/>
    <w:rsid w:val="00573CE3"/>
    <w:rsid w:val="00576E84"/>
    <w:rsid w:val="00580394"/>
    <w:rsid w:val="005809CD"/>
    <w:rsid w:val="005816FB"/>
    <w:rsid w:val="00582B8C"/>
    <w:rsid w:val="0058757E"/>
    <w:rsid w:val="00596A4B"/>
    <w:rsid w:val="00597507"/>
    <w:rsid w:val="0059779E"/>
    <w:rsid w:val="005A3668"/>
    <w:rsid w:val="005A479D"/>
    <w:rsid w:val="005A6B65"/>
    <w:rsid w:val="005B0AFF"/>
    <w:rsid w:val="005B1C6D"/>
    <w:rsid w:val="005B21B6"/>
    <w:rsid w:val="005B3A08"/>
    <w:rsid w:val="005B5DE7"/>
    <w:rsid w:val="005B6AB9"/>
    <w:rsid w:val="005B7A63"/>
    <w:rsid w:val="005C0955"/>
    <w:rsid w:val="005C0C10"/>
    <w:rsid w:val="005C49DA"/>
    <w:rsid w:val="005C50F3"/>
    <w:rsid w:val="005C54B5"/>
    <w:rsid w:val="005C5D80"/>
    <w:rsid w:val="005C5D91"/>
    <w:rsid w:val="005D07B8"/>
    <w:rsid w:val="005D6597"/>
    <w:rsid w:val="005E0D56"/>
    <w:rsid w:val="005E14E7"/>
    <w:rsid w:val="005E26A3"/>
    <w:rsid w:val="005E2ECB"/>
    <w:rsid w:val="005E447E"/>
    <w:rsid w:val="005E4537"/>
    <w:rsid w:val="005E4FD1"/>
    <w:rsid w:val="005F0775"/>
    <w:rsid w:val="005F0CF5"/>
    <w:rsid w:val="005F21EB"/>
    <w:rsid w:val="005F3F30"/>
    <w:rsid w:val="005F5BE0"/>
    <w:rsid w:val="005F64CF"/>
    <w:rsid w:val="006017BD"/>
    <w:rsid w:val="006041AD"/>
    <w:rsid w:val="00605908"/>
    <w:rsid w:val="006074BF"/>
    <w:rsid w:val="00607850"/>
    <w:rsid w:val="00607EF7"/>
    <w:rsid w:val="00610D7C"/>
    <w:rsid w:val="00612FE3"/>
    <w:rsid w:val="00613414"/>
    <w:rsid w:val="00620154"/>
    <w:rsid w:val="0062168F"/>
    <w:rsid w:val="00622A0A"/>
    <w:rsid w:val="00622A40"/>
    <w:rsid w:val="00622EA9"/>
    <w:rsid w:val="0062408D"/>
    <w:rsid w:val="006240CC"/>
    <w:rsid w:val="00624940"/>
    <w:rsid w:val="00625171"/>
    <w:rsid w:val="006254F8"/>
    <w:rsid w:val="0062696C"/>
    <w:rsid w:val="00627DA7"/>
    <w:rsid w:val="00630DA4"/>
    <w:rsid w:val="00631CD4"/>
    <w:rsid w:val="00631EAA"/>
    <w:rsid w:val="00632597"/>
    <w:rsid w:val="00632E13"/>
    <w:rsid w:val="006346E4"/>
    <w:rsid w:val="00634D13"/>
    <w:rsid w:val="006358B4"/>
    <w:rsid w:val="00636873"/>
    <w:rsid w:val="00641724"/>
    <w:rsid w:val="006419AA"/>
    <w:rsid w:val="00644B1F"/>
    <w:rsid w:val="00644B7E"/>
    <w:rsid w:val="006454E6"/>
    <w:rsid w:val="00646235"/>
    <w:rsid w:val="00646A68"/>
    <w:rsid w:val="006505BD"/>
    <w:rsid w:val="006508EA"/>
    <w:rsid w:val="0065092E"/>
    <w:rsid w:val="0065109E"/>
    <w:rsid w:val="006557A7"/>
    <w:rsid w:val="00656290"/>
    <w:rsid w:val="006601C9"/>
    <w:rsid w:val="006608D8"/>
    <w:rsid w:val="006621D7"/>
    <w:rsid w:val="0066302A"/>
    <w:rsid w:val="00665392"/>
    <w:rsid w:val="00667770"/>
    <w:rsid w:val="00670597"/>
    <w:rsid w:val="006706D0"/>
    <w:rsid w:val="006728E9"/>
    <w:rsid w:val="00677574"/>
    <w:rsid w:val="006812ED"/>
    <w:rsid w:val="00683878"/>
    <w:rsid w:val="00684380"/>
    <w:rsid w:val="0068454C"/>
    <w:rsid w:val="00691B62"/>
    <w:rsid w:val="006933B5"/>
    <w:rsid w:val="00693546"/>
    <w:rsid w:val="00693920"/>
    <w:rsid w:val="00693D14"/>
    <w:rsid w:val="006958B8"/>
    <w:rsid w:val="00695961"/>
    <w:rsid w:val="00696F27"/>
    <w:rsid w:val="006A18C2"/>
    <w:rsid w:val="006A2717"/>
    <w:rsid w:val="006A3383"/>
    <w:rsid w:val="006A7A03"/>
    <w:rsid w:val="006B077C"/>
    <w:rsid w:val="006B0C81"/>
    <w:rsid w:val="006B6803"/>
    <w:rsid w:val="006D0F16"/>
    <w:rsid w:val="006D2A3F"/>
    <w:rsid w:val="006D2FBC"/>
    <w:rsid w:val="006D3EF9"/>
    <w:rsid w:val="006D6E34"/>
    <w:rsid w:val="006D6F3E"/>
    <w:rsid w:val="006E138B"/>
    <w:rsid w:val="006E1867"/>
    <w:rsid w:val="006E253F"/>
    <w:rsid w:val="006E6A2E"/>
    <w:rsid w:val="006F0330"/>
    <w:rsid w:val="006F1FDC"/>
    <w:rsid w:val="006F6B76"/>
    <w:rsid w:val="006F6B8C"/>
    <w:rsid w:val="007013EF"/>
    <w:rsid w:val="007055BD"/>
    <w:rsid w:val="00716CD9"/>
    <w:rsid w:val="007173CA"/>
    <w:rsid w:val="007216AA"/>
    <w:rsid w:val="00721AB5"/>
    <w:rsid w:val="00721CFB"/>
    <w:rsid w:val="00721DEF"/>
    <w:rsid w:val="00724A43"/>
    <w:rsid w:val="007259BC"/>
    <w:rsid w:val="007273AC"/>
    <w:rsid w:val="00731AD4"/>
    <w:rsid w:val="007346E4"/>
    <w:rsid w:val="00735564"/>
    <w:rsid w:val="00735DBF"/>
    <w:rsid w:val="00740F22"/>
    <w:rsid w:val="00741CF0"/>
    <w:rsid w:val="00741F1A"/>
    <w:rsid w:val="007447DA"/>
    <w:rsid w:val="007450F8"/>
    <w:rsid w:val="0074696E"/>
    <w:rsid w:val="00750135"/>
    <w:rsid w:val="00750EC2"/>
    <w:rsid w:val="00752B28"/>
    <w:rsid w:val="007536BC"/>
    <w:rsid w:val="007541A9"/>
    <w:rsid w:val="00754E36"/>
    <w:rsid w:val="00761192"/>
    <w:rsid w:val="00762DA8"/>
    <w:rsid w:val="00763139"/>
    <w:rsid w:val="0077096C"/>
    <w:rsid w:val="00770F37"/>
    <w:rsid w:val="007711A0"/>
    <w:rsid w:val="00772D5E"/>
    <w:rsid w:val="007741B7"/>
    <w:rsid w:val="0077463E"/>
    <w:rsid w:val="00776928"/>
    <w:rsid w:val="00776D56"/>
    <w:rsid w:val="00776E0F"/>
    <w:rsid w:val="007774B1"/>
    <w:rsid w:val="00777BE1"/>
    <w:rsid w:val="00782222"/>
    <w:rsid w:val="007833D8"/>
    <w:rsid w:val="007850E7"/>
    <w:rsid w:val="00785677"/>
    <w:rsid w:val="00786F16"/>
    <w:rsid w:val="00791BD7"/>
    <w:rsid w:val="00792235"/>
    <w:rsid w:val="007933F7"/>
    <w:rsid w:val="00795F01"/>
    <w:rsid w:val="00796E20"/>
    <w:rsid w:val="00797C32"/>
    <w:rsid w:val="007A11E8"/>
    <w:rsid w:val="007A4F36"/>
    <w:rsid w:val="007A5CAA"/>
    <w:rsid w:val="007A7272"/>
    <w:rsid w:val="007B0914"/>
    <w:rsid w:val="007B1374"/>
    <w:rsid w:val="007B32E5"/>
    <w:rsid w:val="007B3DB9"/>
    <w:rsid w:val="007B589F"/>
    <w:rsid w:val="007B6186"/>
    <w:rsid w:val="007B61F6"/>
    <w:rsid w:val="007B73BC"/>
    <w:rsid w:val="007C1838"/>
    <w:rsid w:val="007C20B9"/>
    <w:rsid w:val="007C480A"/>
    <w:rsid w:val="007C7301"/>
    <w:rsid w:val="007C7859"/>
    <w:rsid w:val="007C7F28"/>
    <w:rsid w:val="007D1466"/>
    <w:rsid w:val="007D2BDE"/>
    <w:rsid w:val="007D2FB6"/>
    <w:rsid w:val="007D49EB"/>
    <w:rsid w:val="007D4BA1"/>
    <w:rsid w:val="007D5E1C"/>
    <w:rsid w:val="007E0DE2"/>
    <w:rsid w:val="007E3667"/>
    <w:rsid w:val="007E3B98"/>
    <w:rsid w:val="007E417A"/>
    <w:rsid w:val="007E513E"/>
    <w:rsid w:val="007F0305"/>
    <w:rsid w:val="007F31B6"/>
    <w:rsid w:val="007F546C"/>
    <w:rsid w:val="007F625F"/>
    <w:rsid w:val="007F665E"/>
    <w:rsid w:val="00800412"/>
    <w:rsid w:val="00804B25"/>
    <w:rsid w:val="0080587B"/>
    <w:rsid w:val="00806468"/>
    <w:rsid w:val="008119CA"/>
    <w:rsid w:val="008130C4"/>
    <w:rsid w:val="00814C1F"/>
    <w:rsid w:val="00814D46"/>
    <w:rsid w:val="008155F0"/>
    <w:rsid w:val="00816735"/>
    <w:rsid w:val="00816760"/>
    <w:rsid w:val="00820141"/>
    <w:rsid w:val="008205E6"/>
    <w:rsid w:val="00820E0C"/>
    <w:rsid w:val="00823275"/>
    <w:rsid w:val="0082366F"/>
    <w:rsid w:val="00825D51"/>
    <w:rsid w:val="00831B47"/>
    <w:rsid w:val="00832199"/>
    <w:rsid w:val="008338A2"/>
    <w:rsid w:val="00837AA0"/>
    <w:rsid w:val="00841AA9"/>
    <w:rsid w:val="00843DB9"/>
    <w:rsid w:val="008474FE"/>
    <w:rsid w:val="00853EE4"/>
    <w:rsid w:val="00855535"/>
    <w:rsid w:val="00857C5A"/>
    <w:rsid w:val="0086255E"/>
    <w:rsid w:val="008633F0"/>
    <w:rsid w:val="00863B7C"/>
    <w:rsid w:val="00867D9D"/>
    <w:rsid w:val="00872E0A"/>
    <w:rsid w:val="00873594"/>
    <w:rsid w:val="00875285"/>
    <w:rsid w:val="00877635"/>
    <w:rsid w:val="00882937"/>
    <w:rsid w:val="00884B62"/>
    <w:rsid w:val="0088529C"/>
    <w:rsid w:val="00886B02"/>
    <w:rsid w:val="00887903"/>
    <w:rsid w:val="0089270A"/>
    <w:rsid w:val="00893AF6"/>
    <w:rsid w:val="00894BC4"/>
    <w:rsid w:val="0089557D"/>
    <w:rsid w:val="00896890"/>
    <w:rsid w:val="008A28A8"/>
    <w:rsid w:val="008A5B32"/>
    <w:rsid w:val="008B0A49"/>
    <w:rsid w:val="008B2029"/>
    <w:rsid w:val="008B2EE4"/>
    <w:rsid w:val="008B3821"/>
    <w:rsid w:val="008B4D3D"/>
    <w:rsid w:val="008B57C7"/>
    <w:rsid w:val="008B62C7"/>
    <w:rsid w:val="008B6F7B"/>
    <w:rsid w:val="008C2F92"/>
    <w:rsid w:val="008C3546"/>
    <w:rsid w:val="008C42B6"/>
    <w:rsid w:val="008C589D"/>
    <w:rsid w:val="008C6393"/>
    <w:rsid w:val="008C670E"/>
    <w:rsid w:val="008C6D51"/>
    <w:rsid w:val="008D2846"/>
    <w:rsid w:val="008D376D"/>
    <w:rsid w:val="008D4236"/>
    <w:rsid w:val="008D462F"/>
    <w:rsid w:val="008D6DCF"/>
    <w:rsid w:val="008E4376"/>
    <w:rsid w:val="008E7807"/>
    <w:rsid w:val="008E7A0A"/>
    <w:rsid w:val="008E7B49"/>
    <w:rsid w:val="008F2503"/>
    <w:rsid w:val="008F4A56"/>
    <w:rsid w:val="008F59F6"/>
    <w:rsid w:val="00900719"/>
    <w:rsid w:val="00900C67"/>
    <w:rsid w:val="009017AC"/>
    <w:rsid w:val="00902A9A"/>
    <w:rsid w:val="00904A1C"/>
    <w:rsid w:val="00905030"/>
    <w:rsid w:val="00906490"/>
    <w:rsid w:val="00906C8B"/>
    <w:rsid w:val="00907ACF"/>
    <w:rsid w:val="009104BE"/>
    <w:rsid w:val="009105EB"/>
    <w:rsid w:val="009111B2"/>
    <w:rsid w:val="009151F5"/>
    <w:rsid w:val="00921B74"/>
    <w:rsid w:val="00924AE1"/>
    <w:rsid w:val="00924B57"/>
    <w:rsid w:val="009269B1"/>
    <w:rsid w:val="0092724D"/>
    <w:rsid w:val="009272B3"/>
    <w:rsid w:val="009315BE"/>
    <w:rsid w:val="009326DD"/>
    <w:rsid w:val="0093338F"/>
    <w:rsid w:val="00937BD9"/>
    <w:rsid w:val="00950E2C"/>
    <w:rsid w:val="00951D50"/>
    <w:rsid w:val="009525EB"/>
    <w:rsid w:val="0095470B"/>
    <w:rsid w:val="00954874"/>
    <w:rsid w:val="0095615A"/>
    <w:rsid w:val="009566C6"/>
    <w:rsid w:val="00961400"/>
    <w:rsid w:val="00963646"/>
    <w:rsid w:val="0096506F"/>
    <w:rsid w:val="0096632D"/>
    <w:rsid w:val="00967124"/>
    <w:rsid w:val="0097166C"/>
    <w:rsid w:val="009718C7"/>
    <w:rsid w:val="0097559F"/>
    <w:rsid w:val="009761EA"/>
    <w:rsid w:val="00976E13"/>
    <w:rsid w:val="0097761E"/>
    <w:rsid w:val="00982454"/>
    <w:rsid w:val="009824D7"/>
    <w:rsid w:val="0098261A"/>
    <w:rsid w:val="00982CF0"/>
    <w:rsid w:val="00983291"/>
    <w:rsid w:val="009853E1"/>
    <w:rsid w:val="00986BFF"/>
    <w:rsid w:val="00986E6B"/>
    <w:rsid w:val="00990032"/>
    <w:rsid w:val="009901DB"/>
    <w:rsid w:val="00990B19"/>
    <w:rsid w:val="0099153B"/>
    <w:rsid w:val="00991769"/>
    <w:rsid w:val="0099232C"/>
    <w:rsid w:val="00993807"/>
    <w:rsid w:val="00994386"/>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496F"/>
    <w:rsid w:val="009E4B0D"/>
    <w:rsid w:val="009E5250"/>
    <w:rsid w:val="009E56B1"/>
    <w:rsid w:val="009E7A69"/>
    <w:rsid w:val="009E7F92"/>
    <w:rsid w:val="009ED123"/>
    <w:rsid w:val="009F02A3"/>
    <w:rsid w:val="009F2182"/>
    <w:rsid w:val="009F2F27"/>
    <w:rsid w:val="009F34AA"/>
    <w:rsid w:val="009F3D24"/>
    <w:rsid w:val="009F591E"/>
    <w:rsid w:val="009F6BCB"/>
    <w:rsid w:val="009F7B78"/>
    <w:rsid w:val="00A0057A"/>
    <w:rsid w:val="00A01FB1"/>
    <w:rsid w:val="00A02FA1"/>
    <w:rsid w:val="00A03F11"/>
    <w:rsid w:val="00A04CCE"/>
    <w:rsid w:val="00A068D8"/>
    <w:rsid w:val="00A07421"/>
    <w:rsid w:val="00A0776B"/>
    <w:rsid w:val="00A10FB9"/>
    <w:rsid w:val="00A11421"/>
    <w:rsid w:val="00A11B64"/>
    <w:rsid w:val="00A1389F"/>
    <w:rsid w:val="00A157B1"/>
    <w:rsid w:val="00A22229"/>
    <w:rsid w:val="00A24442"/>
    <w:rsid w:val="00A24ADA"/>
    <w:rsid w:val="00A31871"/>
    <w:rsid w:val="00A32577"/>
    <w:rsid w:val="00A330BB"/>
    <w:rsid w:val="00A43CD8"/>
    <w:rsid w:val="00A446F5"/>
    <w:rsid w:val="00A44882"/>
    <w:rsid w:val="00A45125"/>
    <w:rsid w:val="00A47B91"/>
    <w:rsid w:val="00A54715"/>
    <w:rsid w:val="00A6061C"/>
    <w:rsid w:val="00A62D44"/>
    <w:rsid w:val="00A63C53"/>
    <w:rsid w:val="00A67263"/>
    <w:rsid w:val="00A7161C"/>
    <w:rsid w:val="00A71CE4"/>
    <w:rsid w:val="00A76F53"/>
    <w:rsid w:val="00A770A3"/>
    <w:rsid w:val="00A77AA3"/>
    <w:rsid w:val="00A8236D"/>
    <w:rsid w:val="00A854EB"/>
    <w:rsid w:val="00A8558D"/>
    <w:rsid w:val="00A872E5"/>
    <w:rsid w:val="00A90E9B"/>
    <w:rsid w:val="00A91406"/>
    <w:rsid w:val="00A93398"/>
    <w:rsid w:val="00A96E65"/>
    <w:rsid w:val="00A96ECE"/>
    <w:rsid w:val="00A97C72"/>
    <w:rsid w:val="00AA310B"/>
    <w:rsid w:val="00AA63D4"/>
    <w:rsid w:val="00AA72AA"/>
    <w:rsid w:val="00AB06E8"/>
    <w:rsid w:val="00AB1CD3"/>
    <w:rsid w:val="00AB352F"/>
    <w:rsid w:val="00AC274B"/>
    <w:rsid w:val="00AC4764"/>
    <w:rsid w:val="00AC5958"/>
    <w:rsid w:val="00AC6D36"/>
    <w:rsid w:val="00AD0CBA"/>
    <w:rsid w:val="00AD26E2"/>
    <w:rsid w:val="00AD2BC4"/>
    <w:rsid w:val="00AD784C"/>
    <w:rsid w:val="00AE126A"/>
    <w:rsid w:val="00AE1BAE"/>
    <w:rsid w:val="00AE2AE5"/>
    <w:rsid w:val="00AE3005"/>
    <w:rsid w:val="00AE3BD5"/>
    <w:rsid w:val="00AE59A0"/>
    <w:rsid w:val="00AF0C57"/>
    <w:rsid w:val="00AF0F4D"/>
    <w:rsid w:val="00AF18BD"/>
    <w:rsid w:val="00AF26F3"/>
    <w:rsid w:val="00AF3078"/>
    <w:rsid w:val="00AF5F04"/>
    <w:rsid w:val="00AF64E9"/>
    <w:rsid w:val="00B00672"/>
    <w:rsid w:val="00B01B4D"/>
    <w:rsid w:val="00B04489"/>
    <w:rsid w:val="00B0595D"/>
    <w:rsid w:val="00B06571"/>
    <w:rsid w:val="00B068BA"/>
    <w:rsid w:val="00B07217"/>
    <w:rsid w:val="00B07C06"/>
    <w:rsid w:val="00B13851"/>
    <w:rsid w:val="00B13B1C"/>
    <w:rsid w:val="00B14B5F"/>
    <w:rsid w:val="00B21F90"/>
    <w:rsid w:val="00B22291"/>
    <w:rsid w:val="00B22712"/>
    <w:rsid w:val="00B23F9A"/>
    <w:rsid w:val="00B2417B"/>
    <w:rsid w:val="00B24E6F"/>
    <w:rsid w:val="00B2589A"/>
    <w:rsid w:val="00B265C1"/>
    <w:rsid w:val="00B26CB5"/>
    <w:rsid w:val="00B2752E"/>
    <w:rsid w:val="00B307CC"/>
    <w:rsid w:val="00B31DD9"/>
    <w:rsid w:val="00B326B7"/>
    <w:rsid w:val="00B3588E"/>
    <w:rsid w:val="00B4198F"/>
    <w:rsid w:val="00B41B57"/>
    <w:rsid w:val="00B41F3D"/>
    <w:rsid w:val="00B431E8"/>
    <w:rsid w:val="00B45141"/>
    <w:rsid w:val="00B519CD"/>
    <w:rsid w:val="00B5273A"/>
    <w:rsid w:val="00B5477C"/>
    <w:rsid w:val="00B57329"/>
    <w:rsid w:val="00B60E61"/>
    <w:rsid w:val="00B62B50"/>
    <w:rsid w:val="00B635B7"/>
    <w:rsid w:val="00B63AE8"/>
    <w:rsid w:val="00B65950"/>
    <w:rsid w:val="00B66D83"/>
    <w:rsid w:val="00B672C0"/>
    <w:rsid w:val="00B676FD"/>
    <w:rsid w:val="00B678B6"/>
    <w:rsid w:val="00B75646"/>
    <w:rsid w:val="00B7629E"/>
    <w:rsid w:val="00B80594"/>
    <w:rsid w:val="00B90729"/>
    <w:rsid w:val="00B907DA"/>
    <w:rsid w:val="00B94C5E"/>
    <w:rsid w:val="00B950BC"/>
    <w:rsid w:val="00B9714C"/>
    <w:rsid w:val="00BA01D1"/>
    <w:rsid w:val="00BA29AD"/>
    <w:rsid w:val="00BA33CF"/>
    <w:rsid w:val="00BA3F8D"/>
    <w:rsid w:val="00BA61A6"/>
    <w:rsid w:val="00BB1CE0"/>
    <w:rsid w:val="00BB7A10"/>
    <w:rsid w:val="00BB7AB2"/>
    <w:rsid w:val="00BC1040"/>
    <w:rsid w:val="00BC60BE"/>
    <w:rsid w:val="00BC7468"/>
    <w:rsid w:val="00BC7D4F"/>
    <w:rsid w:val="00BC7ED7"/>
    <w:rsid w:val="00BD15F9"/>
    <w:rsid w:val="00BD2850"/>
    <w:rsid w:val="00BD4270"/>
    <w:rsid w:val="00BD5846"/>
    <w:rsid w:val="00BD5A7E"/>
    <w:rsid w:val="00BE28D2"/>
    <w:rsid w:val="00BE3ABF"/>
    <w:rsid w:val="00BE4A64"/>
    <w:rsid w:val="00BE5E43"/>
    <w:rsid w:val="00BF557D"/>
    <w:rsid w:val="00BF658D"/>
    <w:rsid w:val="00BF7F58"/>
    <w:rsid w:val="00C01381"/>
    <w:rsid w:val="00C01578"/>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50DED"/>
    <w:rsid w:val="00C51E87"/>
    <w:rsid w:val="00C52217"/>
    <w:rsid w:val="00C602FF"/>
    <w:rsid w:val="00C60411"/>
    <w:rsid w:val="00C61174"/>
    <w:rsid w:val="00C6148F"/>
    <w:rsid w:val="00C621B1"/>
    <w:rsid w:val="00C62F7A"/>
    <w:rsid w:val="00C63B9C"/>
    <w:rsid w:val="00C6682F"/>
    <w:rsid w:val="00C67BF4"/>
    <w:rsid w:val="00C7275E"/>
    <w:rsid w:val="00C731AF"/>
    <w:rsid w:val="00C74C5D"/>
    <w:rsid w:val="00C81248"/>
    <w:rsid w:val="00C863C4"/>
    <w:rsid w:val="00C86723"/>
    <w:rsid w:val="00C90DAB"/>
    <w:rsid w:val="00C920EA"/>
    <w:rsid w:val="00C921CA"/>
    <w:rsid w:val="00C93C3E"/>
    <w:rsid w:val="00C970D2"/>
    <w:rsid w:val="00CA12E3"/>
    <w:rsid w:val="00CA1476"/>
    <w:rsid w:val="00CA6611"/>
    <w:rsid w:val="00CA6AE6"/>
    <w:rsid w:val="00CA782F"/>
    <w:rsid w:val="00CB187B"/>
    <w:rsid w:val="00CB2835"/>
    <w:rsid w:val="00CB3285"/>
    <w:rsid w:val="00CB4500"/>
    <w:rsid w:val="00CB5EA8"/>
    <w:rsid w:val="00CC0C72"/>
    <w:rsid w:val="00CC2BFD"/>
    <w:rsid w:val="00CC60D3"/>
    <w:rsid w:val="00CC6F40"/>
    <w:rsid w:val="00CC78EC"/>
    <w:rsid w:val="00CD3476"/>
    <w:rsid w:val="00CD64DF"/>
    <w:rsid w:val="00CD768F"/>
    <w:rsid w:val="00CE0DB4"/>
    <w:rsid w:val="00CE225F"/>
    <w:rsid w:val="00CE53CA"/>
    <w:rsid w:val="00CF1F57"/>
    <w:rsid w:val="00CF230C"/>
    <w:rsid w:val="00CF2F50"/>
    <w:rsid w:val="00CF586D"/>
    <w:rsid w:val="00CF60A2"/>
    <w:rsid w:val="00CF6198"/>
    <w:rsid w:val="00CF6CDC"/>
    <w:rsid w:val="00CF7987"/>
    <w:rsid w:val="00D02919"/>
    <w:rsid w:val="00D04C61"/>
    <w:rsid w:val="00D05B8D"/>
    <w:rsid w:val="00D05B9B"/>
    <w:rsid w:val="00D065A2"/>
    <w:rsid w:val="00D065CA"/>
    <w:rsid w:val="00D079AA"/>
    <w:rsid w:val="00D07F00"/>
    <w:rsid w:val="00D10E5C"/>
    <w:rsid w:val="00D1130F"/>
    <w:rsid w:val="00D11CD2"/>
    <w:rsid w:val="00D1571F"/>
    <w:rsid w:val="00D16598"/>
    <w:rsid w:val="00D17B72"/>
    <w:rsid w:val="00D24BDF"/>
    <w:rsid w:val="00D24F50"/>
    <w:rsid w:val="00D3185C"/>
    <w:rsid w:val="00D3205F"/>
    <w:rsid w:val="00D3318E"/>
    <w:rsid w:val="00D33E72"/>
    <w:rsid w:val="00D35BD6"/>
    <w:rsid w:val="00D361B5"/>
    <w:rsid w:val="00D411A2"/>
    <w:rsid w:val="00D4606D"/>
    <w:rsid w:val="00D509D4"/>
    <w:rsid w:val="00D50B9C"/>
    <w:rsid w:val="00D513AF"/>
    <w:rsid w:val="00D52D73"/>
    <w:rsid w:val="00D52E58"/>
    <w:rsid w:val="00D52EB4"/>
    <w:rsid w:val="00D53FCC"/>
    <w:rsid w:val="00D56B20"/>
    <w:rsid w:val="00D578B3"/>
    <w:rsid w:val="00D60071"/>
    <w:rsid w:val="00D618F4"/>
    <w:rsid w:val="00D63636"/>
    <w:rsid w:val="00D640AD"/>
    <w:rsid w:val="00D714CC"/>
    <w:rsid w:val="00D71B88"/>
    <w:rsid w:val="00D75EA7"/>
    <w:rsid w:val="00D77252"/>
    <w:rsid w:val="00D80493"/>
    <w:rsid w:val="00D81ADF"/>
    <w:rsid w:val="00D81F21"/>
    <w:rsid w:val="00D83D06"/>
    <w:rsid w:val="00D864F2"/>
    <w:rsid w:val="00D943F8"/>
    <w:rsid w:val="00D95470"/>
    <w:rsid w:val="00D96B55"/>
    <w:rsid w:val="00DA21AF"/>
    <w:rsid w:val="00DA2619"/>
    <w:rsid w:val="00DA4239"/>
    <w:rsid w:val="00DA4E95"/>
    <w:rsid w:val="00DA588C"/>
    <w:rsid w:val="00DA65DE"/>
    <w:rsid w:val="00DA7564"/>
    <w:rsid w:val="00DA79B9"/>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5472"/>
    <w:rsid w:val="00DC6386"/>
    <w:rsid w:val="00DD1130"/>
    <w:rsid w:val="00DD1951"/>
    <w:rsid w:val="00DD1DB0"/>
    <w:rsid w:val="00DD487D"/>
    <w:rsid w:val="00DD4E83"/>
    <w:rsid w:val="00DD6628"/>
    <w:rsid w:val="00DD6945"/>
    <w:rsid w:val="00DE2D04"/>
    <w:rsid w:val="00DE3250"/>
    <w:rsid w:val="00DE6028"/>
    <w:rsid w:val="00DE6C85"/>
    <w:rsid w:val="00DE78A3"/>
    <w:rsid w:val="00DF1A71"/>
    <w:rsid w:val="00DF50FC"/>
    <w:rsid w:val="00DF68C7"/>
    <w:rsid w:val="00DF731A"/>
    <w:rsid w:val="00E04920"/>
    <w:rsid w:val="00E04BBB"/>
    <w:rsid w:val="00E06521"/>
    <w:rsid w:val="00E068AF"/>
    <w:rsid w:val="00E06B75"/>
    <w:rsid w:val="00E07FA7"/>
    <w:rsid w:val="00E11332"/>
    <w:rsid w:val="00E11352"/>
    <w:rsid w:val="00E119BD"/>
    <w:rsid w:val="00E170DC"/>
    <w:rsid w:val="00E17546"/>
    <w:rsid w:val="00E210B5"/>
    <w:rsid w:val="00E261B3"/>
    <w:rsid w:val="00E26818"/>
    <w:rsid w:val="00E27D98"/>
    <w:rsid w:val="00E27FFC"/>
    <w:rsid w:val="00E30B15"/>
    <w:rsid w:val="00E30F80"/>
    <w:rsid w:val="00E33237"/>
    <w:rsid w:val="00E36F7F"/>
    <w:rsid w:val="00E37A52"/>
    <w:rsid w:val="00E40181"/>
    <w:rsid w:val="00E45CE0"/>
    <w:rsid w:val="00E5026F"/>
    <w:rsid w:val="00E54950"/>
    <w:rsid w:val="00E55FB3"/>
    <w:rsid w:val="00E56A01"/>
    <w:rsid w:val="00E629A1"/>
    <w:rsid w:val="00E6794C"/>
    <w:rsid w:val="00E71591"/>
    <w:rsid w:val="00E71CEB"/>
    <w:rsid w:val="00E7474F"/>
    <w:rsid w:val="00E758E1"/>
    <w:rsid w:val="00E768A9"/>
    <w:rsid w:val="00E80DE3"/>
    <w:rsid w:val="00E82C55"/>
    <w:rsid w:val="00E8501F"/>
    <w:rsid w:val="00E8787E"/>
    <w:rsid w:val="00E92AC3"/>
    <w:rsid w:val="00E9301D"/>
    <w:rsid w:val="00EA2F6A"/>
    <w:rsid w:val="00EB00E0"/>
    <w:rsid w:val="00EB05D5"/>
    <w:rsid w:val="00EB106B"/>
    <w:rsid w:val="00EB4BC7"/>
    <w:rsid w:val="00EB6E60"/>
    <w:rsid w:val="00EC059F"/>
    <w:rsid w:val="00EC0FCE"/>
    <w:rsid w:val="00EC1F24"/>
    <w:rsid w:val="00EC225B"/>
    <w:rsid w:val="00EC22F6"/>
    <w:rsid w:val="00EC3DB9"/>
    <w:rsid w:val="00ED5B9B"/>
    <w:rsid w:val="00ED6BAD"/>
    <w:rsid w:val="00ED7447"/>
    <w:rsid w:val="00ED7762"/>
    <w:rsid w:val="00EE00D6"/>
    <w:rsid w:val="00EE0C36"/>
    <w:rsid w:val="00EE11E7"/>
    <w:rsid w:val="00EE1488"/>
    <w:rsid w:val="00EE29AD"/>
    <w:rsid w:val="00EE3E24"/>
    <w:rsid w:val="00EE4D5D"/>
    <w:rsid w:val="00EE5131"/>
    <w:rsid w:val="00EE654B"/>
    <w:rsid w:val="00EE7C92"/>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144"/>
    <w:rsid w:val="00F16F1B"/>
    <w:rsid w:val="00F1794D"/>
    <w:rsid w:val="00F250A9"/>
    <w:rsid w:val="00F267AF"/>
    <w:rsid w:val="00F30FF4"/>
    <w:rsid w:val="00F3122E"/>
    <w:rsid w:val="00F32368"/>
    <w:rsid w:val="00F331AD"/>
    <w:rsid w:val="00F34A18"/>
    <w:rsid w:val="00F35287"/>
    <w:rsid w:val="00F37FF6"/>
    <w:rsid w:val="00F40A70"/>
    <w:rsid w:val="00F43A37"/>
    <w:rsid w:val="00F442B9"/>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3387"/>
    <w:rsid w:val="00F85195"/>
    <w:rsid w:val="00F857D4"/>
    <w:rsid w:val="00F86834"/>
    <w:rsid w:val="00F868E3"/>
    <w:rsid w:val="00F938BA"/>
    <w:rsid w:val="00F97919"/>
    <w:rsid w:val="00FA230B"/>
    <w:rsid w:val="00FA2C46"/>
    <w:rsid w:val="00FA3525"/>
    <w:rsid w:val="00FA5A53"/>
    <w:rsid w:val="00FB1F6E"/>
    <w:rsid w:val="00FB357E"/>
    <w:rsid w:val="00FB4769"/>
    <w:rsid w:val="00FB4CDA"/>
    <w:rsid w:val="00FB6481"/>
    <w:rsid w:val="00FB6D36"/>
    <w:rsid w:val="00FC0965"/>
    <w:rsid w:val="00FC0F81"/>
    <w:rsid w:val="00FC252F"/>
    <w:rsid w:val="00FC395C"/>
    <w:rsid w:val="00FC5E8E"/>
    <w:rsid w:val="00FD0F60"/>
    <w:rsid w:val="00FD3766"/>
    <w:rsid w:val="00FD3D05"/>
    <w:rsid w:val="00FD46E5"/>
    <w:rsid w:val="00FD47C4"/>
    <w:rsid w:val="00FD54C7"/>
    <w:rsid w:val="00FD7CDA"/>
    <w:rsid w:val="00FE2DCF"/>
    <w:rsid w:val="00FE331E"/>
    <w:rsid w:val="00FE3FA7"/>
    <w:rsid w:val="00FE4081"/>
    <w:rsid w:val="00FE468F"/>
    <w:rsid w:val="00FE5DCB"/>
    <w:rsid w:val="00FF195A"/>
    <w:rsid w:val="00FF2A4E"/>
    <w:rsid w:val="00FF2FCE"/>
    <w:rsid w:val="00FF4F7D"/>
    <w:rsid w:val="00FF6D9D"/>
    <w:rsid w:val="00FF7620"/>
    <w:rsid w:val="00FF7DD5"/>
    <w:rsid w:val="01238B69"/>
    <w:rsid w:val="01AE2AD6"/>
    <w:rsid w:val="01E9BF8D"/>
    <w:rsid w:val="024CF3B3"/>
    <w:rsid w:val="033D075F"/>
    <w:rsid w:val="041FB613"/>
    <w:rsid w:val="04809C3D"/>
    <w:rsid w:val="05D9AC93"/>
    <w:rsid w:val="062BD767"/>
    <w:rsid w:val="073963EB"/>
    <w:rsid w:val="0787C9AE"/>
    <w:rsid w:val="07F18730"/>
    <w:rsid w:val="083431A6"/>
    <w:rsid w:val="099693AC"/>
    <w:rsid w:val="09A47FF6"/>
    <w:rsid w:val="09CE91DF"/>
    <w:rsid w:val="0B3DA6E6"/>
    <w:rsid w:val="0B92EF36"/>
    <w:rsid w:val="0BECCEA7"/>
    <w:rsid w:val="0D309DC3"/>
    <w:rsid w:val="0F0BBBB4"/>
    <w:rsid w:val="0F57EDF0"/>
    <w:rsid w:val="0FEC2DA0"/>
    <w:rsid w:val="1040C12A"/>
    <w:rsid w:val="11EF62F0"/>
    <w:rsid w:val="1252ACD7"/>
    <w:rsid w:val="12712658"/>
    <w:rsid w:val="131D5F59"/>
    <w:rsid w:val="1375B65B"/>
    <w:rsid w:val="13B25622"/>
    <w:rsid w:val="13CD873C"/>
    <w:rsid w:val="14654F2C"/>
    <w:rsid w:val="14F69B5D"/>
    <w:rsid w:val="15924093"/>
    <w:rsid w:val="15F0C450"/>
    <w:rsid w:val="16511693"/>
    <w:rsid w:val="166792E9"/>
    <w:rsid w:val="16DF58EE"/>
    <w:rsid w:val="170A91FD"/>
    <w:rsid w:val="1784F13E"/>
    <w:rsid w:val="17B57269"/>
    <w:rsid w:val="18299502"/>
    <w:rsid w:val="18710BBF"/>
    <w:rsid w:val="188CD00F"/>
    <w:rsid w:val="191C4843"/>
    <w:rsid w:val="19489833"/>
    <w:rsid w:val="1965F151"/>
    <w:rsid w:val="19D86EB4"/>
    <w:rsid w:val="1A2C07FB"/>
    <w:rsid w:val="1A565841"/>
    <w:rsid w:val="1A97B5A9"/>
    <w:rsid w:val="1AD75F89"/>
    <w:rsid w:val="1AE47689"/>
    <w:rsid w:val="1AE618D3"/>
    <w:rsid w:val="1B880285"/>
    <w:rsid w:val="1C5529E4"/>
    <w:rsid w:val="1C5F2144"/>
    <w:rsid w:val="1C847209"/>
    <w:rsid w:val="1CBC1E08"/>
    <w:rsid w:val="1DA05800"/>
    <w:rsid w:val="1EEFD6E9"/>
    <w:rsid w:val="1FB7E954"/>
    <w:rsid w:val="20915B36"/>
    <w:rsid w:val="213FDB39"/>
    <w:rsid w:val="216E8586"/>
    <w:rsid w:val="21E9B0F3"/>
    <w:rsid w:val="22ED0175"/>
    <w:rsid w:val="23C3B3A6"/>
    <w:rsid w:val="24419B25"/>
    <w:rsid w:val="2471E59F"/>
    <w:rsid w:val="24CB8073"/>
    <w:rsid w:val="24EC1B36"/>
    <w:rsid w:val="254D55C3"/>
    <w:rsid w:val="2587780F"/>
    <w:rsid w:val="261E5B28"/>
    <w:rsid w:val="268ED10D"/>
    <w:rsid w:val="2723EADC"/>
    <w:rsid w:val="279AE998"/>
    <w:rsid w:val="27FD7311"/>
    <w:rsid w:val="280A84A3"/>
    <w:rsid w:val="2A196C15"/>
    <w:rsid w:val="2A2E071C"/>
    <w:rsid w:val="2A80B17E"/>
    <w:rsid w:val="2B0A562C"/>
    <w:rsid w:val="2B480C4F"/>
    <w:rsid w:val="2B6E3468"/>
    <w:rsid w:val="2B7ABE1D"/>
    <w:rsid w:val="2B999BDF"/>
    <w:rsid w:val="2C268DCD"/>
    <w:rsid w:val="2CEF0007"/>
    <w:rsid w:val="2D45116C"/>
    <w:rsid w:val="2D7E91DF"/>
    <w:rsid w:val="2DB3F855"/>
    <w:rsid w:val="2F8E93A8"/>
    <w:rsid w:val="2FCAD1DE"/>
    <w:rsid w:val="2FF57159"/>
    <w:rsid w:val="307BEBF2"/>
    <w:rsid w:val="3189E92A"/>
    <w:rsid w:val="319AA6D7"/>
    <w:rsid w:val="31CAF2E8"/>
    <w:rsid w:val="3262744C"/>
    <w:rsid w:val="329A20BC"/>
    <w:rsid w:val="329B5BAB"/>
    <w:rsid w:val="333A1F8B"/>
    <w:rsid w:val="3359B348"/>
    <w:rsid w:val="3389F256"/>
    <w:rsid w:val="33A0D27E"/>
    <w:rsid w:val="361F2DDF"/>
    <w:rsid w:val="364AC757"/>
    <w:rsid w:val="365B31C0"/>
    <w:rsid w:val="372F3163"/>
    <w:rsid w:val="3731C0F2"/>
    <w:rsid w:val="3759CA63"/>
    <w:rsid w:val="37D3126D"/>
    <w:rsid w:val="393781D2"/>
    <w:rsid w:val="395EF10B"/>
    <w:rsid w:val="3964A512"/>
    <w:rsid w:val="3A49E3FC"/>
    <w:rsid w:val="3B4B095A"/>
    <w:rsid w:val="3B4D7135"/>
    <w:rsid w:val="3E399C49"/>
    <w:rsid w:val="3E92CE22"/>
    <w:rsid w:val="3F77FFE1"/>
    <w:rsid w:val="3FC16658"/>
    <w:rsid w:val="3FC2FD35"/>
    <w:rsid w:val="400CA68E"/>
    <w:rsid w:val="4141E133"/>
    <w:rsid w:val="4180C41D"/>
    <w:rsid w:val="4206A976"/>
    <w:rsid w:val="421ECFF2"/>
    <w:rsid w:val="42D709F7"/>
    <w:rsid w:val="42F010C7"/>
    <w:rsid w:val="43283FC0"/>
    <w:rsid w:val="4369652E"/>
    <w:rsid w:val="44463D76"/>
    <w:rsid w:val="444A7577"/>
    <w:rsid w:val="44A0603C"/>
    <w:rsid w:val="44EF9758"/>
    <w:rsid w:val="45F91DA6"/>
    <w:rsid w:val="4733A47E"/>
    <w:rsid w:val="4877BECD"/>
    <w:rsid w:val="48FA0836"/>
    <w:rsid w:val="4A54F653"/>
    <w:rsid w:val="4A6F6FFA"/>
    <w:rsid w:val="4A80DB54"/>
    <w:rsid w:val="4B3C766E"/>
    <w:rsid w:val="4B7019BD"/>
    <w:rsid w:val="4C1DB701"/>
    <w:rsid w:val="4E1C9EBA"/>
    <w:rsid w:val="4E912980"/>
    <w:rsid w:val="4F145418"/>
    <w:rsid w:val="4F65BD68"/>
    <w:rsid w:val="502151FB"/>
    <w:rsid w:val="50410D5D"/>
    <w:rsid w:val="512EF9A2"/>
    <w:rsid w:val="51CBFE36"/>
    <w:rsid w:val="53B6F163"/>
    <w:rsid w:val="54231DA1"/>
    <w:rsid w:val="547017C8"/>
    <w:rsid w:val="55021BED"/>
    <w:rsid w:val="556FEA00"/>
    <w:rsid w:val="55F62011"/>
    <w:rsid w:val="56AF68D0"/>
    <w:rsid w:val="56CCCBD7"/>
    <w:rsid w:val="56E88AF3"/>
    <w:rsid w:val="589304F8"/>
    <w:rsid w:val="589ED7A4"/>
    <w:rsid w:val="58EE2425"/>
    <w:rsid w:val="595B09C6"/>
    <w:rsid w:val="5969CD2C"/>
    <w:rsid w:val="5A33E7AC"/>
    <w:rsid w:val="5AE79BB2"/>
    <w:rsid w:val="5B01BBFA"/>
    <w:rsid w:val="5BFADE1D"/>
    <w:rsid w:val="5C1D2058"/>
    <w:rsid w:val="5D3CC2D2"/>
    <w:rsid w:val="5D5F44FC"/>
    <w:rsid w:val="5EDAC215"/>
    <w:rsid w:val="60690D01"/>
    <w:rsid w:val="606A9EE6"/>
    <w:rsid w:val="60B7CF17"/>
    <w:rsid w:val="60DB3275"/>
    <w:rsid w:val="60E60DB0"/>
    <w:rsid w:val="60F44504"/>
    <w:rsid w:val="6120A4DB"/>
    <w:rsid w:val="6169A1D0"/>
    <w:rsid w:val="6173A84F"/>
    <w:rsid w:val="6176FC42"/>
    <w:rsid w:val="61F16991"/>
    <w:rsid w:val="621E1D27"/>
    <w:rsid w:val="62FDE7EA"/>
    <w:rsid w:val="6322A650"/>
    <w:rsid w:val="63727719"/>
    <w:rsid w:val="6415D6B0"/>
    <w:rsid w:val="6442620A"/>
    <w:rsid w:val="6544A546"/>
    <w:rsid w:val="65E7151D"/>
    <w:rsid w:val="672EAF01"/>
    <w:rsid w:val="67665D55"/>
    <w:rsid w:val="678B5F23"/>
    <w:rsid w:val="67BDCB7B"/>
    <w:rsid w:val="6812E84A"/>
    <w:rsid w:val="685FEB2D"/>
    <w:rsid w:val="68C98E73"/>
    <w:rsid w:val="68D6DA3D"/>
    <w:rsid w:val="6906CB2C"/>
    <w:rsid w:val="6968A595"/>
    <w:rsid w:val="697DB630"/>
    <w:rsid w:val="6A7376E3"/>
    <w:rsid w:val="6B33B9B3"/>
    <w:rsid w:val="6B525880"/>
    <w:rsid w:val="6BE85F0A"/>
    <w:rsid w:val="6C8DAF52"/>
    <w:rsid w:val="6D632EFC"/>
    <w:rsid w:val="6E3959C2"/>
    <w:rsid w:val="6E89C3E9"/>
    <w:rsid w:val="6EBB1381"/>
    <w:rsid w:val="6ECD9C7A"/>
    <w:rsid w:val="6F6478B9"/>
    <w:rsid w:val="6FAD1B7C"/>
    <w:rsid w:val="70DF9179"/>
    <w:rsid w:val="714CF891"/>
    <w:rsid w:val="71AB2684"/>
    <w:rsid w:val="71E8C794"/>
    <w:rsid w:val="72E88020"/>
    <w:rsid w:val="731BBFD5"/>
    <w:rsid w:val="734ABD7C"/>
    <w:rsid w:val="73694E67"/>
    <w:rsid w:val="7481224F"/>
    <w:rsid w:val="7488414E"/>
    <w:rsid w:val="74AD1CE4"/>
    <w:rsid w:val="75E21C80"/>
    <w:rsid w:val="75F1849D"/>
    <w:rsid w:val="76580583"/>
    <w:rsid w:val="770A5D24"/>
    <w:rsid w:val="781CDE98"/>
    <w:rsid w:val="7941A673"/>
    <w:rsid w:val="797895DD"/>
    <w:rsid w:val="799BDC51"/>
    <w:rsid w:val="7AD1AACF"/>
    <w:rsid w:val="7AFD98AC"/>
    <w:rsid w:val="7BE6BEAF"/>
    <w:rsid w:val="7E36950C"/>
    <w:rsid w:val="7ECDC4E5"/>
    <w:rsid w:val="7ECE0887"/>
    <w:rsid w:val="7EFED1F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FE1AADF7-29D4-4A61-9AD6-1467A2822C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220A9C"/>
    <w:pPr>
      <w:spacing w:after="120" w:line="280" w:lineRule="atLeast"/>
    </w:pPr>
    <w:rPr>
      <w:rFonts w:ascii="Arial" w:hAnsi="Arial"/>
      <w:sz w:val="21"/>
      <w:lang w:eastAsia="en-US"/>
    </w:rPr>
  </w:style>
  <w:style w:type="paragraph" w:styleId="Heading1">
    <w:name w:val="heading 1"/>
    <w:next w:val="Body"/>
    <w:link w:val="Heading1Char"/>
    <w:uiPriority w:val="1"/>
    <w:qFormat/>
    <w:rsid w:val="00563F63"/>
    <w:pPr>
      <w:keepNext/>
      <w:keepLines/>
      <w:spacing w:before="520" w:after="240" w:line="480" w:lineRule="atLeast"/>
      <w:outlineLvl w:val="0"/>
    </w:pPr>
    <w:rPr>
      <w:rFonts w:ascii="Arial" w:hAnsi="Arial" w:eastAsia="MS Gothic" w:cs="Arial"/>
      <w:bCs/>
      <w:color w:val="006170"/>
      <w:kern w:val="32"/>
      <w:sz w:val="44"/>
      <w:szCs w:val="44"/>
      <w:lang w:eastAsia="en-US"/>
    </w:rPr>
  </w:style>
  <w:style w:type="paragraph" w:styleId="Heading2">
    <w:name w:val="heading 2"/>
    <w:next w:val="Body"/>
    <w:link w:val="Heading2Char"/>
    <w:uiPriority w:val="1"/>
    <w:qFormat/>
    <w:rsid w:val="00563F63"/>
    <w:pPr>
      <w:keepNext/>
      <w:keepLines/>
      <w:spacing w:before="360" w:after="120" w:line="360" w:lineRule="atLeast"/>
      <w:outlineLvl w:val="1"/>
    </w:pPr>
    <w:rPr>
      <w:rFonts w:ascii="Arial" w:hAnsi="Arial"/>
      <w:b/>
      <w:color w:val="006170"/>
      <w:sz w:val="32"/>
      <w:szCs w:val="28"/>
      <w:lang w:eastAsia="en-US"/>
    </w:rPr>
  </w:style>
  <w:style w:type="paragraph" w:styleId="Heading3">
    <w:name w:val="heading 3"/>
    <w:next w:val="Body"/>
    <w:link w:val="Heading3Char"/>
    <w:uiPriority w:val="1"/>
    <w:qFormat/>
    <w:rsid w:val="00563F63"/>
    <w:pPr>
      <w:keepNext/>
      <w:keepLines/>
      <w:spacing w:before="280" w:after="120" w:line="320" w:lineRule="atLeast"/>
      <w:outlineLvl w:val="2"/>
    </w:pPr>
    <w:rPr>
      <w:rFonts w:ascii="Arial" w:hAnsi="Arial" w:eastAsia="MS Gothic"/>
      <w:bCs/>
      <w:color w:val="53565A"/>
      <w:sz w:val="28"/>
      <w:szCs w:val="26"/>
      <w:lang w:eastAsia="en-US"/>
    </w:rPr>
  </w:style>
  <w:style w:type="paragraph" w:styleId="Heading4">
    <w:name w:val="heading 4"/>
    <w:next w:val="Body"/>
    <w:link w:val="Heading4Char"/>
    <w:uiPriority w:val="1"/>
    <w:qFormat/>
    <w:rsid w:val="00563F63"/>
    <w:pPr>
      <w:keepNext/>
      <w:keepLines/>
      <w:spacing w:before="240" w:after="80" w:line="280" w:lineRule="atLeast"/>
      <w:outlineLvl w:val="3"/>
    </w:pPr>
    <w:rPr>
      <w:rFonts w:ascii="Arial" w:hAnsi="Arial" w:eastAsia="MS Mincho"/>
      <w:b/>
      <w:bCs/>
      <w:color w:val="53565A"/>
      <w:sz w:val="24"/>
      <w:szCs w:val="22"/>
      <w:lang w:eastAsia="en-US"/>
    </w:rPr>
  </w:style>
  <w:style w:type="paragraph" w:styleId="Heading5">
    <w:name w:val="heading 5"/>
    <w:next w:val="Body"/>
    <w:link w:val="Heading5Char"/>
    <w:uiPriority w:val="98"/>
    <w:qFormat/>
    <w:rsid w:val="00563F63"/>
    <w:pPr>
      <w:keepNext/>
      <w:keepLines/>
      <w:spacing w:before="240" w:after="80" w:line="240" w:lineRule="atLeast"/>
      <w:outlineLvl w:val="4"/>
    </w:pPr>
    <w:rPr>
      <w:rFonts w:ascii="Arial" w:hAnsi="Arial" w:eastAsia="MS Mincho"/>
      <w:b/>
      <w:bCs/>
      <w:iCs/>
      <w:color w:val="53565A"/>
      <w:sz w:val="21"/>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563F63"/>
    <w:rPr>
      <w:rFonts w:ascii="Arial" w:hAnsi="Arial" w:eastAsia="MS Gothic" w:cs="Arial"/>
      <w:bCs/>
      <w:color w:val="006170"/>
      <w:kern w:val="32"/>
      <w:sz w:val="44"/>
      <w:szCs w:val="44"/>
      <w:lang w:eastAsia="en-US"/>
    </w:rPr>
  </w:style>
  <w:style w:type="character" w:styleId="Heading2Char" w:customStyle="1">
    <w:name w:val="Heading 2 Char"/>
    <w:link w:val="Heading2"/>
    <w:uiPriority w:val="1"/>
    <w:rsid w:val="00563F63"/>
    <w:rPr>
      <w:rFonts w:ascii="Arial" w:hAnsi="Arial"/>
      <w:b/>
      <w:color w:val="006170"/>
      <w:sz w:val="32"/>
      <w:szCs w:val="28"/>
      <w:lang w:eastAsia="en-US"/>
    </w:rPr>
  </w:style>
  <w:style w:type="character" w:styleId="Heading3Char" w:customStyle="1">
    <w:name w:val="Heading 3 Char"/>
    <w:link w:val="Heading3"/>
    <w:uiPriority w:val="1"/>
    <w:rsid w:val="00563F63"/>
    <w:rPr>
      <w:rFonts w:ascii="Arial" w:hAnsi="Arial" w:eastAsia="MS Gothic"/>
      <w:bCs/>
      <w:color w:val="53565A"/>
      <w:sz w:val="28"/>
      <w:szCs w:val="26"/>
      <w:lang w:eastAsia="en-US"/>
    </w:rPr>
  </w:style>
  <w:style w:type="character" w:styleId="Heading4Char" w:customStyle="1">
    <w:name w:val="Heading 4 Char"/>
    <w:link w:val="Heading4"/>
    <w:uiPriority w:val="1"/>
    <w:rsid w:val="00563F63"/>
    <w:rPr>
      <w:rFonts w:ascii="Arial" w:hAnsi="Arial" w:eastAsia="MS Mincho"/>
      <w:b/>
      <w:bCs/>
      <w:color w:val="53565A"/>
      <w:sz w:val="24"/>
      <w:szCs w:val="22"/>
      <w:lang w:eastAsia="en-US"/>
    </w:rPr>
  </w:style>
  <w:style w:type="paragraph" w:styleId="Header">
    <w:name w:val="header"/>
    <w:link w:val="HeaderChar"/>
    <w:uiPriority w:val="10"/>
    <w:rsid w:val="00563F63"/>
    <w:rPr>
      <w:rFonts w:ascii="Arial" w:hAnsi="Arial" w:cs="Arial"/>
      <w:b/>
      <w:color w:val="53565A"/>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styleId="Heading5Char" w:customStyle="1">
    <w:name w:val="Heading 5 Char"/>
    <w:link w:val="Heading5"/>
    <w:uiPriority w:val="98"/>
    <w:rsid w:val="00563F63"/>
    <w:rPr>
      <w:rFonts w:ascii="Arial" w:hAnsi="Arial" w:eastAsia="MS Mincho"/>
      <w:b/>
      <w:bCs/>
      <w:iCs/>
      <w:color w:val="53565A"/>
      <w:sz w:val="21"/>
      <w:szCs w:val="26"/>
      <w:lang w:eastAsia="en-US"/>
    </w:rPr>
  </w:style>
  <w:style w:type="character" w:styleId="Strong">
    <w:name w:val="Strong"/>
    <w:uiPriority w:val="22"/>
    <w:qFormat/>
    <w:rsid w:val="00FA3525"/>
    <w:rPr>
      <w:b/>
      <w:bCs/>
    </w:rPr>
  </w:style>
  <w:style w:type="paragraph" w:styleId="TOCheadingreport" w:customStyle="1">
    <w:name w:val="TOC heading report"/>
    <w:basedOn w:val="Heading1"/>
    <w:next w:val="Body"/>
    <w:link w:val="TOCheadingreportChar"/>
    <w:uiPriority w:val="4"/>
    <w:rsid w:val="00A71CE4"/>
    <w:pPr>
      <w:pageBreakBefore/>
      <w:spacing w:before="0"/>
      <w:outlineLvl w:val="9"/>
    </w:pPr>
  </w:style>
  <w:style w:type="character" w:styleId="TOCheadingreportChar" w:customStyle="1">
    <w:name w:val="TOC heading report Char"/>
    <w:link w:val="TOCheadingreport"/>
    <w:uiPriority w:val="4"/>
    <w:rsid w:val="00A71CE4"/>
    <w:rPr>
      <w:rFonts w:ascii="Arial" w:hAnsi="Arial" w:eastAsia="MS Gothic"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B04489"/>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CC78EC"/>
    <w:pPr>
      <w:spacing w:after="240" w:line="560" w:lineRule="atLeast"/>
    </w:pPr>
    <w:rPr>
      <w:rFonts w:ascii="Arial" w:hAnsi="Arial"/>
      <w:b/>
      <w:color w:val="006170"/>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77635"/>
    <w:pPr>
      <w:spacing w:before="12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C60411"/>
    <w:pPr>
      <w:numPr>
        <w:ilvl w:val="1"/>
        <w:numId w:val="2"/>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C60411"/>
    <w:pPr>
      <w:numPr>
        <w:ilvl w:val="1"/>
        <w:numId w:val="3"/>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C60411"/>
    <w:pPr>
      <w:numPr>
        <w:numId w:val="3"/>
      </w:numPr>
    </w:pPr>
  </w:style>
  <w:style w:type="numbering" w:styleId="ZZTablebullets" w:customStyle="1">
    <w:name w:val="ZZ Table bullets"/>
    <w:basedOn w:val="NoList"/>
    <w:rsid w:val="00C60411"/>
    <w:pPr>
      <w:numPr>
        <w:numId w:val="3"/>
      </w:numPr>
    </w:pPr>
  </w:style>
  <w:style w:type="paragraph" w:styleId="Tablecolhead" w:customStyle="1">
    <w:name w:val="Table col head"/>
    <w:uiPriority w:val="3"/>
    <w:qFormat/>
    <w:rsid w:val="00563F63"/>
    <w:pPr>
      <w:spacing w:before="80" w:after="60"/>
    </w:pPr>
    <w:rPr>
      <w:rFonts w:ascii="Arial" w:hAnsi="Arial"/>
      <w:b/>
      <w:color w:val="006170"/>
      <w:sz w:val="21"/>
      <w:lang w:eastAsia="en-US"/>
    </w:rPr>
  </w:style>
  <w:style w:type="paragraph" w:styleId="Bulletafternumbers1" w:customStyle="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styleId="Documentsubtitle" w:customStyle="1">
    <w:name w:val="Document subtitle"/>
    <w:uiPriority w:val="8"/>
    <w:rsid w:val="00563F63"/>
    <w:pPr>
      <w:spacing w:after="120" w:line="360" w:lineRule="atLeast"/>
    </w:pPr>
    <w:rPr>
      <w:rFonts w:ascii="Arial" w:hAnsi="Arial"/>
      <w:color w:val="53565A"/>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C60411"/>
    <w:pPr>
      <w:numPr>
        <w:numId w:val="2"/>
      </w:numPr>
    </w:pPr>
  </w:style>
  <w:style w:type="numbering" w:styleId="ZZNumbersdigit" w:customStyle="1">
    <w:name w:val="ZZ Numbers digit"/>
    <w:rsid w:val="00F15144"/>
    <w:pPr>
      <w:numPr>
        <w:numId w:val="1"/>
      </w:numPr>
    </w:pPr>
  </w:style>
  <w:style w:type="numbering" w:styleId="ZZQuotebullets" w:customStyle="1">
    <w:name w:val="ZZ Quote bullets"/>
    <w:basedOn w:val="ZZNumbersdigit"/>
    <w:rsid w:val="00C60411"/>
    <w:pPr>
      <w:numPr>
        <w:numId w:val="4"/>
      </w:numPr>
    </w:pPr>
  </w:style>
  <w:style w:type="paragraph" w:styleId="Numberdigit" w:customStyle="1">
    <w:name w:val="Number digit"/>
    <w:basedOn w:val="Body"/>
    <w:uiPriority w:val="2"/>
    <w:rsid w:val="00F15144"/>
    <w:pPr>
      <w:numPr>
        <w:numId w:val="1"/>
      </w:numPr>
    </w:pPr>
  </w:style>
  <w:style w:type="paragraph" w:styleId="Numberloweralphaindent" w:customStyle="1">
    <w:name w:val="Number lower alpha indent"/>
    <w:basedOn w:val="Body"/>
    <w:uiPriority w:val="3"/>
    <w:rsid w:val="00C60411"/>
    <w:pPr>
      <w:numPr>
        <w:ilvl w:val="1"/>
        <w:numId w:val="6"/>
      </w:numPr>
    </w:pPr>
  </w:style>
  <w:style w:type="paragraph" w:styleId="Numberdigitindent" w:customStyle="1">
    <w:name w:val="Number digit indent"/>
    <w:basedOn w:val="Body"/>
    <w:uiPriority w:val="3"/>
    <w:rsid w:val="00F15144"/>
    <w:pPr>
      <w:numPr>
        <w:ilvl w:val="1"/>
        <w:numId w:val="1"/>
      </w:numPr>
    </w:pPr>
  </w:style>
  <w:style w:type="paragraph" w:styleId="Numberloweralpha" w:customStyle="1">
    <w:name w:val="Number lower alpha"/>
    <w:basedOn w:val="Body"/>
    <w:uiPriority w:val="3"/>
    <w:rsid w:val="00C60411"/>
    <w:pPr>
      <w:numPr>
        <w:numId w:val="6"/>
      </w:numPr>
    </w:pPr>
  </w:style>
  <w:style w:type="paragraph" w:styleId="Numberlowerroman" w:customStyle="1">
    <w:name w:val="Number lower roman"/>
    <w:basedOn w:val="Body"/>
    <w:uiPriority w:val="3"/>
    <w:rsid w:val="00C60411"/>
    <w:pPr>
      <w:numPr>
        <w:numId w:val="5"/>
      </w:numPr>
    </w:pPr>
  </w:style>
  <w:style w:type="paragraph" w:styleId="Numberlowerromanindent" w:customStyle="1">
    <w:name w:val="Number lower roman indent"/>
    <w:basedOn w:val="Body"/>
    <w:uiPriority w:val="3"/>
    <w:rsid w:val="00C60411"/>
    <w:pPr>
      <w:numPr>
        <w:ilvl w:val="1"/>
        <w:numId w:val="5"/>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F15144"/>
    <w:pPr>
      <w:numPr>
        <w:ilvl w:val="3"/>
        <w:numId w:val="1"/>
      </w:numPr>
    </w:pPr>
  </w:style>
  <w:style w:type="numbering" w:styleId="ZZNumberslowerroman" w:customStyle="1">
    <w:name w:val="ZZ Numbers lower roman"/>
    <w:basedOn w:val="ZZQuotebullets"/>
    <w:rsid w:val="00C60411"/>
    <w:pPr>
      <w:numPr>
        <w:numId w:val="5"/>
      </w:numPr>
    </w:pPr>
  </w:style>
  <w:style w:type="numbering" w:styleId="ZZNumbersloweralpha" w:customStyle="1">
    <w:name w:val="ZZ Numbers lower alpha"/>
    <w:basedOn w:val="NoList"/>
    <w:rsid w:val="00C60411"/>
    <w:pPr>
      <w:numPr>
        <w:numId w:val="6"/>
      </w:numPr>
    </w:pPr>
  </w:style>
  <w:style w:type="paragraph" w:styleId="Quotebullet1" w:customStyle="1">
    <w:name w:val="Quote bullet 1"/>
    <w:basedOn w:val="Quotetext"/>
    <w:rsid w:val="00C60411"/>
    <w:pPr>
      <w:numPr>
        <w:numId w:val="4"/>
      </w:numPr>
    </w:pPr>
  </w:style>
  <w:style w:type="paragraph" w:styleId="Quotebullet2" w:customStyle="1">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020678"/>
    <w:pPr>
      <w:spacing w:after="60" w:line="270" w:lineRule="atLeast"/>
    </w:pPr>
    <w:rPr>
      <w:sz w:val="20"/>
    </w:rPr>
  </w:style>
  <w:style w:type="paragraph" w:styleId="Introtext" w:customStyle="1">
    <w:name w:val="Intro text"/>
    <w:basedOn w:val="Body"/>
    <w:uiPriority w:val="11"/>
    <w:rsid w:val="00563F63"/>
    <w:pPr>
      <w:spacing w:line="320" w:lineRule="atLeast"/>
    </w:pPr>
    <w:rPr>
      <w:color w:val="006170"/>
      <w:sz w:val="24"/>
    </w:rPr>
  </w:style>
  <w:style w:type="character" w:styleId="HeaderChar" w:customStyle="1">
    <w:name w:val="Header Char"/>
    <w:basedOn w:val="DefaultParagraphFont"/>
    <w:link w:val="Header"/>
    <w:uiPriority w:val="10"/>
    <w:rsid w:val="00563F63"/>
    <w:rPr>
      <w:rFonts w:ascii="Arial" w:hAnsi="Arial" w:cs="Arial"/>
      <w:b/>
      <w:color w:val="53565A"/>
      <w:sz w:val="18"/>
      <w:szCs w:val="18"/>
      <w:lang w:eastAsia="en-US"/>
    </w:rPr>
  </w:style>
  <w:style w:type="paragraph" w:styleId="msonormal0" w:customStyle="1">
    <w:name w:val="msonormal"/>
    <w:basedOn w:val="Normal"/>
    <w:rsid w:val="00EE7C92"/>
    <w:pPr>
      <w:spacing w:before="100" w:beforeAutospacing="1" w:after="100" w:afterAutospacing="1" w:line="240" w:lineRule="auto"/>
    </w:pPr>
    <w:rPr>
      <w:rFonts w:ascii="Times New Roman" w:hAnsi="Times New Roman"/>
      <w:sz w:val="24"/>
      <w:szCs w:val="24"/>
      <w:lang w:eastAsia="en-AU"/>
    </w:rPr>
  </w:style>
  <w:style w:type="paragraph" w:styleId="paragraph" w:customStyle="1">
    <w:name w:val="paragraph"/>
    <w:basedOn w:val="Normal"/>
    <w:rsid w:val="00EE7C92"/>
    <w:pPr>
      <w:spacing w:before="100" w:beforeAutospacing="1" w:after="100" w:afterAutospacing="1" w:line="240" w:lineRule="auto"/>
    </w:pPr>
    <w:rPr>
      <w:rFonts w:ascii="Times New Roman" w:hAnsi="Times New Roman"/>
      <w:sz w:val="24"/>
      <w:szCs w:val="24"/>
      <w:lang w:eastAsia="en-AU"/>
    </w:rPr>
  </w:style>
  <w:style w:type="character" w:styleId="textrun" w:customStyle="1">
    <w:name w:val="textrun"/>
    <w:basedOn w:val="DefaultParagraphFont"/>
    <w:rsid w:val="00EE7C92"/>
  </w:style>
  <w:style w:type="character" w:styleId="normaltextrun" w:customStyle="1">
    <w:name w:val="normaltextrun"/>
    <w:basedOn w:val="DefaultParagraphFont"/>
    <w:rsid w:val="00EE7C92"/>
  </w:style>
  <w:style w:type="character" w:styleId="eop" w:customStyle="1">
    <w:name w:val="eop"/>
    <w:basedOn w:val="DefaultParagraphFont"/>
    <w:rsid w:val="00EE7C92"/>
  </w:style>
  <w:style w:type="character" w:styleId="scxw112443763" w:customStyle="1">
    <w:name w:val="scxw112443763"/>
    <w:basedOn w:val="DefaultParagraphFont"/>
    <w:rsid w:val="00EE7C92"/>
  </w:style>
  <w:style w:type="character" w:styleId="wacimagecontainer" w:customStyle="1">
    <w:name w:val="wacimagecontainer"/>
    <w:basedOn w:val="DefaultParagraphFont"/>
    <w:rsid w:val="00EE7C92"/>
  </w:style>
  <w:style w:type="paragraph" w:styleId="outlineelement" w:customStyle="1">
    <w:name w:val="outlineelement"/>
    <w:basedOn w:val="Normal"/>
    <w:rsid w:val="00EE7C92"/>
    <w:pPr>
      <w:spacing w:before="100" w:beforeAutospacing="1" w:after="100" w:afterAutospacing="1" w:line="240" w:lineRule="auto"/>
    </w:pPr>
    <w:rPr>
      <w:rFonts w:ascii="Times New Roman" w:hAnsi="Times New Roman"/>
      <w:sz w:val="24"/>
      <w:szCs w:val="24"/>
      <w:lang w:eastAsia="en-AU"/>
    </w:rPr>
  </w:style>
  <w:style w:type="character" w:styleId="pagebreakblob" w:customStyle="1">
    <w:name w:val="pagebreakblob"/>
    <w:basedOn w:val="DefaultParagraphFont"/>
    <w:rsid w:val="00EE7C92"/>
  </w:style>
  <w:style w:type="character" w:styleId="pagebreaktextspan" w:customStyle="1">
    <w:name w:val="pagebreaktextspan"/>
    <w:basedOn w:val="DefaultParagraphFont"/>
    <w:rsid w:val="00EE7C92"/>
  </w:style>
  <w:style w:type="character" w:styleId="pagebreakborderspan" w:customStyle="1">
    <w:name w:val="pagebreakborderspan"/>
    <w:basedOn w:val="DefaultParagraphFont"/>
    <w:rsid w:val="00EE7C92"/>
  </w:style>
  <w:style w:type="character" w:styleId="linebreakblob" w:customStyle="1">
    <w:name w:val="linebreakblob"/>
    <w:basedOn w:val="DefaultParagraphFont"/>
    <w:rsid w:val="00EE7C92"/>
  </w:style>
  <w:style w:type="character" w:styleId="Mention">
    <w:name w:val="Mention"/>
    <w:basedOn w:val="DefaultParagraphFont"/>
    <w:uiPriority w:val="99"/>
    <w:unhideWhenUsed/>
    <w:rsid w:val="008205E6"/>
    <w:rPr>
      <w:color w:val="2B579A"/>
      <w:shd w:val="clear" w:color="auto" w:fill="E1DFDD"/>
    </w:rPr>
  </w:style>
  <w:style w:type="paragraph" w:styleId="ListParagraph">
    <w:name w:val="List Paragraph"/>
    <w:basedOn w:val="Normal"/>
    <w:uiPriority w:val="72"/>
    <w:semiHidden/>
    <w:qFormat/>
    <w:rsid w:val="005E4537"/>
    <w:pPr>
      <w:ind w:left="720"/>
      <w:contextualSpacing/>
    </w:pPr>
  </w:style>
  <w:style w:type="paragraph" w:styleId="pf0" w:customStyle="1">
    <w:name w:val="pf0"/>
    <w:basedOn w:val="Normal"/>
    <w:rsid w:val="00C921CA"/>
    <w:pPr>
      <w:spacing w:before="100" w:beforeAutospacing="1" w:after="100" w:afterAutospacing="1" w:line="240" w:lineRule="auto"/>
    </w:pPr>
    <w:rPr>
      <w:rFonts w:ascii="Times New Roman" w:hAnsi="Times New Roman"/>
      <w:sz w:val="24"/>
      <w:szCs w:val="24"/>
      <w:lang w:eastAsia="en-AU"/>
    </w:rPr>
  </w:style>
  <w:style w:type="character" w:styleId="cf01" w:customStyle="1">
    <w:name w:val="cf01"/>
    <w:basedOn w:val="DefaultParagraphFont"/>
    <w:rsid w:val="00C921CA"/>
    <w:rPr>
      <w:rFonts w:hint="default" w:ascii="Segoe UI" w:hAnsi="Segoe UI" w:cs="Segoe UI"/>
      <w:sz w:val="18"/>
      <w:szCs w:val="18"/>
    </w:rPr>
  </w:style>
  <w:style w:type="paragraph" w:styleId="Quote">
    <w:name w:val="Quote"/>
    <w:basedOn w:val="Normal"/>
    <w:next w:val="Normal"/>
    <w:link w:val="QuoteChar"/>
    <w:uiPriority w:val="73"/>
    <w:semiHidden/>
    <w:qFormat/>
    <w:rsid w:val="000402E9"/>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73"/>
    <w:semiHidden/>
    <w:rsid w:val="000402E9"/>
    <w:rPr>
      <w:rFonts w:ascii="Arial" w:hAnsi="Arial"/>
      <w:i/>
      <w:iCs/>
      <w:color w:val="404040" w:themeColor="text1" w:themeTint="BF"/>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8650946">
      <w:bodyDiv w:val="1"/>
      <w:marLeft w:val="0"/>
      <w:marRight w:val="0"/>
      <w:marTop w:val="0"/>
      <w:marBottom w:val="0"/>
      <w:divBdr>
        <w:top w:val="none" w:sz="0" w:space="0" w:color="auto"/>
        <w:left w:val="none" w:sz="0" w:space="0" w:color="auto"/>
        <w:bottom w:val="none" w:sz="0" w:space="0" w:color="auto"/>
        <w:right w:val="none" w:sz="0" w:space="0" w:color="auto"/>
      </w:divBdr>
      <w:divsChild>
        <w:div w:id="924455670">
          <w:marLeft w:val="0"/>
          <w:marRight w:val="0"/>
          <w:marTop w:val="0"/>
          <w:marBottom w:val="0"/>
          <w:divBdr>
            <w:top w:val="none" w:sz="0" w:space="0" w:color="auto"/>
            <w:left w:val="none" w:sz="0" w:space="0" w:color="auto"/>
            <w:bottom w:val="none" w:sz="0" w:space="0" w:color="auto"/>
            <w:right w:val="none" w:sz="0" w:space="0" w:color="auto"/>
          </w:divBdr>
        </w:div>
        <w:div w:id="1093161266">
          <w:marLeft w:val="0"/>
          <w:marRight w:val="0"/>
          <w:marTop w:val="0"/>
          <w:marBottom w:val="0"/>
          <w:divBdr>
            <w:top w:val="none" w:sz="0" w:space="0" w:color="auto"/>
            <w:left w:val="none" w:sz="0" w:space="0" w:color="auto"/>
            <w:bottom w:val="none" w:sz="0" w:space="0" w:color="auto"/>
            <w:right w:val="none" w:sz="0" w:space="0" w:color="auto"/>
          </w:divBdr>
        </w:div>
        <w:div w:id="1783378910">
          <w:marLeft w:val="0"/>
          <w:marRight w:val="0"/>
          <w:marTop w:val="0"/>
          <w:marBottom w:val="0"/>
          <w:divBdr>
            <w:top w:val="none" w:sz="0" w:space="0" w:color="auto"/>
            <w:left w:val="none" w:sz="0" w:space="0" w:color="auto"/>
            <w:bottom w:val="none" w:sz="0" w:space="0" w:color="auto"/>
            <w:right w:val="none" w:sz="0" w:space="0" w:color="auto"/>
          </w:divBdr>
        </w:div>
        <w:div w:id="1837768664">
          <w:marLeft w:val="0"/>
          <w:marRight w:val="0"/>
          <w:marTop w:val="0"/>
          <w:marBottom w:val="0"/>
          <w:divBdr>
            <w:top w:val="none" w:sz="0" w:space="0" w:color="auto"/>
            <w:left w:val="none" w:sz="0" w:space="0" w:color="auto"/>
            <w:bottom w:val="none" w:sz="0" w:space="0" w:color="auto"/>
            <w:right w:val="none" w:sz="0" w:space="0" w:color="auto"/>
          </w:divBdr>
        </w:div>
        <w:div w:id="1841315606">
          <w:marLeft w:val="0"/>
          <w:marRight w:val="0"/>
          <w:marTop w:val="0"/>
          <w:marBottom w:val="0"/>
          <w:divBdr>
            <w:top w:val="none" w:sz="0" w:space="0" w:color="auto"/>
            <w:left w:val="none" w:sz="0" w:space="0" w:color="auto"/>
            <w:bottom w:val="none" w:sz="0" w:space="0" w:color="auto"/>
            <w:right w:val="none" w:sz="0" w:space="0" w:color="auto"/>
          </w:divBdr>
        </w:div>
        <w:div w:id="2032297614">
          <w:marLeft w:val="0"/>
          <w:marRight w:val="0"/>
          <w:marTop w:val="0"/>
          <w:marBottom w:val="0"/>
          <w:divBdr>
            <w:top w:val="none" w:sz="0" w:space="0" w:color="auto"/>
            <w:left w:val="none" w:sz="0" w:space="0" w:color="auto"/>
            <w:bottom w:val="none" w:sz="0" w:space="0" w:color="auto"/>
            <w:right w:val="none" w:sz="0" w:space="0" w:color="auto"/>
          </w:divBdr>
        </w:div>
        <w:div w:id="2129080948">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8186910">
      <w:bodyDiv w:val="1"/>
      <w:marLeft w:val="0"/>
      <w:marRight w:val="0"/>
      <w:marTop w:val="0"/>
      <w:marBottom w:val="0"/>
      <w:divBdr>
        <w:top w:val="none" w:sz="0" w:space="0" w:color="auto"/>
        <w:left w:val="none" w:sz="0" w:space="0" w:color="auto"/>
        <w:bottom w:val="none" w:sz="0" w:space="0" w:color="auto"/>
        <w:right w:val="none" w:sz="0" w:space="0" w:color="auto"/>
      </w:divBdr>
      <w:divsChild>
        <w:div w:id="1372148384">
          <w:marLeft w:val="0"/>
          <w:marRight w:val="0"/>
          <w:marTop w:val="0"/>
          <w:marBottom w:val="0"/>
          <w:divBdr>
            <w:top w:val="none" w:sz="0" w:space="0" w:color="auto"/>
            <w:left w:val="none" w:sz="0" w:space="0" w:color="auto"/>
            <w:bottom w:val="none" w:sz="0" w:space="0" w:color="auto"/>
            <w:right w:val="none" w:sz="0" w:space="0" w:color="auto"/>
          </w:divBdr>
        </w:div>
        <w:div w:id="1567105734">
          <w:marLeft w:val="0"/>
          <w:marRight w:val="0"/>
          <w:marTop w:val="0"/>
          <w:marBottom w:val="0"/>
          <w:divBdr>
            <w:top w:val="none" w:sz="0" w:space="0" w:color="auto"/>
            <w:left w:val="none" w:sz="0" w:space="0" w:color="auto"/>
            <w:bottom w:val="none" w:sz="0" w:space="0" w:color="auto"/>
            <w:right w:val="none" w:sz="0" w:space="0" w:color="auto"/>
          </w:divBdr>
          <w:divsChild>
            <w:div w:id="417873804">
              <w:marLeft w:val="0"/>
              <w:marRight w:val="0"/>
              <w:marTop w:val="0"/>
              <w:marBottom w:val="0"/>
              <w:divBdr>
                <w:top w:val="none" w:sz="0" w:space="0" w:color="auto"/>
                <w:left w:val="none" w:sz="0" w:space="0" w:color="auto"/>
                <w:bottom w:val="none" w:sz="0" w:space="0" w:color="auto"/>
                <w:right w:val="none" w:sz="0" w:space="0" w:color="auto"/>
              </w:divBdr>
            </w:div>
            <w:div w:id="973947864">
              <w:marLeft w:val="0"/>
              <w:marRight w:val="0"/>
              <w:marTop w:val="0"/>
              <w:marBottom w:val="0"/>
              <w:divBdr>
                <w:top w:val="none" w:sz="0" w:space="0" w:color="auto"/>
                <w:left w:val="none" w:sz="0" w:space="0" w:color="auto"/>
                <w:bottom w:val="none" w:sz="0" w:space="0" w:color="auto"/>
                <w:right w:val="none" w:sz="0" w:space="0" w:color="auto"/>
              </w:divBdr>
            </w:div>
            <w:div w:id="19330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27396853">
      <w:bodyDiv w:val="1"/>
      <w:marLeft w:val="0"/>
      <w:marRight w:val="0"/>
      <w:marTop w:val="0"/>
      <w:marBottom w:val="0"/>
      <w:divBdr>
        <w:top w:val="none" w:sz="0" w:space="0" w:color="auto"/>
        <w:left w:val="none" w:sz="0" w:space="0" w:color="auto"/>
        <w:bottom w:val="none" w:sz="0" w:space="0" w:color="auto"/>
        <w:right w:val="none" w:sz="0" w:space="0" w:color="auto"/>
      </w:divBdr>
      <w:divsChild>
        <w:div w:id="249126594">
          <w:marLeft w:val="0"/>
          <w:marRight w:val="0"/>
          <w:marTop w:val="0"/>
          <w:marBottom w:val="0"/>
          <w:divBdr>
            <w:top w:val="none" w:sz="0" w:space="0" w:color="auto"/>
            <w:left w:val="none" w:sz="0" w:space="0" w:color="auto"/>
            <w:bottom w:val="none" w:sz="0" w:space="0" w:color="auto"/>
            <w:right w:val="none" w:sz="0" w:space="0" w:color="auto"/>
          </w:divBdr>
          <w:divsChild>
            <w:div w:id="682099000">
              <w:marLeft w:val="0"/>
              <w:marRight w:val="0"/>
              <w:marTop w:val="0"/>
              <w:marBottom w:val="0"/>
              <w:divBdr>
                <w:top w:val="none" w:sz="0" w:space="0" w:color="auto"/>
                <w:left w:val="none" w:sz="0" w:space="0" w:color="auto"/>
                <w:bottom w:val="none" w:sz="0" w:space="0" w:color="auto"/>
                <w:right w:val="none" w:sz="0" w:space="0" w:color="auto"/>
              </w:divBdr>
            </w:div>
            <w:div w:id="1457798052">
              <w:marLeft w:val="0"/>
              <w:marRight w:val="0"/>
              <w:marTop w:val="0"/>
              <w:marBottom w:val="0"/>
              <w:divBdr>
                <w:top w:val="none" w:sz="0" w:space="0" w:color="auto"/>
                <w:left w:val="none" w:sz="0" w:space="0" w:color="auto"/>
                <w:bottom w:val="none" w:sz="0" w:space="0" w:color="auto"/>
                <w:right w:val="none" w:sz="0" w:space="0" w:color="auto"/>
              </w:divBdr>
            </w:div>
            <w:div w:id="1811290861">
              <w:marLeft w:val="0"/>
              <w:marRight w:val="0"/>
              <w:marTop w:val="0"/>
              <w:marBottom w:val="0"/>
              <w:divBdr>
                <w:top w:val="none" w:sz="0" w:space="0" w:color="auto"/>
                <w:left w:val="none" w:sz="0" w:space="0" w:color="auto"/>
                <w:bottom w:val="none" w:sz="0" w:space="0" w:color="auto"/>
                <w:right w:val="none" w:sz="0" w:space="0" w:color="auto"/>
              </w:divBdr>
            </w:div>
          </w:divsChild>
        </w:div>
        <w:div w:id="851838312">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4620659">
      <w:bodyDiv w:val="1"/>
      <w:marLeft w:val="0"/>
      <w:marRight w:val="0"/>
      <w:marTop w:val="0"/>
      <w:marBottom w:val="0"/>
      <w:divBdr>
        <w:top w:val="none" w:sz="0" w:space="0" w:color="auto"/>
        <w:left w:val="none" w:sz="0" w:space="0" w:color="auto"/>
        <w:bottom w:val="none" w:sz="0" w:space="0" w:color="auto"/>
        <w:right w:val="none" w:sz="0" w:space="0" w:color="auto"/>
      </w:divBdr>
    </w:div>
    <w:div w:id="1814985692">
      <w:bodyDiv w:val="1"/>
      <w:marLeft w:val="0"/>
      <w:marRight w:val="0"/>
      <w:marTop w:val="0"/>
      <w:marBottom w:val="0"/>
      <w:divBdr>
        <w:top w:val="none" w:sz="0" w:space="0" w:color="auto"/>
        <w:left w:val="none" w:sz="0" w:space="0" w:color="auto"/>
        <w:bottom w:val="none" w:sz="0" w:space="0" w:color="auto"/>
        <w:right w:val="none" w:sz="0" w:space="0" w:color="auto"/>
      </w:divBdr>
      <w:divsChild>
        <w:div w:id="45763172">
          <w:marLeft w:val="0"/>
          <w:marRight w:val="0"/>
          <w:marTop w:val="0"/>
          <w:marBottom w:val="0"/>
          <w:divBdr>
            <w:top w:val="none" w:sz="0" w:space="0" w:color="auto"/>
            <w:left w:val="none" w:sz="0" w:space="0" w:color="auto"/>
            <w:bottom w:val="none" w:sz="0" w:space="0" w:color="auto"/>
            <w:right w:val="none" w:sz="0" w:space="0" w:color="auto"/>
          </w:divBdr>
        </w:div>
        <w:div w:id="513500445">
          <w:marLeft w:val="0"/>
          <w:marRight w:val="0"/>
          <w:marTop w:val="0"/>
          <w:marBottom w:val="0"/>
          <w:divBdr>
            <w:top w:val="none" w:sz="0" w:space="0" w:color="auto"/>
            <w:left w:val="none" w:sz="0" w:space="0" w:color="auto"/>
            <w:bottom w:val="none" w:sz="0" w:space="0" w:color="auto"/>
            <w:right w:val="none" w:sz="0" w:space="0" w:color="auto"/>
          </w:divBdr>
        </w:div>
        <w:div w:id="1008748582">
          <w:marLeft w:val="0"/>
          <w:marRight w:val="0"/>
          <w:marTop w:val="0"/>
          <w:marBottom w:val="0"/>
          <w:divBdr>
            <w:top w:val="none" w:sz="0" w:space="0" w:color="auto"/>
            <w:left w:val="none" w:sz="0" w:space="0" w:color="auto"/>
            <w:bottom w:val="none" w:sz="0" w:space="0" w:color="auto"/>
            <w:right w:val="none" w:sz="0" w:space="0" w:color="auto"/>
          </w:divBdr>
        </w:div>
        <w:div w:id="1488741927">
          <w:marLeft w:val="0"/>
          <w:marRight w:val="0"/>
          <w:marTop w:val="0"/>
          <w:marBottom w:val="0"/>
          <w:divBdr>
            <w:top w:val="none" w:sz="0" w:space="0" w:color="auto"/>
            <w:left w:val="none" w:sz="0" w:space="0" w:color="auto"/>
            <w:bottom w:val="none" w:sz="0" w:space="0" w:color="auto"/>
            <w:right w:val="none" w:sz="0" w:space="0" w:color="auto"/>
          </w:divBdr>
        </w:div>
        <w:div w:id="2116170992">
          <w:marLeft w:val="0"/>
          <w:marRight w:val="0"/>
          <w:marTop w:val="0"/>
          <w:marBottom w:val="0"/>
          <w:divBdr>
            <w:top w:val="none" w:sz="0" w:space="0" w:color="auto"/>
            <w:left w:val="none" w:sz="0" w:space="0" w:color="auto"/>
            <w:bottom w:val="none" w:sz="0" w:space="0" w:color="auto"/>
            <w:right w:val="none" w:sz="0" w:space="0" w:color="auto"/>
          </w:divBdr>
        </w:div>
        <w:div w:id="2116485434">
          <w:marLeft w:val="0"/>
          <w:marRight w:val="0"/>
          <w:marTop w:val="0"/>
          <w:marBottom w:val="0"/>
          <w:divBdr>
            <w:top w:val="none" w:sz="0" w:space="0" w:color="auto"/>
            <w:left w:val="none" w:sz="0" w:space="0" w:color="auto"/>
            <w:bottom w:val="none" w:sz="0" w:space="0" w:color="auto"/>
            <w:right w:val="none" w:sz="0" w:space="0" w:color="auto"/>
          </w:divBdr>
        </w:div>
        <w:div w:id="2116974860">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1783802">
      <w:bodyDiv w:val="1"/>
      <w:marLeft w:val="0"/>
      <w:marRight w:val="0"/>
      <w:marTop w:val="0"/>
      <w:marBottom w:val="0"/>
      <w:divBdr>
        <w:top w:val="none" w:sz="0" w:space="0" w:color="auto"/>
        <w:left w:val="none" w:sz="0" w:space="0" w:color="auto"/>
        <w:bottom w:val="none" w:sz="0" w:space="0" w:color="auto"/>
        <w:right w:val="none" w:sz="0" w:space="0" w:color="auto"/>
      </w:divBdr>
      <w:divsChild>
        <w:div w:id="11807547">
          <w:marLeft w:val="0"/>
          <w:marRight w:val="0"/>
          <w:marTop w:val="0"/>
          <w:marBottom w:val="0"/>
          <w:divBdr>
            <w:top w:val="none" w:sz="0" w:space="0" w:color="auto"/>
            <w:left w:val="none" w:sz="0" w:space="0" w:color="auto"/>
            <w:bottom w:val="none" w:sz="0" w:space="0" w:color="auto"/>
            <w:right w:val="none" w:sz="0" w:space="0" w:color="auto"/>
          </w:divBdr>
        </w:div>
        <w:div w:id="22364053">
          <w:marLeft w:val="0"/>
          <w:marRight w:val="0"/>
          <w:marTop w:val="0"/>
          <w:marBottom w:val="0"/>
          <w:divBdr>
            <w:top w:val="none" w:sz="0" w:space="0" w:color="auto"/>
            <w:left w:val="none" w:sz="0" w:space="0" w:color="auto"/>
            <w:bottom w:val="none" w:sz="0" w:space="0" w:color="auto"/>
            <w:right w:val="none" w:sz="0" w:space="0" w:color="auto"/>
          </w:divBdr>
          <w:divsChild>
            <w:div w:id="40908605">
              <w:marLeft w:val="0"/>
              <w:marRight w:val="0"/>
              <w:marTop w:val="0"/>
              <w:marBottom w:val="0"/>
              <w:divBdr>
                <w:top w:val="none" w:sz="0" w:space="0" w:color="auto"/>
                <w:left w:val="none" w:sz="0" w:space="0" w:color="auto"/>
                <w:bottom w:val="none" w:sz="0" w:space="0" w:color="auto"/>
                <w:right w:val="none" w:sz="0" w:space="0" w:color="auto"/>
              </w:divBdr>
            </w:div>
            <w:div w:id="59256069">
              <w:marLeft w:val="0"/>
              <w:marRight w:val="0"/>
              <w:marTop w:val="0"/>
              <w:marBottom w:val="0"/>
              <w:divBdr>
                <w:top w:val="none" w:sz="0" w:space="0" w:color="auto"/>
                <w:left w:val="none" w:sz="0" w:space="0" w:color="auto"/>
                <w:bottom w:val="none" w:sz="0" w:space="0" w:color="auto"/>
                <w:right w:val="none" w:sz="0" w:space="0" w:color="auto"/>
              </w:divBdr>
            </w:div>
            <w:div w:id="125466270">
              <w:marLeft w:val="0"/>
              <w:marRight w:val="0"/>
              <w:marTop w:val="0"/>
              <w:marBottom w:val="0"/>
              <w:divBdr>
                <w:top w:val="none" w:sz="0" w:space="0" w:color="auto"/>
                <w:left w:val="none" w:sz="0" w:space="0" w:color="auto"/>
                <w:bottom w:val="none" w:sz="0" w:space="0" w:color="auto"/>
                <w:right w:val="none" w:sz="0" w:space="0" w:color="auto"/>
              </w:divBdr>
            </w:div>
            <w:div w:id="594942569">
              <w:marLeft w:val="0"/>
              <w:marRight w:val="0"/>
              <w:marTop w:val="0"/>
              <w:marBottom w:val="0"/>
              <w:divBdr>
                <w:top w:val="none" w:sz="0" w:space="0" w:color="auto"/>
                <w:left w:val="none" w:sz="0" w:space="0" w:color="auto"/>
                <w:bottom w:val="none" w:sz="0" w:space="0" w:color="auto"/>
                <w:right w:val="none" w:sz="0" w:space="0" w:color="auto"/>
              </w:divBdr>
            </w:div>
            <w:div w:id="678847779">
              <w:marLeft w:val="0"/>
              <w:marRight w:val="0"/>
              <w:marTop w:val="0"/>
              <w:marBottom w:val="0"/>
              <w:divBdr>
                <w:top w:val="none" w:sz="0" w:space="0" w:color="auto"/>
                <w:left w:val="none" w:sz="0" w:space="0" w:color="auto"/>
                <w:bottom w:val="none" w:sz="0" w:space="0" w:color="auto"/>
                <w:right w:val="none" w:sz="0" w:space="0" w:color="auto"/>
              </w:divBdr>
            </w:div>
            <w:div w:id="713232805">
              <w:marLeft w:val="0"/>
              <w:marRight w:val="0"/>
              <w:marTop w:val="0"/>
              <w:marBottom w:val="0"/>
              <w:divBdr>
                <w:top w:val="none" w:sz="0" w:space="0" w:color="auto"/>
                <w:left w:val="none" w:sz="0" w:space="0" w:color="auto"/>
                <w:bottom w:val="none" w:sz="0" w:space="0" w:color="auto"/>
                <w:right w:val="none" w:sz="0" w:space="0" w:color="auto"/>
              </w:divBdr>
            </w:div>
            <w:div w:id="745568772">
              <w:marLeft w:val="0"/>
              <w:marRight w:val="0"/>
              <w:marTop w:val="0"/>
              <w:marBottom w:val="0"/>
              <w:divBdr>
                <w:top w:val="none" w:sz="0" w:space="0" w:color="auto"/>
                <w:left w:val="none" w:sz="0" w:space="0" w:color="auto"/>
                <w:bottom w:val="none" w:sz="0" w:space="0" w:color="auto"/>
                <w:right w:val="none" w:sz="0" w:space="0" w:color="auto"/>
              </w:divBdr>
            </w:div>
            <w:div w:id="881014529">
              <w:marLeft w:val="0"/>
              <w:marRight w:val="0"/>
              <w:marTop w:val="0"/>
              <w:marBottom w:val="0"/>
              <w:divBdr>
                <w:top w:val="none" w:sz="0" w:space="0" w:color="auto"/>
                <w:left w:val="none" w:sz="0" w:space="0" w:color="auto"/>
                <w:bottom w:val="none" w:sz="0" w:space="0" w:color="auto"/>
                <w:right w:val="none" w:sz="0" w:space="0" w:color="auto"/>
              </w:divBdr>
            </w:div>
            <w:div w:id="1133255593">
              <w:marLeft w:val="0"/>
              <w:marRight w:val="0"/>
              <w:marTop w:val="0"/>
              <w:marBottom w:val="0"/>
              <w:divBdr>
                <w:top w:val="none" w:sz="0" w:space="0" w:color="auto"/>
                <w:left w:val="none" w:sz="0" w:space="0" w:color="auto"/>
                <w:bottom w:val="none" w:sz="0" w:space="0" w:color="auto"/>
                <w:right w:val="none" w:sz="0" w:space="0" w:color="auto"/>
              </w:divBdr>
            </w:div>
            <w:div w:id="1171986233">
              <w:marLeft w:val="0"/>
              <w:marRight w:val="0"/>
              <w:marTop w:val="0"/>
              <w:marBottom w:val="0"/>
              <w:divBdr>
                <w:top w:val="none" w:sz="0" w:space="0" w:color="auto"/>
                <w:left w:val="none" w:sz="0" w:space="0" w:color="auto"/>
                <w:bottom w:val="none" w:sz="0" w:space="0" w:color="auto"/>
                <w:right w:val="none" w:sz="0" w:space="0" w:color="auto"/>
              </w:divBdr>
            </w:div>
            <w:div w:id="1238978000">
              <w:marLeft w:val="0"/>
              <w:marRight w:val="0"/>
              <w:marTop w:val="0"/>
              <w:marBottom w:val="0"/>
              <w:divBdr>
                <w:top w:val="none" w:sz="0" w:space="0" w:color="auto"/>
                <w:left w:val="none" w:sz="0" w:space="0" w:color="auto"/>
                <w:bottom w:val="none" w:sz="0" w:space="0" w:color="auto"/>
                <w:right w:val="none" w:sz="0" w:space="0" w:color="auto"/>
              </w:divBdr>
            </w:div>
            <w:div w:id="1316568898">
              <w:marLeft w:val="0"/>
              <w:marRight w:val="0"/>
              <w:marTop w:val="0"/>
              <w:marBottom w:val="0"/>
              <w:divBdr>
                <w:top w:val="none" w:sz="0" w:space="0" w:color="auto"/>
                <w:left w:val="none" w:sz="0" w:space="0" w:color="auto"/>
                <w:bottom w:val="none" w:sz="0" w:space="0" w:color="auto"/>
                <w:right w:val="none" w:sz="0" w:space="0" w:color="auto"/>
              </w:divBdr>
            </w:div>
            <w:div w:id="1341351513">
              <w:marLeft w:val="0"/>
              <w:marRight w:val="0"/>
              <w:marTop w:val="0"/>
              <w:marBottom w:val="0"/>
              <w:divBdr>
                <w:top w:val="none" w:sz="0" w:space="0" w:color="auto"/>
                <w:left w:val="none" w:sz="0" w:space="0" w:color="auto"/>
                <w:bottom w:val="none" w:sz="0" w:space="0" w:color="auto"/>
                <w:right w:val="none" w:sz="0" w:space="0" w:color="auto"/>
              </w:divBdr>
            </w:div>
            <w:div w:id="1366101743">
              <w:marLeft w:val="0"/>
              <w:marRight w:val="0"/>
              <w:marTop w:val="0"/>
              <w:marBottom w:val="0"/>
              <w:divBdr>
                <w:top w:val="none" w:sz="0" w:space="0" w:color="auto"/>
                <w:left w:val="none" w:sz="0" w:space="0" w:color="auto"/>
                <w:bottom w:val="none" w:sz="0" w:space="0" w:color="auto"/>
                <w:right w:val="none" w:sz="0" w:space="0" w:color="auto"/>
              </w:divBdr>
            </w:div>
            <w:div w:id="1481926088">
              <w:marLeft w:val="0"/>
              <w:marRight w:val="0"/>
              <w:marTop w:val="0"/>
              <w:marBottom w:val="0"/>
              <w:divBdr>
                <w:top w:val="none" w:sz="0" w:space="0" w:color="auto"/>
                <w:left w:val="none" w:sz="0" w:space="0" w:color="auto"/>
                <w:bottom w:val="none" w:sz="0" w:space="0" w:color="auto"/>
                <w:right w:val="none" w:sz="0" w:space="0" w:color="auto"/>
              </w:divBdr>
            </w:div>
            <w:div w:id="1505128556">
              <w:marLeft w:val="0"/>
              <w:marRight w:val="0"/>
              <w:marTop w:val="0"/>
              <w:marBottom w:val="0"/>
              <w:divBdr>
                <w:top w:val="none" w:sz="0" w:space="0" w:color="auto"/>
                <w:left w:val="none" w:sz="0" w:space="0" w:color="auto"/>
                <w:bottom w:val="none" w:sz="0" w:space="0" w:color="auto"/>
                <w:right w:val="none" w:sz="0" w:space="0" w:color="auto"/>
              </w:divBdr>
            </w:div>
            <w:div w:id="1645814433">
              <w:marLeft w:val="0"/>
              <w:marRight w:val="0"/>
              <w:marTop w:val="0"/>
              <w:marBottom w:val="0"/>
              <w:divBdr>
                <w:top w:val="none" w:sz="0" w:space="0" w:color="auto"/>
                <w:left w:val="none" w:sz="0" w:space="0" w:color="auto"/>
                <w:bottom w:val="none" w:sz="0" w:space="0" w:color="auto"/>
                <w:right w:val="none" w:sz="0" w:space="0" w:color="auto"/>
              </w:divBdr>
            </w:div>
            <w:div w:id="1857499394">
              <w:marLeft w:val="0"/>
              <w:marRight w:val="0"/>
              <w:marTop w:val="0"/>
              <w:marBottom w:val="0"/>
              <w:divBdr>
                <w:top w:val="none" w:sz="0" w:space="0" w:color="auto"/>
                <w:left w:val="none" w:sz="0" w:space="0" w:color="auto"/>
                <w:bottom w:val="none" w:sz="0" w:space="0" w:color="auto"/>
                <w:right w:val="none" w:sz="0" w:space="0" w:color="auto"/>
              </w:divBdr>
            </w:div>
            <w:div w:id="1877965087">
              <w:marLeft w:val="0"/>
              <w:marRight w:val="0"/>
              <w:marTop w:val="0"/>
              <w:marBottom w:val="0"/>
              <w:divBdr>
                <w:top w:val="none" w:sz="0" w:space="0" w:color="auto"/>
                <w:left w:val="none" w:sz="0" w:space="0" w:color="auto"/>
                <w:bottom w:val="none" w:sz="0" w:space="0" w:color="auto"/>
                <w:right w:val="none" w:sz="0" w:space="0" w:color="auto"/>
              </w:divBdr>
            </w:div>
            <w:div w:id="2026011694">
              <w:marLeft w:val="0"/>
              <w:marRight w:val="0"/>
              <w:marTop w:val="0"/>
              <w:marBottom w:val="0"/>
              <w:divBdr>
                <w:top w:val="none" w:sz="0" w:space="0" w:color="auto"/>
                <w:left w:val="none" w:sz="0" w:space="0" w:color="auto"/>
                <w:bottom w:val="none" w:sz="0" w:space="0" w:color="auto"/>
                <w:right w:val="none" w:sz="0" w:space="0" w:color="auto"/>
              </w:divBdr>
            </w:div>
          </w:divsChild>
        </w:div>
        <w:div w:id="24721892">
          <w:marLeft w:val="0"/>
          <w:marRight w:val="0"/>
          <w:marTop w:val="0"/>
          <w:marBottom w:val="0"/>
          <w:divBdr>
            <w:top w:val="none" w:sz="0" w:space="0" w:color="auto"/>
            <w:left w:val="none" w:sz="0" w:space="0" w:color="auto"/>
            <w:bottom w:val="none" w:sz="0" w:space="0" w:color="auto"/>
            <w:right w:val="none" w:sz="0" w:space="0" w:color="auto"/>
          </w:divBdr>
        </w:div>
        <w:div w:id="44112305">
          <w:marLeft w:val="0"/>
          <w:marRight w:val="0"/>
          <w:marTop w:val="0"/>
          <w:marBottom w:val="0"/>
          <w:divBdr>
            <w:top w:val="none" w:sz="0" w:space="0" w:color="auto"/>
            <w:left w:val="none" w:sz="0" w:space="0" w:color="auto"/>
            <w:bottom w:val="none" w:sz="0" w:space="0" w:color="auto"/>
            <w:right w:val="none" w:sz="0" w:space="0" w:color="auto"/>
          </w:divBdr>
        </w:div>
        <w:div w:id="64762722">
          <w:marLeft w:val="0"/>
          <w:marRight w:val="0"/>
          <w:marTop w:val="0"/>
          <w:marBottom w:val="0"/>
          <w:divBdr>
            <w:top w:val="none" w:sz="0" w:space="0" w:color="auto"/>
            <w:left w:val="none" w:sz="0" w:space="0" w:color="auto"/>
            <w:bottom w:val="none" w:sz="0" w:space="0" w:color="auto"/>
            <w:right w:val="none" w:sz="0" w:space="0" w:color="auto"/>
          </w:divBdr>
        </w:div>
        <w:div w:id="67459572">
          <w:marLeft w:val="0"/>
          <w:marRight w:val="0"/>
          <w:marTop w:val="0"/>
          <w:marBottom w:val="0"/>
          <w:divBdr>
            <w:top w:val="none" w:sz="0" w:space="0" w:color="auto"/>
            <w:left w:val="none" w:sz="0" w:space="0" w:color="auto"/>
            <w:bottom w:val="none" w:sz="0" w:space="0" w:color="auto"/>
            <w:right w:val="none" w:sz="0" w:space="0" w:color="auto"/>
          </w:divBdr>
          <w:divsChild>
            <w:div w:id="281886742">
              <w:marLeft w:val="0"/>
              <w:marRight w:val="0"/>
              <w:marTop w:val="0"/>
              <w:marBottom w:val="0"/>
              <w:divBdr>
                <w:top w:val="none" w:sz="0" w:space="0" w:color="auto"/>
                <w:left w:val="none" w:sz="0" w:space="0" w:color="auto"/>
                <w:bottom w:val="none" w:sz="0" w:space="0" w:color="auto"/>
                <w:right w:val="none" w:sz="0" w:space="0" w:color="auto"/>
              </w:divBdr>
            </w:div>
            <w:div w:id="288628959">
              <w:marLeft w:val="0"/>
              <w:marRight w:val="0"/>
              <w:marTop w:val="0"/>
              <w:marBottom w:val="0"/>
              <w:divBdr>
                <w:top w:val="none" w:sz="0" w:space="0" w:color="auto"/>
                <w:left w:val="none" w:sz="0" w:space="0" w:color="auto"/>
                <w:bottom w:val="none" w:sz="0" w:space="0" w:color="auto"/>
                <w:right w:val="none" w:sz="0" w:space="0" w:color="auto"/>
              </w:divBdr>
            </w:div>
            <w:div w:id="364521143">
              <w:marLeft w:val="0"/>
              <w:marRight w:val="0"/>
              <w:marTop w:val="0"/>
              <w:marBottom w:val="0"/>
              <w:divBdr>
                <w:top w:val="none" w:sz="0" w:space="0" w:color="auto"/>
                <w:left w:val="none" w:sz="0" w:space="0" w:color="auto"/>
                <w:bottom w:val="none" w:sz="0" w:space="0" w:color="auto"/>
                <w:right w:val="none" w:sz="0" w:space="0" w:color="auto"/>
              </w:divBdr>
            </w:div>
            <w:div w:id="565184195">
              <w:marLeft w:val="0"/>
              <w:marRight w:val="0"/>
              <w:marTop w:val="0"/>
              <w:marBottom w:val="0"/>
              <w:divBdr>
                <w:top w:val="none" w:sz="0" w:space="0" w:color="auto"/>
                <w:left w:val="none" w:sz="0" w:space="0" w:color="auto"/>
                <w:bottom w:val="none" w:sz="0" w:space="0" w:color="auto"/>
                <w:right w:val="none" w:sz="0" w:space="0" w:color="auto"/>
              </w:divBdr>
            </w:div>
            <w:div w:id="797188921">
              <w:marLeft w:val="0"/>
              <w:marRight w:val="0"/>
              <w:marTop w:val="0"/>
              <w:marBottom w:val="0"/>
              <w:divBdr>
                <w:top w:val="none" w:sz="0" w:space="0" w:color="auto"/>
                <w:left w:val="none" w:sz="0" w:space="0" w:color="auto"/>
                <w:bottom w:val="none" w:sz="0" w:space="0" w:color="auto"/>
                <w:right w:val="none" w:sz="0" w:space="0" w:color="auto"/>
              </w:divBdr>
            </w:div>
            <w:div w:id="802116352">
              <w:marLeft w:val="0"/>
              <w:marRight w:val="0"/>
              <w:marTop w:val="0"/>
              <w:marBottom w:val="0"/>
              <w:divBdr>
                <w:top w:val="none" w:sz="0" w:space="0" w:color="auto"/>
                <w:left w:val="none" w:sz="0" w:space="0" w:color="auto"/>
                <w:bottom w:val="none" w:sz="0" w:space="0" w:color="auto"/>
                <w:right w:val="none" w:sz="0" w:space="0" w:color="auto"/>
              </w:divBdr>
            </w:div>
            <w:div w:id="929436064">
              <w:marLeft w:val="0"/>
              <w:marRight w:val="0"/>
              <w:marTop w:val="0"/>
              <w:marBottom w:val="0"/>
              <w:divBdr>
                <w:top w:val="none" w:sz="0" w:space="0" w:color="auto"/>
                <w:left w:val="none" w:sz="0" w:space="0" w:color="auto"/>
                <w:bottom w:val="none" w:sz="0" w:space="0" w:color="auto"/>
                <w:right w:val="none" w:sz="0" w:space="0" w:color="auto"/>
              </w:divBdr>
            </w:div>
            <w:div w:id="971717679">
              <w:marLeft w:val="0"/>
              <w:marRight w:val="0"/>
              <w:marTop w:val="0"/>
              <w:marBottom w:val="0"/>
              <w:divBdr>
                <w:top w:val="none" w:sz="0" w:space="0" w:color="auto"/>
                <w:left w:val="none" w:sz="0" w:space="0" w:color="auto"/>
                <w:bottom w:val="none" w:sz="0" w:space="0" w:color="auto"/>
                <w:right w:val="none" w:sz="0" w:space="0" w:color="auto"/>
              </w:divBdr>
            </w:div>
            <w:div w:id="1037772880">
              <w:marLeft w:val="0"/>
              <w:marRight w:val="0"/>
              <w:marTop w:val="0"/>
              <w:marBottom w:val="0"/>
              <w:divBdr>
                <w:top w:val="none" w:sz="0" w:space="0" w:color="auto"/>
                <w:left w:val="none" w:sz="0" w:space="0" w:color="auto"/>
                <w:bottom w:val="none" w:sz="0" w:space="0" w:color="auto"/>
                <w:right w:val="none" w:sz="0" w:space="0" w:color="auto"/>
              </w:divBdr>
            </w:div>
            <w:div w:id="1057514472">
              <w:marLeft w:val="0"/>
              <w:marRight w:val="0"/>
              <w:marTop w:val="0"/>
              <w:marBottom w:val="0"/>
              <w:divBdr>
                <w:top w:val="none" w:sz="0" w:space="0" w:color="auto"/>
                <w:left w:val="none" w:sz="0" w:space="0" w:color="auto"/>
                <w:bottom w:val="none" w:sz="0" w:space="0" w:color="auto"/>
                <w:right w:val="none" w:sz="0" w:space="0" w:color="auto"/>
              </w:divBdr>
            </w:div>
            <w:div w:id="1205870300">
              <w:marLeft w:val="0"/>
              <w:marRight w:val="0"/>
              <w:marTop w:val="0"/>
              <w:marBottom w:val="0"/>
              <w:divBdr>
                <w:top w:val="none" w:sz="0" w:space="0" w:color="auto"/>
                <w:left w:val="none" w:sz="0" w:space="0" w:color="auto"/>
                <w:bottom w:val="none" w:sz="0" w:space="0" w:color="auto"/>
                <w:right w:val="none" w:sz="0" w:space="0" w:color="auto"/>
              </w:divBdr>
            </w:div>
            <w:div w:id="1286080843">
              <w:marLeft w:val="0"/>
              <w:marRight w:val="0"/>
              <w:marTop w:val="0"/>
              <w:marBottom w:val="0"/>
              <w:divBdr>
                <w:top w:val="none" w:sz="0" w:space="0" w:color="auto"/>
                <w:left w:val="none" w:sz="0" w:space="0" w:color="auto"/>
                <w:bottom w:val="none" w:sz="0" w:space="0" w:color="auto"/>
                <w:right w:val="none" w:sz="0" w:space="0" w:color="auto"/>
              </w:divBdr>
            </w:div>
            <w:div w:id="1348749827">
              <w:marLeft w:val="0"/>
              <w:marRight w:val="0"/>
              <w:marTop w:val="0"/>
              <w:marBottom w:val="0"/>
              <w:divBdr>
                <w:top w:val="none" w:sz="0" w:space="0" w:color="auto"/>
                <w:left w:val="none" w:sz="0" w:space="0" w:color="auto"/>
                <w:bottom w:val="none" w:sz="0" w:space="0" w:color="auto"/>
                <w:right w:val="none" w:sz="0" w:space="0" w:color="auto"/>
              </w:divBdr>
            </w:div>
            <w:div w:id="1362710037">
              <w:marLeft w:val="0"/>
              <w:marRight w:val="0"/>
              <w:marTop w:val="0"/>
              <w:marBottom w:val="0"/>
              <w:divBdr>
                <w:top w:val="none" w:sz="0" w:space="0" w:color="auto"/>
                <w:left w:val="none" w:sz="0" w:space="0" w:color="auto"/>
                <w:bottom w:val="none" w:sz="0" w:space="0" w:color="auto"/>
                <w:right w:val="none" w:sz="0" w:space="0" w:color="auto"/>
              </w:divBdr>
            </w:div>
            <w:div w:id="1403406478">
              <w:marLeft w:val="0"/>
              <w:marRight w:val="0"/>
              <w:marTop w:val="0"/>
              <w:marBottom w:val="0"/>
              <w:divBdr>
                <w:top w:val="none" w:sz="0" w:space="0" w:color="auto"/>
                <w:left w:val="none" w:sz="0" w:space="0" w:color="auto"/>
                <w:bottom w:val="none" w:sz="0" w:space="0" w:color="auto"/>
                <w:right w:val="none" w:sz="0" w:space="0" w:color="auto"/>
              </w:divBdr>
            </w:div>
            <w:div w:id="1589465685">
              <w:marLeft w:val="0"/>
              <w:marRight w:val="0"/>
              <w:marTop w:val="0"/>
              <w:marBottom w:val="0"/>
              <w:divBdr>
                <w:top w:val="none" w:sz="0" w:space="0" w:color="auto"/>
                <w:left w:val="none" w:sz="0" w:space="0" w:color="auto"/>
                <w:bottom w:val="none" w:sz="0" w:space="0" w:color="auto"/>
                <w:right w:val="none" w:sz="0" w:space="0" w:color="auto"/>
              </w:divBdr>
            </w:div>
            <w:div w:id="1668435741">
              <w:marLeft w:val="0"/>
              <w:marRight w:val="0"/>
              <w:marTop w:val="0"/>
              <w:marBottom w:val="0"/>
              <w:divBdr>
                <w:top w:val="none" w:sz="0" w:space="0" w:color="auto"/>
                <w:left w:val="none" w:sz="0" w:space="0" w:color="auto"/>
                <w:bottom w:val="none" w:sz="0" w:space="0" w:color="auto"/>
                <w:right w:val="none" w:sz="0" w:space="0" w:color="auto"/>
              </w:divBdr>
            </w:div>
            <w:div w:id="1794471062">
              <w:marLeft w:val="0"/>
              <w:marRight w:val="0"/>
              <w:marTop w:val="0"/>
              <w:marBottom w:val="0"/>
              <w:divBdr>
                <w:top w:val="none" w:sz="0" w:space="0" w:color="auto"/>
                <w:left w:val="none" w:sz="0" w:space="0" w:color="auto"/>
                <w:bottom w:val="none" w:sz="0" w:space="0" w:color="auto"/>
                <w:right w:val="none" w:sz="0" w:space="0" w:color="auto"/>
              </w:divBdr>
            </w:div>
            <w:div w:id="2011835884">
              <w:marLeft w:val="0"/>
              <w:marRight w:val="0"/>
              <w:marTop w:val="0"/>
              <w:marBottom w:val="0"/>
              <w:divBdr>
                <w:top w:val="none" w:sz="0" w:space="0" w:color="auto"/>
                <w:left w:val="none" w:sz="0" w:space="0" w:color="auto"/>
                <w:bottom w:val="none" w:sz="0" w:space="0" w:color="auto"/>
                <w:right w:val="none" w:sz="0" w:space="0" w:color="auto"/>
              </w:divBdr>
            </w:div>
            <w:div w:id="2030721157">
              <w:marLeft w:val="0"/>
              <w:marRight w:val="0"/>
              <w:marTop w:val="0"/>
              <w:marBottom w:val="0"/>
              <w:divBdr>
                <w:top w:val="none" w:sz="0" w:space="0" w:color="auto"/>
                <w:left w:val="none" w:sz="0" w:space="0" w:color="auto"/>
                <w:bottom w:val="none" w:sz="0" w:space="0" w:color="auto"/>
                <w:right w:val="none" w:sz="0" w:space="0" w:color="auto"/>
              </w:divBdr>
            </w:div>
          </w:divsChild>
        </w:div>
        <w:div w:id="74475880">
          <w:marLeft w:val="0"/>
          <w:marRight w:val="0"/>
          <w:marTop w:val="0"/>
          <w:marBottom w:val="0"/>
          <w:divBdr>
            <w:top w:val="none" w:sz="0" w:space="0" w:color="auto"/>
            <w:left w:val="none" w:sz="0" w:space="0" w:color="auto"/>
            <w:bottom w:val="none" w:sz="0" w:space="0" w:color="auto"/>
            <w:right w:val="none" w:sz="0" w:space="0" w:color="auto"/>
          </w:divBdr>
        </w:div>
        <w:div w:id="99186078">
          <w:marLeft w:val="0"/>
          <w:marRight w:val="0"/>
          <w:marTop w:val="0"/>
          <w:marBottom w:val="0"/>
          <w:divBdr>
            <w:top w:val="none" w:sz="0" w:space="0" w:color="auto"/>
            <w:left w:val="none" w:sz="0" w:space="0" w:color="auto"/>
            <w:bottom w:val="none" w:sz="0" w:space="0" w:color="auto"/>
            <w:right w:val="none" w:sz="0" w:space="0" w:color="auto"/>
          </w:divBdr>
        </w:div>
        <w:div w:id="104084653">
          <w:marLeft w:val="0"/>
          <w:marRight w:val="0"/>
          <w:marTop w:val="0"/>
          <w:marBottom w:val="0"/>
          <w:divBdr>
            <w:top w:val="none" w:sz="0" w:space="0" w:color="auto"/>
            <w:left w:val="none" w:sz="0" w:space="0" w:color="auto"/>
            <w:bottom w:val="none" w:sz="0" w:space="0" w:color="auto"/>
            <w:right w:val="none" w:sz="0" w:space="0" w:color="auto"/>
          </w:divBdr>
        </w:div>
        <w:div w:id="112285666">
          <w:marLeft w:val="0"/>
          <w:marRight w:val="0"/>
          <w:marTop w:val="0"/>
          <w:marBottom w:val="0"/>
          <w:divBdr>
            <w:top w:val="none" w:sz="0" w:space="0" w:color="auto"/>
            <w:left w:val="none" w:sz="0" w:space="0" w:color="auto"/>
            <w:bottom w:val="none" w:sz="0" w:space="0" w:color="auto"/>
            <w:right w:val="none" w:sz="0" w:space="0" w:color="auto"/>
          </w:divBdr>
        </w:div>
        <w:div w:id="118424789">
          <w:marLeft w:val="0"/>
          <w:marRight w:val="0"/>
          <w:marTop w:val="0"/>
          <w:marBottom w:val="0"/>
          <w:divBdr>
            <w:top w:val="none" w:sz="0" w:space="0" w:color="auto"/>
            <w:left w:val="none" w:sz="0" w:space="0" w:color="auto"/>
            <w:bottom w:val="none" w:sz="0" w:space="0" w:color="auto"/>
            <w:right w:val="none" w:sz="0" w:space="0" w:color="auto"/>
          </w:divBdr>
        </w:div>
        <w:div w:id="130632767">
          <w:marLeft w:val="0"/>
          <w:marRight w:val="0"/>
          <w:marTop w:val="0"/>
          <w:marBottom w:val="0"/>
          <w:divBdr>
            <w:top w:val="none" w:sz="0" w:space="0" w:color="auto"/>
            <w:left w:val="none" w:sz="0" w:space="0" w:color="auto"/>
            <w:bottom w:val="none" w:sz="0" w:space="0" w:color="auto"/>
            <w:right w:val="none" w:sz="0" w:space="0" w:color="auto"/>
          </w:divBdr>
        </w:div>
        <w:div w:id="146481609">
          <w:marLeft w:val="0"/>
          <w:marRight w:val="0"/>
          <w:marTop w:val="0"/>
          <w:marBottom w:val="0"/>
          <w:divBdr>
            <w:top w:val="none" w:sz="0" w:space="0" w:color="auto"/>
            <w:left w:val="none" w:sz="0" w:space="0" w:color="auto"/>
            <w:bottom w:val="none" w:sz="0" w:space="0" w:color="auto"/>
            <w:right w:val="none" w:sz="0" w:space="0" w:color="auto"/>
          </w:divBdr>
          <w:divsChild>
            <w:div w:id="19019459">
              <w:marLeft w:val="0"/>
              <w:marRight w:val="0"/>
              <w:marTop w:val="0"/>
              <w:marBottom w:val="0"/>
              <w:divBdr>
                <w:top w:val="none" w:sz="0" w:space="0" w:color="auto"/>
                <w:left w:val="none" w:sz="0" w:space="0" w:color="auto"/>
                <w:bottom w:val="none" w:sz="0" w:space="0" w:color="auto"/>
                <w:right w:val="none" w:sz="0" w:space="0" w:color="auto"/>
              </w:divBdr>
            </w:div>
            <w:div w:id="127862038">
              <w:marLeft w:val="0"/>
              <w:marRight w:val="0"/>
              <w:marTop w:val="0"/>
              <w:marBottom w:val="0"/>
              <w:divBdr>
                <w:top w:val="none" w:sz="0" w:space="0" w:color="auto"/>
                <w:left w:val="none" w:sz="0" w:space="0" w:color="auto"/>
                <w:bottom w:val="none" w:sz="0" w:space="0" w:color="auto"/>
                <w:right w:val="none" w:sz="0" w:space="0" w:color="auto"/>
              </w:divBdr>
            </w:div>
            <w:div w:id="168563384">
              <w:marLeft w:val="0"/>
              <w:marRight w:val="0"/>
              <w:marTop w:val="0"/>
              <w:marBottom w:val="0"/>
              <w:divBdr>
                <w:top w:val="none" w:sz="0" w:space="0" w:color="auto"/>
                <w:left w:val="none" w:sz="0" w:space="0" w:color="auto"/>
                <w:bottom w:val="none" w:sz="0" w:space="0" w:color="auto"/>
                <w:right w:val="none" w:sz="0" w:space="0" w:color="auto"/>
              </w:divBdr>
            </w:div>
            <w:div w:id="173809690">
              <w:marLeft w:val="0"/>
              <w:marRight w:val="0"/>
              <w:marTop w:val="0"/>
              <w:marBottom w:val="0"/>
              <w:divBdr>
                <w:top w:val="none" w:sz="0" w:space="0" w:color="auto"/>
                <w:left w:val="none" w:sz="0" w:space="0" w:color="auto"/>
                <w:bottom w:val="none" w:sz="0" w:space="0" w:color="auto"/>
                <w:right w:val="none" w:sz="0" w:space="0" w:color="auto"/>
              </w:divBdr>
            </w:div>
            <w:div w:id="383212313">
              <w:marLeft w:val="0"/>
              <w:marRight w:val="0"/>
              <w:marTop w:val="0"/>
              <w:marBottom w:val="0"/>
              <w:divBdr>
                <w:top w:val="none" w:sz="0" w:space="0" w:color="auto"/>
                <w:left w:val="none" w:sz="0" w:space="0" w:color="auto"/>
                <w:bottom w:val="none" w:sz="0" w:space="0" w:color="auto"/>
                <w:right w:val="none" w:sz="0" w:space="0" w:color="auto"/>
              </w:divBdr>
            </w:div>
            <w:div w:id="551114864">
              <w:marLeft w:val="0"/>
              <w:marRight w:val="0"/>
              <w:marTop w:val="0"/>
              <w:marBottom w:val="0"/>
              <w:divBdr>
                <w:top w:val="none" w:sz="0" w:space="0" w:color="auto"/>
                <w:left w:val="none" w:sz="0" w:space="0" w:color="auto"/>
                <w:bottom w:val="none" w:sz="0" w:space="0" w:color="auto"/>
                <w:right w:val="none" w:sz="0" w:space="0" w:color="auto"/>
              </w:divBdr>
            </w:div>
            <w:div w:id="555431861">
              <w:marLeft w:val="0"/>
              <w:marRight w:val="0"/>
              <w:marTop w:val="0"/>
              <w:marBottom w:val="0"/>
              <w:divBdr>
                <w:top w:val="none" w:sz="0" w:space="0" w:color="auto"/>
                <w:left w:val="none" w:sz="0" w:space="0" w:color="auto"/>
                <w:bottom w:val="none" w:sz="0" w:space="0" w:color="auto"/>
                <w:right w:val="none" w:sz="0" w:space="0" w:color="auto"/>
              </w:divBdr>
            </w:div>
            <w:div w:id="608975823">
              <w:marLeft w:val="0"/>
              <w:marRight w:val="0"/>
              <w:marTop w:val="0"/>
              <w:marBottom w:val="0"/>
              <w:divBdr>
                <w:top w:val="none" w:sz="0" w:space="0" w:color="auto"/>
                <w:left w:val="none" w:sz="0" w:space="0" w:color="auto"/>
                <w:bottom w:val="none" w:sz="0" w:space="0" w:color="auto"/>
                <w:right w:val="none" w:sz="0" w:space="0" w:color="auto"/>
              </w:divBdr>
            </w:div>
            <w:div w:id="627592355">
              <w:marLeft w:val="0"/>
              <w:marRight w:val="0"/>
              <w:marTop w:val="0"/>
              <w:marBottom w:val="0"/>
              <w:divBdr>
                <w:top w:val="none" w:sz="0" w:space="0" w:color="auto"/>
                <w:left w:val="none" w:sz="0" w:space="0" w:color="auto"/>
                <w:bottom w:val="none" w:sz="0" w:space="0" w:color="auto"/>
                <w:right w:val="none" w:sz="0" w:space="0" w:color="auto"/>
              </w:divBdr>
            </w:div>
            <w:div w:id="671177401">
              <w:marLeft w:val="0"/>
              <w:marRight w:val="0"/>
              <w:marTop w:val="0"/>
              <w:marBottom w:val="0"/>
              <w:divBdr>
                <w:top w:val="none" w:sz="0" w:space="0" w:color="auto"/>
                <w:left w:val="none" w:sz="0" w:space="0" w:color="auto"/>
                <w:bottom w:val="none" w:sz="0" w:space="0" w:color="auto"/>
                <w:right w:val="none" w:sz="0" w:space="0" w:color="auto"/>
              </w:divBdr>
            </w:div>
            <w:div w:id="704909813">
              <w:marLeft w:val="0"/>
              <w:marRight w:val="0"/>
              <w:marTop w:val="0"/>
              <w:marBottom w:val="0"/>
              <w:divBdr>
                <w:top w:val="none" w:sz="0" w:space="0" w:color="auto"/>
                <w:left w:val="none" w:sz="0" w:space="0" w:color="auto"/>
                <w:bottom w:val="none" w:sz="0" w:space="0" w:color="auto"/>
                <w:right w:val="none" w:sz="0" w:space="0" w:color="auto"/>
              </w:divBdr>
            </w:div>
            <w:div w:id="867447282">
              <w:marLeft w:val="0"/>
              <w:marRight w:val="0"/>
              <w:marTop w:val="0"/>
              <w:marBottom w:val="0"/>
              <w:divBdr>
                <w:top w:val="none" w:sz="0" w:space="0" w:color="auto"/>
                <w:left w:val="none" w:sz="0" w:space="0" w:color="auto"/>
                <w:bottom w:val="none" w:sz="0" w:space="0" w:color="auto"/>
                <w:right w:val="none" w:sz="0" w:space="0" w:color="auto"/>
              </w:divBdr>
            </w:div>
            <w:div w:id="894269535">
              <w:marLeft w:val="0"/>
              <w:marRight w:val="0"/>
              <w:marTop w:val="0"/>
              <w:marBottom w:val="0"/>
              <w:divBdr>
                <w:top w:val="none" w:sz="0" w:space="0" w:color="auto"/>
                <w:left w:val="none" w:sz="0" w:space="0" w:color="auto"/>
                <w:bottom w:val="none" w:sz="0" w:space="0" w:color="auto"/>
                <w:right w:val="none" w:sz="0" w:space="0" w:color="auto"/>
              </w:divBdr>
            </w:div>
            <w:div w:id="1090616221">
              <w:marLeft w:val="0"/>
              <w:marRight w:val="0"/>
              <w:marTop w:val="0"/>
              <w:marBottom w:val="0"/>
              <w:divBdr>
                <w:top w:val="none" w:sz="0" w:space="0" w:color="auto"/>
                <w:left w:val="none" w:sz="0" w:space="0" w:color="auto"/>
                <w:bottom w:val="none" w:sz="0" w:space="0" w:color="auto"/>
                <w:right w:val="none" w:sz="0" w:space="0" w:color="auto"/>
              </w:divBdr>
            </w:div>
            <w:div w:id="1346440369">
              <w:marLeft w:val="0"/>
              <w:marRight w:val="0"/>
              <w:marTop w:val="0"/>
              <w:marBottom w:val="0"/>
              <w:divBdr>
                <w:top w:val="none" w:sz="0" w:space="0" w:color="auto"/>
                <w:left w:val="none" w:sz="0" w:space="0" w:color="auto"/>
                <w:bottom w:val="none" w:sz="0" w:space="0" w:color="auto"/>
                <w:right w:val="none" w:sz="0" w:space="0" w:color="auto"/>
              </w:divBdr>
            </w:div>
            <w:div w:id="1667392228">
              <w:marLeft w:val="0"/>
              <w:marRight w:val="0"/>
              <w:marTop w:val="0"/>
              <w:marBottom w:val="0"/>
              <w:divBdr>
                <w:top w:val="none" w:sz="0" w:space="0" w:color="auto"/>
                <w:left w:val="none" w:sz="0" w:space="0" w:color="auto"/>
                <w:bottom w:val="none" w:sz="0" w:space="0" w:color="auto"/>
                <w:right w:val="none" w:sz="0" w:space="0" w:color="auto"/>
              </w:divBdr>
            </w:div>
            <w:div w:id="1869221565">
              <w:marLeft w:val="0"/>
              <w:marRight w:val="0"/>
              <w:marTop w:val="0"/>
              <w:marBottom w:val="0"/>
              <w:divBdr>
                <w:top w:val="none" w:sz="0" w:space="0" w:color="auto"/>
                <w:left w:val="none" w:sz="0" w:space="0" w:color="auto"/>
                <w:bottom w:val="none" w:sz="0" w:space="0" w:color="auto"/>
                <w:right w:val="none" w:sz="0" w:space="0" w:color="auto"/>
              </w:divBdr>
            </w:div>
            <w:div w:id="1935941928">
              <w:marLeft w:val="0"/>
              <w:marRight w:val="0"/>
              <w:marTop w:val="0"/>
              <w:marBottom w:val="0"/>
              <w:divBdr>
                <w:top w:val="none" w:sz="0" w:space="0" w:color="auto"/>
                <w:left w:val="none" w:sz="0" w:space="0" w:color="auto"/>
                <w:bottom w:val="none" w:sz="0" w:space="0" w:color="auto"/>
                <w:right w:val="none" w:sz="0" w:space="0" w:color="auto"/>
              </w:divBdr>
            </w:div>
            <w:div w:id="1949043483">
              <w:marLeft w:val="0"/>
              <w:marRight w:val="0"/>
              <w:marTop w:val="0"/>
              <w:marBottom w:val="0"/>
              <w:divBdr>
                <w:top w:val="none" w:sz="0" w:space="0" w:color="auto"/>
                <w:left w:val="none" w:sz="0" w:space="0" w:color="auto"/>
                <w:bottom w:val="none" w:sz="0" w:space="0" w:color="auto"/>
                <w:right w:val="none" w:sz="0" w:space="0" w:color="auto"/>
              </w:divBdr>
            </w:div>
            <w:div w:id="2131774317">
              <w:marLeft w:val="0"/>
              <w:marRight w:val="0"/>
              <w:marTop w:val="0"/>
              <w:marBottom w:val="0"/>
              <w:divBdr>
                <w:top w:val="none" w:sz="0" w:space="0" w:color="auto"/>
                <w:left w:val="none" w:sz="0" w:space="0" w:color="auto"/>
                <w:bottom w:val="none" w:sz="0" w:space="0" w:color="auto"/>
                <w:right w:val="none" w:sz="0" w:space="0" w:color="auto"/>
              </w:divBdr>
            </w:div>
          </w:divsChild>
        </w:div>
        <w:div w:id="148519541">
          <w:marLeft w:val="0"/>
          <w:marRight w:val="0"/>
          <w:marTop w:val="0"/>
          <w:marBottom w:val="0"/>
          <w:divBdr>
            <w:top w:val="none" w:sz="0" w:space="0" w:color="auto"/>
            <w:left w:val="none" w:sz="0" w:space="0" w:color="auto"/>
            <w:bottom w:val="none" w:sz="0" w:space="0" w:color="auto"/>
            <w:right w:val="none" w:sz="0" w:space="0" w:color="auto"/>
          </w:divBdr>
        </w:div>
        <w:div w:id="160975467">
          <w:marLeft w:val="0"/>
          <w:marRight w:val="0"/>
          <w:marTop w:val="0"/>
          <w:marBottom w:val="0"/>
          <w:divBdr>
            <w:top w:val="none" w:sz="0" w:space="0" w:color="auto"/>
            <w:left w:val="none" w:sz="0" w:space="0" w:color="auto"/>
            <w:bottom w:val="none" w:sz="0" w:space="0" w:color="auto"/>
            <w:right w:val="none" w:sz="0" w:space="0" w:color="auto"/>
          </w:divBdr>
        </w:div>
        <w:div w:id="165289678">
          <w:marLeft w:val="0"/>
          <w:marRight w:val="0"/>
          <w:marTop w:val="0"/>
          <w:marBottom w:val="0"/>
          <w:divBdr>
            <w:top w:val="none" w:sz="0" w:space="0" w:color="auto"/>
            <w:left w:val="none" w:sz="0" w:space="0" w:color="auto"/>
            <w:bottom w:val="none" w:sz="0" w:space="0" w:color="auto"/>
            <w:right w:val="none" w:sz="0" w:space="0" w:color="auto"/>
          </w:divBdr>
        </w:div>
        <w:div w:id="171455307">
          <w:marLeft w:val="0"/>
          <w:marRight w:val="0"/>
          <w:marTop w:val="0"/>
          <w:marBottom w:val="0"/>
          <w:divBdr>
            <w:top w:val="none" w:sz="0" w:space="0" w:color="auto"/>
            <w:left w:val="none" w:sz="0" w:space="0" w:color="auto"/>
            <w:bottom w:val="none" w:sz="0" w:space="0" w:color="auto"/>
            <w:right w:val="none" w:sz="0" w:space="0" w:color="auto"/>
          </w:divBdr>
        </w:div>
        <w:div w:id="182980692">
          <w:marLeft w:val="0"/>
          <w:marRight w:val="0"/>
          <w:marTop w:val="0"/>
          <w:marBottom w:val="0"/>
          <w:divBdr>
            <w:top w:val="none" w:sz="0" w:space="0" w:color="auto"/>
            <w:left w:val="none" w:sz="0" w:space="0" w:color="auto"/>
            <w:bottom w:val="none" w:sz="0" w:space="0" w:color="auto"/>
            <w:right w:val="none" w:sz="0" w:space="0" w:color="auto"/>
          </w:divBdr>
        </w:div>
        <w:div w:id="183980996">
          <w:marLeft w:val="0"/>
          <w:marRight w:val="0"/>
          <w:marTop w:val="0"/>
          <w:marBottom w:val="0"/>
          <w:divBdr>
            <w:top w:val="none" w:sz="0" w:space="0" w:color="auto"/>
            <w:left w:val="none" w:sz="0" w:space="0" w:color="auto"/>
            <w:bottom w:val="none" w:sz="0" w:space="0" w:color="auto"/>
            <w:right w:val="none" w:sz="0" w:space="0" w:color="auto"/>
          </w:divBdr>
        </w:div>
        <w:div w:id="184175965">
          <w:marLeft w:val="0"/>
          <w:marRight w:val="0"/>
          <w:marTop w:val="0"/>
          <w:marBottom w:val="0"/>
          <w:divBdr>
            <w:top w:val="none" w:sz="0" w:space="0" w:color="auto"/>
            <w:left w:val="none" w:sz="0" w:space="0" w:color="auto"/>
            <w:bottom w:val="none" w:sz="0" w:space="0" w:color="auto"/>
            <w:right w:val="none" w:sz="0" w:space="0" w:color="auto"/>
          </w:divBdr>
        </w:div>
        <w:div w:id="200826909">
          <w:marLeft w:val="0"/>
          <w:marRight w:val="0"/>
          <w:marTop w:val="0"/>
          <w:marBottom w:val="0"/>
          <w:divBdr>
            <w:top w:val="none" w:sz="0" w:space="0" w:color="auto"/>
            <w:left w:val="none" w:sz="0" w:space="0" w:color="auto"/>
            <w:bottom w:val="none" w:sz="0" w:space="0" w:color="auto"/>
            <w:right w:val="none" w:sz="0" w:space="0" w:color="auto"/>
          </w:divBdr>
        </w:div>
        <w:div w:id="217324021">
          <w:marLeft w:val="0"/>
          <w:marRight w:val="0"/>
          <w:marTop w:val="0"/>
          <w:marBottom w:val="0"/>
          <w:divBdr>
            <w:top w:val="none" w:sz="0" w:space="0" w:color="auto"/>
            <w:left w:val="none" w:sz="0" w:space="0" w:color="auto"/>
            <w:bottom w:val="none" w:sz="0" w:space="0" w:color="auto"/>
            <w:right w:val="none" w:sz="0" w:space="0" w:color="auto"/>
          </w:divBdr>
        </w:div>
        <w:div w:id="225190703">
          <w:marLeft w:val="0"/>
          <w:marRight w:val="0"/>
          <w:marTop w:val="0"/>
          <w:marBottom w:val="0"/>
          <w:divBdr>
            <w:top w:val="none" w:sz="0" w:space="0" w:color="auto"/>
            <w:left w:val="none" w:sz="0" w:space="0" w:color="auto"/>
            <w:bottom w:val="none" w:sz="0" w:space="0" w:color="auto"/>
            <w:right w:val="none" w:sz="0" w:space="0" w:color="auto"/>
          </w:divBdr>
        </w:div>
        <w:div w:id="226654438">
          <w:marLeft w:val="0"/>
          <w:marRight w:val="0"/>
          <w:marTop w:val="0"/>
          <w:marBottom w:val="0"/>
          <w:divBdr>
            <w:top w:val="none" w:sz="0" w:space="0" w:color="auto"/>
            <w:left w:val="none" w:sz="0" w:space="0" w:color="auto"/>
            <w:bottom w:val="none" w:sz="0" w:space="0" w:color="auto"/>
            <w:right w:val="none" w:sz="0" w:space="0" w:color="auto"/>
          </w:divBdr>
        </w:div>
        <w:div w:id="233979450">
          <w:marLeft w:val="0"/>
          <w:marRight w:val="0"/>
          <w:marTop w:val="0"/>
          <w:marBottom w:val="0"/>
          <w:divBdr>
            <w:top w:val="none" w:sz="0" w:space="0" w:color="auto"/>
            <w:left w:val="none" w:sz="0" w:space="0" w:color="auto"/>
            <w:bottom w:val="none" w:sz="0" w:space="0" w:color="auto"/>
            <w:right w:val="none" w:sz="0" w:space="0" w:color="auto"/>
          </w:divBdr>
        </w:div>
        <w:div w:id="267736936">
          <w:marLeft w:val="0"/>
          <w:marRight w:val="0"/>
          <w:marTop w:val="0"/>
          <w:marBottom w:val="0"/>
          <w:divBdr>
            <w:top w:val="none" w:sz="0" w:space="0" w:color="auto"/>
            <w:left w:val="none" w:sz="0" w:space="0" w:color="auto"/>
            <w:bottom w:val="none" w:sz="0" w:space="0" w:color="auto"/>
            <w:right w:val="none" w:sz="0" w:space="0" w:color="auto"/>
          </w:divBdr>
        </w:div>
        <w:div w:id="267812127">
          <w:marLeft w:val="0"/>
          <w:marRight w:val="0"/>
          <w:marTop w:val="0"/>
          <w:marBottom w:val="0"/>
          <w:divBdr>
            <w:top w:val="none" w:sz="0" w:space="0" w:color="auto"/>
            <w:left w:val="none" w:sz="0" w:space="0" w:color="auto"/>
            <w:bottom w:val="none" w:sz="0" w:space="0" w:color="auto"/>
            <w:right w:val="none" w:sz="0" w:space="0" w:color="auto"/>
          </w:divBdr>
        </w:div>
        <w:div w:id="272983991">
          <w:marLeft w:val="0"/>
          <w:marRight w:val="0"/>
          <w:marTop w:val="0"/>
          <w:marBottom w:val="0"/>
          <w:divBdr>
            <w:top w:val="none" w:sz="0" w:space="0" w:color="auto"/>
            <w:left w:val="none" w:sz="0" w:space="0" w:color="auto"/>
            <w:bottom w:val="none" w:sz="0" w:space="0" w:color="auto"/>
            <w:right w:val="none" w:sz="0" w:space="0" w:color="auto"/>
          </w:divBdr>
        </w:div>
        <w:div w:id="289173665">
          <w:marLeft w:val="0"/>
          <w:marRight w:val="0"/>
          <w:marTop w:val="0"/>
          <w:marBottom w:val="0"/>
          <w:divBdr>
            <w:top w:val="none" w:sz="0" w:space="0" w:color="auto"/>
            <w:left w:val="none" w:sz="0" w:space="0" w:color="auto"/>
            <w:bottom w:val="none" w:sz="0" w:space="0" w:color="auto"/>
            <w:right w:val="none" w:sz="0" w:space="0" w:color="auto"/>
          </w:divBdr>
        </w:div>
        <w:div w:id="304629920">
          <w:marLeft w:val="0"/>
          <w:marRight w:val="0"/>
          <w:marTop w:val="0"/>
          <w:marBottom w:val="0"/>
          <w:divBdr>
            <w:top w:val="none" w:sz="0" w:space="0" w:color="auto"/>
            <w:left w:val="none" w:sz="0" w:space="0" w:color="auto"/>
            <w:bottom w:val="none" w:sz="0" w:space="0" w:color="auto"/>
            <w:right w:val="none" w:sz="0" w:space="0" w:color="auto"/>
          </w:divBdr>
        </w:div>
        <w:div w:id="336035101">
          <w:marLeft w:val="0"/>
          <w:marRight w:val="0"/>
          <w:marTop w:val="0"/>
          <w:marBottom w:val="0"/>
          <w:divBdr>
            <w:top w:val="none" w:sz="0" w:space="0" w:color="auto"/>
            <w:left w:val="none" w:sz="0" w:space="0" w:color="auto"/>
            <w:bottom w:val="none" w:sz="0" w:space="0" w:color="auto"/>
            <w:right w:val="none" w:sz="0" w:space="0" w:color="auto"/>
          </w:divBdr>
        </w:div>
        <w:div w:id="336155305">
          <w:marLeft w:val="0"/>
          <w:marRight w:val="0"/>
          <w:marTop w:val="0"/>
          <w:marBottom w:val="0"/>
          <w:divBdr>
            <w:top w:val="none" w:sz="0" w:space="0" w:color="auto"/>
            <w:left w:val="none" w:sz="0" w:space="0" w:color="auto"/>
            <w:bottom w:val="none" w:sz="0" w:space="0" w:color="auto"/>
            <w:right w:val="none" w:sz="0" w:space="0" w:color="auto"/>
          </w:divBdr>
        </w:div>
        <w:div w:id="352270250">
          <w:marLeft w:val="0"/>
          <w:marRight w:val="0"/>
          <w:marTop w:val="0"/>
          <w:marBottom w:val="0"/>
          <w:divBdr>
            <w:top w:val="none" w:sz="0" w:space="0" w:color="auto"/>
            <w:left w:val="none" w:sz="0" w:space="0" w:color="auto"/>
            <w:bottom w:val="none" w:sz="0" w:space="0" w:color="auto"/>
            <w:right w:val="none" w:sz="0" w:space="0" w:color="auto"/>
          </w:divBdr>
        </w:div>
        <w:div w:id="372074304">
          <w:marLeft w:val="0"/>
          <w:marRight w:val="0"/>
          <w:marTop w:val="0"/>
          <w:marBottom w:val="0"/>
          <w:divBdr>
            <w:top w:val="none" w:sz="0" w:space="0" w:color="auto"/>
            <w:left w:val="none" w:sz="0" w:space="0" w:color="auto"/>
            <w:bottom w:val="none" w:sz="0" w:space="0" w:color="auto"/>
            <w:right w:val="none" w:sz="0" w:space="0" w:color="auto"/>
          </w:divBdr>
        </w:div>
        <w:div w:id="385035088">
          <w:marLeft w:val="0"/>
          <w:marRight w:val="0"/>
          <w:marTop w:val="0"/>
          <w:marBottom w:val="0"/>
          <w:divBdr>
            <w:top w:val="none" w:sz="0" w:space="0" w:color="auto"/>
            <w:left w:val="none" w:sz="0" w:space="0" w:color="auto"/>
            <w:bottom w:val="none" w:sz="0" w:space="0" w:color="auto"/>
            <w:right w:val="none" w:sz="0" w:space="0" w:color="auto"/>
          </w:divBdr>
        </w:div>
        <w:div w:id="386955192">
          <w:marLeft w:val="0"/>
          <w:marRight w:val="0"/>
          <w:marTop w:val="0"/>
          <w:marBottom w:val="0"/>
          <w:divBdr>
            <w:top w:val="none" w:sz="0" w:space="0" w:color="auto"/>
            <w:left w:val="none" w:sz="0" w:space="0" w:color="auto"/>
            <w:bottom w:val="none" w:sz="0" w:space="0" w:color="auto"/>
            <w:right w:val="none" w:sz="0" w:space="0" w:color="auto"/>
          </w:divBdr>
        </w:div>
        <w:div w:id="418139061">
          <w:marLeft w:val="0"/>
          <w:marRight w:val="0"/>
          <w:marTop w:val="0"/>
          <w:marBottom w:val="0"/>
          <w:divBdr>
            <w:top w:val="none" w:sz="0" w:space="0" w:color="auto"/>
            <w:left w:val="none" w:sz="0" w:space="0" w:color="auto"/>
            <w:bottom w:val="none" w:sz="0" w:space="0" w:color="auto"/>
            <w:right w:val="none" w:sz="0" w:space="0" w:color="auto"/>
          </w:divBdr>
          <w:divsChild>
            <w:div w:id="106199387">
              <w:marLeft w:val="0"/>
              <w:marRight w:val="0"/>
              <w:marTop w:val="0"/>
              <w:marBottom w:val="0"/>
              <w:divBdr>
                <w:top w:val="none" w:sz="0" w:space="0" w:color="auto"/>
                <w:left w:val="none" w:sz="0" w:space="0" w:color="auto"/>
                <w:bottom w:val="none" w:sz="0" w:space="0" w:color="auto"/>
                <w:right w:val="none" w:sz="0" w:space="0" w:color="auto"/>
              </w:divBdr>
            </w:div>
            <w:div w:id="166986275">
              <w:marLeft w:val="0"/>
              <w:marRight w:val="0"/>
              <w:marTop w:val="0"/>
              <w:marBottom w:val="0"/>
              <w:divBdr>
                <w:top w:val="none" w:sz="0" w:space="0" w:color="auto"/>
                <w:left w:val="none" w:sz="0" w:space="0" w:color="auto"/>
                <w:bottom w:val="none" w:sz="0" w:space="0" w:color="auto"/>
                <w:right w:val="none" w:sz="0" w:space="0" w:color="auto"/>
              </w:divBdr>
            </w:div>
            <w:div w:id="457990549">
              <w:marLeft w:val="0"/>
              <w:marRight w:val="0"/>
              <w:marTop w:val="0"/>
              <w:marBottom w:val="0"/>
              <w:divBdr>
                <w:top w:val="none" w:sz="0" w:space="0" w:color="auto"/>
                <w:left w:val="none" w:sz="0" w:space="0" w:color="auto"/>
                <w:bottom w:val="none" w:sz="0" w:space="0" w:color="auto"/>
                <w:right w:val="none" w:sz="0" w:space="0" w:color="auto"/>
              </w:divBdr>
            </w:div>
            <w:div w:id="598871048">
              <w:marLeft w:val="0"/>
              <w:marRight w:val="0"/>
              <w:marTop w:val="0"/>
              <w:marBottom w:val="0"/>
              <w:divBdr>
                <w:top w:val="none" w:sz="0" w:space="0" w:color="auto"/>
                <w:left w:val="none" w:sz="0" w:space="0" w:color="auto"/>
                <w:bottom w:val="none" w:sz="0" w:space="0" w:color="auto"/>
                <w:right w:val="none" w:sz="0" w:space="0" w:color="auto"/>
              </w:divBdr>
            </w:div>
            <w:div w:id="619338048">
              <w:marLeft w:val="0"/>
              <w:marRight w:val="0"/>
              <w:marTop w:val="0"/>
              <w:marBottom w:val="0"/>
              <w:divBdr>
                <w:top w:val="none" w:sz="0" w:space="0" w:color="auto"/>
                <w:left w:val="none" w:sz="0" w:space="0" w:color="auto"/>
                <w:bottom w:val="none" w:sz="0" w:space="0" w:color="auto"/>
                <w:right w:val="none" w:sz="0" w:space="0" w:color="auto"/>
              </w:divBdr>
            </w:div>
            <w:div w:id="840002687">
              <w:marLeft w:val="0"/>
              <w:marRight w:val="0"/>
              <w:marTop w:val="0"/>
              <w:marBottom w:val="0"/>
              <w:divBdr>
                <w:top w:val="none" w:sz="0" w:space="0" w:color="auto"/>
                <w:left w:val="none" w:sz="0" w:space="0" w:color="auto"/>
                <w:bottom w:val="none" w:sz="0" w:space="0" w:color="auto"/>
                <w:right w:val="none" w:sz="0" w:space="0" w:color="auto"/>
              </w:divBdr>
            </w:div>
            <w:div w:id="1019310040">
              <w:marLeft w:val="0"/>
              <w:marRight w:val="0"/>
              <w:marTop w:val="0"/>
              <w:marBottom w:val="0"/>
              <w:divBdr>
                <w:top w:val="none" w:sz="0" w:space="0" w:color="auto"/>
                <w:left w:val="none" w:sz="0" w:space="0" w:color="auto"/>
                <w:bottom w:val="none" w:sz="0" w:space="0" w:color="auto"/>
                <w:right w:val="none" w:sz="0" w:space="0" w:color="auto"/>
              </w:divBdr>
            </w:div>
            <w:div w:id="1239095935">
              <w:marLeft w:val="0"/>
              <w:marRight w:val="0"/>
              <w:marTop w:val="0"/>
              <w:marBottom w:val="0"/>
              <w:divBdr>
                <w:top w:val="none" w:sz="0" w:space="0" w:color="auto"/>
                <w:left w:val="none" w:sz="0" w:space="0" w:color="auto"/>
                <w:bottom w:val="none" w:sz="0" w:space="0" w:color="auto"/>
                <w:right w:val="none" w:sz="0" w:space="0" w:color="auto"/>
              </w:divBdr>
            </w:div>
            <w:div w:id="1326592463">
              <w:marLeft w:val="0"/>
              <w:marRight w:val="0"/>
              <w:marTop w:val="0"/>
              <w:marBottom w:val="0"/>
              <w:divBdr>
                <w:top w:val="none" w:sz="0" w:space="0" w:color="auto"/>
                <w:left w:val="none" w:sz="0" w:space="0" w:color="auto"/>
                <w:bottom w:val="none" w:sz="0" w:space="0" w:color="auto"/>
                <w:right w:val="none" w:sz="0" w:space="0" w:color="auto"/>
              </w:divBdr>
            </w:div>
            <w:div w:id="1371302624">
              <w:marLeft w:val="0"/>
              <w:marRight w:val="0"/>
              <w:marTop w:val="0"/>
              <w:marBottom w:val="0"/>
              <w:divBdr>
                <w:top w:val="none" w:sz="0" w:space="0" w:color="auto"/>
                <w:left w:val="none" w:sz="0" w:space="0" w:color="auto"/>
                <w:bottom w:val="none" w:sz="0" w:space="0" w:color="auto"/>
                <w:right w:val="none" w:sz="0" w:space="0" w:color="auto"/>
              </w:divBdr>
            </w:div>
            <w:div w:id="1395006051">
              <w:marLeft w:val="0"/>
              <w:marRight w:val="0"/>
              <w:marTop w:val="0"/>
              <w:marBottom w:val="0"/>
              <w:divBdr>
                <w:top w:val="none" w:sz="0" w:space="0" w:color="auto"/>
                <w:left w:val="none" w:sz="0" w:space="0" w:color="auto"/>
                <w:bottom w:val="none" w:sz="0" w:space="0" w:color="auto"/>
                <w:right w:val="none" w:sz="0" w:space="0" w:color="auto"/>
              </w:divBdr>
            </w:div>
            <w:div w:id="1432386057">
              <w:marLeft w:val="0"/>
              <w:marRight w:val="0"/>
              <w:marTop w:val="0"/>
              <w:marBottom w:val="0"/>
              <w:divBdr>
                <w:top w:val="none" w:sz="0" w:space="0" w:color="auto"/>
                <w:left w:val="none" w:sz="0" w:space="0" w:color="auto"/>
                <w:bottom w:val="none" w:sz="0" w:space="0" w:color="auto"/>
                <w:right w:val="none" w:sz="0" w:space="0" w:color="auto"/>
              </w:divBdr>
            </w:div>
            <w:div w:id="1574125656">
              <w:marLeft w:val="0"/>
              <w:marRight w:val="0"/>
              <w:marTop w:val="0"/>
              <w:marBottom w:val="0"/>
              <w:divBdr>
                <w:top w:val="none" w:sz="0" w:space="0" w:color="auto"/>
                <w:left w:val="none" w:sz="0" w:space="0" w:color="auto"/>
                <w:bottom w:val="none" w:sz="0" w:space="0" w:color="auto"/>
                <w:right w:val="none" w:sz="0" w:space="0" w:color="auto"/>
              </w:divBdr>
            </w:div>
            <w:div w:id="1593856231">
              <w:marLeft w:val="0"/>
              <w:marRight w:val="0"/>
              <w:marTop w:val="0"/>
              <w:marBottom w:val="0"/>
              <w:divBdr>
                <w:top w:val="none" w:sz="0" w:space="0" w:color="auto"/>
                <w:left w:val="none" w:sz="0" w:space="0" w:color="auto"/>
                <w:bottom w:val="none" w:sz="0" w:space="0" w:color="auto"/>
                <w:right w:val="none" w:sz="0" w:space="0" w:color="auto"/>
              </w:divBdr>
            </w:div>
            <w:div w:id="1601256776">
              <w:marLeft w:val="0"/>
              <w:marRight w:val="0"/>
              <w:marTop w:val="0"/>
              <w:marBottom w:val="0"/>
              <w:divBdr>
                <w:top w:val="none" w:sz="0" w:space="0" w:color="auto"/>
                <w:left w:val="none" w:sz="0" w:space="0" w:color="auto"/>
                <w:bottom w:val="none" w:sz="0" w:space="0" w:color="auto"/>
                <w:right w:val="none" w:sz="0" w:space="0" w:color="auto"/>
              </w:divBdr>
            </w:div>
            <w:div w:id="1745840064">
              <w:marLeft w:val="0"/>
              <w:marRight w:val="0"/>
              <w:marTop w:val="0"/>
              <w:marBottom w:val="0"/>
              <w:divBdr>
                <w:top w:val="none" w:sz="0" w:space="0" w:color="auto"/>
                <w:left w:val="none" w:sz="0" w:space="0" w:color="auto"/>
                <w:bottom w:val="none" w:sz="0" w:space="0" w:color="auto"/>
                <w:right w:val="none" w:sz="0" w:space="0" w:color="auto"/>
              </w:divBdr>
            </w:div>
            <w:div w:id="1771120479">
              <w:marLeft w:val="0"/>
              <w:marRight w:val="0"/>
              <w:marTop w:val="0"/>
              <w:marBottom w:val="0"/>
              <w:divBdr>
                <w:top w:val="none" w:sz="0" w:space="0" w:color="auto"/>
                <w:left w:val="none" w:sz="0" w:space="0" w:color="auto"/>
                <w:bottom w:val="none" w:sz="0" w:space="0" w:color="auto"/>
                <w:right w:val="none" w:sz="0" w:space="0" w:color="auto"/>
              </w:divBdr>
            </w:div>
            <w:div w:id="1782603281">
              <w:marLeft w:val="0"/>
              <w:marRight w:val="0"/>
              <w:marTop w:val="0"/>
              <w:marBottom w:val="0"/>
              <w:divBdr>
                <w:top w:val="none" w:sz="0" w:space="0" w:color="auto"/>
                <w:left w:val="none" w:sz="0" w:space="0" w:color="auto"/>
                <w:bottom w:val="none" w:sz="0" w:space="0" w:color="auto"/>
                <w:right w:val="none" w:sz="0" w:space="0" w:color="auto"/>
              </w:divBdr>
            </w:div>
            <w:div w:id="1909222403">
              <w:marLeft w:val="0"/>
              <w:marRight w:val="0"/>
              <w:marTop w:val="0"/>
              <w:marBottom w:val="0"/>
              <w:divBdr>
                <w:top w:val="none" w:sz="0" w:space="0" w:color="auto"/>
                <w:left w:val="none" w:sz="0" w:space="0" w:color="auto"/>
                <w:bottom w:val="none" w:sz="0" w:space="0" w:color="auto"/>
                <w:right w:val="none" w:sz="0" w:space="0" w:color="auto"/>
              </w:divBdr>
            </w:div>
            <w:div w:id="2011567308">
              <w:marLeft w:val="0"/>
              <w:marRight w:val="0"/>
              <w:marTop w:val="0"/>
              <w:marBottom w:val="0"/>
              <w:divBdr>
                <w:top w:val="none" w:sz="0" w:space="0" w:color="auto"/>
                <w:left w:val="none" w:sz="0" w:space="0" w:color="auto"/>
                <w:bottom w:val="none" w:sz="0" w:space="0" w:color="auto"/>
                <w:right w:val="none" w:sz="0" w:space="0" w:color="auto"/>
              </w:divBdr>
            </w:div>
          </w:divsChild>
        </w:div>
        <w:div w:id="426733076">
          <w:marLeft w:val="0"/>
          <w:marRight w:val="0"/>
          <w:marTop w:val="0"/>
          <w:marBottom w:val="0"/>
          <w:divBdr>
            <w:top w:val="none" w:sz="0" w:space="0" w:color="auto"/>
            <w:left w:val="none" w:sz="0" w:space="0" w:color="auto"/>
            <w:bottom w:val="none" w:sz="0" w:space="0" w:color="auto"/>
            <w:right w:val="none" w:sz="0" w:space="0" w:color="auto"/>
          </w:divBdr>
        </w:div>
        <w:div w:id="451480009">
          <w:marLeft w:val="0"/>
          <w:marRight w:val="0"/>
          <w:marTop w:val="0"/>
          <w:marBottom w:val="0"/>
          <w:divBdr>
            <w:top w:val="none" w:sz="0" w:space="0" w:color="auto"/>
            <w:left w:val="none" w:sz="0" w:space="0" w:color="auto"/>
            <w:bottom w:val="none" w:sz="0" w:space="0" w:color="auto"/>
            <w:right w:val="none" w:sz="0" w:space="0" w:color="auto"/>
          </w:divBdr>
        </w:div>
        <w:div w:id="454056094">
          <w:marLeft w:val="0"/>
          <w:marRight w:val="0"/>
          <w:marTop w:val="0"/>
          <w:marBottom w:val="0"/>
          <w:divBdr>
            <w:top w:val="none" w:sz="0" w:space="0" w:color="auto"/>
            <w:left w:val="none" w:sz="0" w:space="0" w:color="auto"/>
            <w:bottom w:val="none" w:sz="0" w:space="0" w:color="auto"/>
            <w:right w:val="none" w:sz="0" w:space="0" w:color="auto"/>
          </w:divBdr>
        </w:div>
        <w:div w:id="455492142">
          <w:marLeft w:val="0"/>
          <w:marRight w:val="0"/>
          <w:marTop w:val="0"/>
          <w:marBottom w:val="0"/>
          <w:divBdr>
            <w:top w:val="none" w:sz="0" w:space="0" w:color="auto"/>
            <w:left w:val="none" w:sz="0" w:space="0" w:color="auto"/>
            <w:bottom w:val="none" w:sz="0" w:space="0" w:color="auto"/>
            <w:right w:val="none" w:sz="0" w:space="0" w:color="auto"/>
          </w:divBdr>
        </w:div>
        <w:div w:id="463429204">
          <w:marLeft w:val="0"/>
          <w:marRight w:val="0"/>
          <w:marTop w:val="0"/>
          <w:marBottom w:val="0"/>
          <w:divBdr>
            <w:top w:val="none" w:sz="0" w:space="0" w:color="auto"/>
            <w:left w:val="none" w:sz="0" w:space="0" w:color="auto"/>
            <w:bottom w:val="none" w:sz="0" w:space="0" w:color="auto"/>
            <w:right w:val="none" w:sz="0" w:space="0" w:color="auto"/>
          </w:divBdr>
        </w:div>
        <w:div w:id="465009483">
          <w:marLeft w:val="0"/>
          <w:marRight w:val="0"/>
          <w:marTop w:val="0"/>
          <w:marBottom w:val="0"/>
          <w:divBdr>
            <w:top w:val="none" w:sz="0" w:space="0" w:color="auto"/>
            <w:left w:val="none" w:sz="0" w:space="0" w:color="auto"/>
            <w:bottom w:val="none" w:sz="0" w:space="0" w:color="auto"/>
            <w:right w:val="none" w:sz="0" w:space="0" w:color="auto"/>
          </w:divBdr>
          <w:divsChild>
            <w:div w:id="29885105">
              <w:marLeft w:val="0"/>
              <w:marRight w:val="0"/>
              <w:marTop w:val="0"/>
              <w:marBottom w:val="0"/>
              <w:divBdr>
                <w:top w:val="none" w:sz="0" w:space="0" w:color="auto"/>
                <w:left w:val="none" w:sz="0" w:space="0" w:color="auto"/>
                <w:bottom w:val="none" w:sz="0" w:space="0" w:color="auto"/>
                <w:right w:val="none" w:sz="0" w:space="0" w:color="auto"/>
              </w:divBdr>
            </w:div>
            <w:div w:id="36126989">
              <w:marLeft w:val="0"/>
              <w:marRight w:val="0"/>
              <w:marTop w:val="0"/>
              <w:marBottom w:val="0"/>
              <w:divBdr>
                <w:top w:val="none" w:sz="0" w:space="0" w:color="auto"/>
                <w:left w:val="none" w:sz="0" w:space="0" w:color="auto"/>
                <w:bottom w:val="none" w:sz="0" w:space="0" w:color="auto"/>
                <w:right w:val="none" w:sz="0" w:space="0" w:color="auto"/>
              </w:divBdr>
            </w:div>
            <w:div w:id="318195771">
              <w:marLeft w:val="0"/>
              <w:marRight w:val="0"/>
              <w:marTop w:val="0"/>
              <w:marBottom w:val="0"/>
              <w:divBdr>
                <w:top w:val="none" w:sz="0" w:space="0" w:color="auto"/>
                <w:left w:val="none" w:sz="0" w:space="0" w:color="auto"/>
                <w:bottom w:val="none" w:sz="0" w:space="0" w:color="auto"/>
                <w:right w:val="none" w:sz="0" w:space="0" w:color="auto"/>
              </w:divBdr>
            </w:div>
            <w:div w:id="322121303">
              <w:marLeft w:val="0"/>
              <w:marRight w:val="0"/>
              <w:marTop w:val="0"/>
              <w:marBottom w:val="0"/>
              <w:divBdr>
                <w:top w:val="none" w:sz="0" w:space="0" w:color="auto"/>
                <w:left w:val="none" w:sz="0" w:space="0" w:color="auto"/>
                <w:bottom w:val="none" w:sz="0" w:space="0" w:color="auto"/>
                <w:right w:val="none" w:sz="0" w:space="0" w:color="auto"/>
              </w:divBdr>
            </w:div>
            <w:div w:id="459307232">
              <w:marLeft w:val="0"/>
              <w:marRight w:val="0"/>
              <w:marTop w:val="0"/>
              <w:marBottom w:val="0"/>
              <w:divBdr>
                <w:top w:val="none" w:sz="0" w:space="0" w:color="auto"/>
                <w:left w:val="none" w:sz="0" w:space="0" w:color="auto"/>
                <w:bottom w:val="none" w:sz="0" w:space="0" w:color="auto"/>
                <w:right w:val="none" w:sz="0" w:space="0" w:color="auto"/>
              </w:divBdr>
            </w:div>
            <w:div w:id="679091033">
              <w:marLeft w:val="0"/>
              <w:marRight w:val="0"/>
              <w:marTop w:val="0"/>
              <w:marBottom w:val="0"/>
              <w:divBdr>
                <w:top w:val="none" w:sz="0" w:space="0" w:color="auto"/>
                <w:left w:val="none" w:sz="0" w:space="0" w:color="auto"/>
                <w:bottom w:val="none" w:sz="0" w:space="0" w:color="auto"/>
                <w:right w:val="none" w:sz="0" w:space="0" w:color="auto"/>
              </w:divBdr>
            </w:div>
            <w:div w:id="742489363">
              <w:marLeft w:val="0"/>
              <w:marRight w:val="0"/>
              <w:marTop w:val="0"/>
              <w:marBottom w:val="0"/>
              <w:divBdr>
                <w:top w:val="none" w:sz="0" w:space="0" w:color="auto"/>
                <w:left w:val="none" w:sz="0" w:space="0" w:color="auto"/>
                <w:bottom w:val="none" w:sz="0" w:space="0" w:color="auto"/>
                <w:right w:val="none" w:sz="0" w:space="0" w:color="auto"/>
              </w:divBdr>
            </w:div>
            <w:div w:id="785394233">
              <w:marLeft w:val="0"/>
              <w:marRight w:val="0"/>
              <w:marTop w:val="0"/>
              <w:marBottom w:val="0"/>
              <w:divBdr>
                <w:top w:val="none" w:sz="0" w:space="0" w:color="auto"/>
                <w:left w:val="none" w:sz="0" w:space="0" w:color="auto"/>
                <w:bottom w:val="none" w:sz="0" w:space="0" w:color="auto"/>
                <w:right w:val="none" w:sz="0" w:space="0" w:color="auto"/>
              </w:divBdr>
            </w:div>
            <w:div w:id="964046491">
              <w:marLeft w:val="0"/>
              <w:marRight w:val="0"/>
              <w:marTop w:val="0"/>
              <w:marBottom w:val="0"/>
              <w:divBdr>
                <w:top w:val="none" w:sz="0" w:space="0" w:color="auto"/>
                <w:left w:val="none" w:sz="0" w:space="0" w:color="auto"/>
                <w:bottom w:val="none" w:sz="0" w:space="0" w:color="auto"/>
                <w:right w:val="none" w:sz="0" w:space="0" w:color="auto"/>
              </w:divBdr>
            </w:div>
            <w:div w:id="1028144217">
              <w:marLeft w:val="0"/>
              <w:marRight w:val="0"/>
              <w:marTop w:val="0"/>
              <w:marBottom w:val="0"/>
              <w:divBdr>
                <w:top w:val="none" w:sz="0" w:space="0" w:color="auto"/>
                <w:left w:val="none" w:sz="0" w:space="0" w:color="auto"/>
                <w:bottom w:val="none" w:sz="0" w:space="0" w:color="auto"/>
                <w:right w:val="none" w:sz="0" w:space="0" w:color="auto"/>
              </w:divBdr>
            </w:div>
            <w:div w:id="1176068262">
              <w:marLeft w:val="0"/>
              <w:marRight w:val="0"/>
              <w:marTop w:val="0"/>
              <w:marBottom w:val="0"/>
              <w:divBdr>
                <w:top w:val="none" w:sz="0" w:space="0" w:color="auto"/>
                <w:left w:val="none" w:sz="0" w:space="0" w:color="auto"/>
                <w:bottom w:val="none" w:sz="0" w:space="0" w:color="auto"/>
                <w:right w:val="none" w:sz="0" w:space="0" w:color="auto"/>
              </w:divBdr>
            </w:div>
            <w:div w:id="1183282740">
              <w:marLeft w:val="0"/>
              <w:marRight w:val="0"/>
              <w:marTop w:val="0"/>
              <w:marBottom w:val="0"/>
              <w:divBdr>
                <w:top w:val="none" w:sz="0" w:space="0" w:color="auto"/>
                <w:left w:val="none" w:sz="0" w:space="0" w:color="auto"/>
                <w:bottom w:val="none" w:sz="0" w:space="0" w:color="auto"/>
                <w:right w:val="none" w:sz="0" w:space="0" w:color="auto"/>
              </w:divBdr>
            </w:div>
            <w:div w:id="1375689661">
              <w:marLeft w:val="0"/>
              <w:marRight w:val="0"/>
              <w:marTop w:val="0"/>
              <w:marBottom w:val="0"/>
              <w:divBdr>
                <w:top w:val="none" w:sz="0" w:space="0" w:color="auto"/>
                <w:left w:val="none" w:sz="0" w:space="0" w:color="auto"/>
                <w:bottom w:val="none" w:sz="0" w:space="0" w:color="auto"/>
                <w:right w:val="none" w:sz="0" w:space="0" w:color="auto"/>
              </w:divBdr>
            </w:div>
            <w:div w:id="1410150364">
              <w:marLeft w:val="0"/>
              <w:marRight w:val="0"/>
              <w:marTop w:val="0"/>
              <w:marBottom w:val="0"/>
              <w:divBdr>
                <w:top w:val="none" w:sz="0" w:space="0" w:color="auto"/>
                <w:left w:val="none" w:sz="0" w:space="0" w:color="auto"/>
                <w:bottom w:val="none" w:sz="0" w:space="0" w:color="auto"/>
                <w:right w:val="none" w:sz="0" w:space="0" w:color="auto"/>
              </w:divBdr>
            </w:div>
            <w:div w:id="1552841100">
              <w:marLeft w:val="0"/>
              <w:marRight w:val="0"/>
              <w:marTop w:val="0"/>
              <w:marBottom w:val="0"/>
              <w:divBdr>
                <w:top w:val="none" w:sz="0" w:space="0" w:color="auto"/>
                <w:left w:val="none" w:sz="0" w:space="0" w:color="auto"/>
                <w:bottom w:val="none" w:sz="0" w:space="0" w:color="auto"/>
                <w:right w:val="none" w:sz="0" w:space="0" w:color="auto"/>
              </w:divBdr>
            </w:div>
            <w:div w:id="1598127205">
              <w:marLeft w:val="0"/>
              <w:marRight w:val="0"/>
              <w:marTop w:val="0"/>
              <w:marBottom w:val="0"/>
              <w:divBdr>
                <w:top w:val="none" w:sz="0" w:space="0" w:color="auto"/>
                <w:left w:val="none" w:sz="0" w:space="0" w:color="auto"/>
                <w:bottom w:val="none" w:sz="0" w:space="0" w:color="auto"/>
                <w:right w:val="none" w:sz="0" w:space="0" w:color="auto"/>
              </w:divBdr>
            </w:div>
            <w:div w:id="1620334439">
              <w:marLeft w:val="0"/>
              <w:marRight w:val="0"/>
              <w:marTop w:val="0"/>
              <w:marBottom w:val="0"/>
              <w:divBdr>
                <w:top w:val="none" w:sz="0" w:space="0" w:color="auto"/>
                <w:left w:val="none" w:sz="0" w:space="0" w:color="auto"/>
                <w:bottom w:val="none" w:sz="0" w:space="0" w:color="auto"/>
                <w:right w:val="none" w:sz="0" w:space="0" w:color="auto"/>
              </w:divBdr>
            </w:div>
            <w:div w:id="1661930497">
              <w:marLeft w:val="0"/>
              <w:marRight w:val="0"/>
              <w:marTop w:val="0"/>
              <w:marBottom w:val="0"/>
              <w:divBdr>
                <w:top w:val="none" w:sz="0" w:space="0" w:color="auto"/>
                <w:left w:val="none" w:sz="0" w:space="0" w:color="auto"/>
                <w:bottom w:val="none" w:sz="0" w:space="0" w:color="auto"/>
                <w:right w:val="none" w:sz="0" w:space="0" w:color="auto"/>
              </w:divBdr>
            </w:div>
            <w:div w:id="1686788444">
              <w:marLeft w:val="0"/>
              <w:marRight w:val="0"/>
              <w:marTop w:val="0"/>
              <w:marBottom w:val="0"/>
              <w:divBdr>
                <w:top w:val="none" w:sz="0" w:space="0" w:color="auto"/>
                <w:left w:val="none" w:sz="0" w:space="0" w:color="auto"/>
                <w:bottom w:val="none" w:sz="0" w:space="0" w:color="auto"/>
                <w:right w:val="none" w:sz="0" w:space="0" w:color="auto"/>
              </w:divBdr>
            </w:div>
            <w:div w:id="2087416843">
              <w:marLeft w:val="0"/>
              <w:marRight w:val="0"/>
              <w:marTop w:val="0"/>
              <w:marBottom w:val="0"/>
              <w:divBdr>
                <w:top w:val="none" w:sz="0" w:space="0" w:color="auto"/>
                <w:left w:val="none" w:sz="0" w:space="0" w:color="auto"/>
                <w:bottom w:val="none" w:sz="0" w:space="0" w:color="auto"/>
                <w:right w:val="none" w:sz="0" w:space="0" w:color="auto"/>
              </w:divBdr>
            </w:div>
          </w:divsChild>
        </w:div>
        <w:div w:id="470710074">
          <w:marLeft w:val="0"/>
          <w:marRight w:val="0"/>
          <w:marTop w:val="0"/>
          <w:marBottom w:val="0"/>
          <w:divBdr>
            <w:top w:val="none" w:sz="0" w:space="0" w:color="auto"/>
            <w:left w:val="none" w:sz="0" w:space="0" w:color="auto"/>
            <w:bottom w:val="none" w:sz="0" w:space="0" w:color="auto"/>
            <w:right w:val="none" w:sz="0" w:space="0" w:color="auto"/>
          </w:divBdr>
        </w:div>
        <w:div w:id="473525620">
          <w:marLeft w:val="0"/>
          <w:marRight w:val="0"/>
          <w:marTop w:val="0"/>
          <w:marBottom w:val="0"/>
          <w:divBdr>
            <w:top w:val="none" w:sz="0" w:space="0" w:color="auto"/>
            <w:left w:val="none" w:sz="0" w:space="0" w:color="auto"/>
            <w:bottom w:val="none" w:sz="0" w:space="0" w:color="auto"/>
            <w:right w:val="none" w:sz="0" w:space="0" w:color="auto"/>
          </w:divBdr>
        </w:div>
        <w:div w:id="475950044">
          <w:marLeft w:val="0"/>
          <w:marRight w:val="0"/>
          <w:marTop w:val="0"/>
          <w:marBottom w:val="0"/>
          <w:divBdr>
            <w:top w:val="none" w:sz="0" w:space="0" w:color="auto"/>
            <w:left w:val="none" w:sz="0" w:space="0" w:color="auto"/>
            <w:bottom w:val="none" w:sz="0" w:space="0" w:color="auto"/>
            <w:right w:val="none" w:sz="0" w:space="0" w:color="auto"/>
          </w:divBdr>
        </w:div>
        <w:div w:id="491213948">
          <w:marLeft w:val="0"/>
          <w:marRight w:val="0"/>
          <w:marTop w:val="0"/>
          <w:marBottom w:val="0"/>
          <w:divBdr>
            <w:top w:val="none" w:sz="0" w:space="0" w:color="auto"/>
            <w:left w:val="none" w:sz="0" w:space="0" w:color="auto"/>
            <w:bottom w:val="none" w:sz="0" w:space="0" w:color="auto"/>
            <w:right w:val="none" w:sz="0" w:space="0" w:color="auto"/>
          </w:divBdr>
        </w:div>
        <w:div w:id="508102062">
          <w:marLeft w:val="0"/>
          <w:marRight w:val="0"/>
          <w:marTop w:val="0"/>
          <w:marBottom w:val="0"/>
          <w:divBdr>
            <w:top w:val="none" w:sz="0" w:space="0" w:color="auto"/>
            <w:left w:val="none" w:sz="0" w:space="0" w:color="auto"/>
            <w:bottom w:val="none" w:sz="0" w:space="0" w:color="auto"/>
            <w:right w:val="none" w:sz="0" w:space="0" w:color="auto"/>
          </w:divBdr>
        </w:div>
        <w:div w:id="517738744">
          <w:marLeft w:val="0"/>
          <w:marRight w:val="0"/>
          <w:marTop w:val="0"/>
          <w:marBottom w:val="0"/>
          <w:divBdr>
            <w:top w:val="none" w:sz="0" w:space="0" w:color="auto"/>
            <w:left w:val="none" w:sz="0" w:space="0" w:color="auto"/>
            <w:bottom w:val="none" w:sz="0" w:space="0" w:color="auto"/>
            <w:right w:val="none" w:sz="0" w:space="0" w:color="auto"/>
          </w:divBdr>
          <w:divsChild>
            <w:div w:id="4020922">
              <w:marLeft w:val="0"/>
              <w:marRight w:val="0"/>
              <w:marTop w:val="0"/>
              <w:marBottom w:val="0"/>
              <w:divBdr>
                <w:top w:val="none" w:sz="0" w:space="0" w:color="auto"/>
                <w:left w:val="none" w:sz="0" w:space="0" w:color="auto"/>
                <w:bottom w:val="none" w:sz="0" w:space="0" w:color="auto"/>
                <w:right w:val="none" w:sz="0" w:space="0" w:color="auto"/>
              </w:divBdr>
            </w:div>
            <w:div w:id="194929064">
              <w:marLeft w:val="0"/>
              <w:marRight w:val="0"/>
              <w:marTop w:val="0"/>
              <w:marBottom w:val="0"/>
              <w:divBdr>
                <w:top w:val="none" w:sz="0" w:space="0" w:color="auto"/>
                <w:left w:val="none" w:sz="0" w:space="0" w:color="auto"/>
                <w:bottom w:val="none" w:sz="0" w:space="0" w:color="auto"/>
                <w:right w:val="none" w:sz="0" w:space="0" w:color="auto"/>
              </w:divBdr>
            </w:div>
            <w:div w:id="281503162">
              <w:marLeft w:val="0"/>
              <w:marRight w:val="0"/>
              <w:marTop w:val="0"/>
              <w:marBottom w:val="0"/>
              <w:divBdr>
                <w:top w:val="none" w:sz="0" w:space="0" w:color="auto"/>
                <w:left w:val="none" w:sz="0" w:space="0" w:color="auto"/>
                <w:bottom w:val="none" w:sz="0" w:space="0" w:color="auto"/>
                <w:right w:val="none" w:sz="0" w:space="0" w:color="auto"/>
              </w:divBdr>
            </w:div>
            <w:div w:id="312754255">
              <w:marLeft w:val="0"/>
              <w:marRight w:val="0"/>
              <w:marTop w:val="0"/>
              <w:marBottom w:val="0"/>
              <w:divBdr>
                <w:top w:val="none" w:sz="0" w:space="0" w:color="auto"/>
                <w:left w:val="none" w:sz="0" w:space="0" w:color="auto"/>
                <w:bottom w:val="none" w:sz="0" w:space="0" w:color="auto"/>
                <w:right w:val="none" w:sz="0" w:space="0" w:color="auto"/>
              </w:divBdr>
            </w:div>
            <w:div w:id="410004956">
              <w:marLeft w:val="0"/>
              <w:marRight w:val="0"/>
              <w:marTop w:val="0"/>
              <w:marBottom w:val="0"/>
              <w:divBdr>
                <w:top w:val="none" w:sz="0" w:space="0" w:color="auto"/>
                <w:left w:val="none" w:sz="0" w:space="0" w:color="auto"/>
                <w:bottom w:val="none" w:sz="0" w:space="0" w:color="auto"/>
                <w:right w:val="none" w:sz="0" w:space="0" w:color="auto"/>
              </w:divBdr>
            </w:div>
            <w:div w:id="598217687">
              <w:marLeft w:val="0"/>
              <w:marRight w:val="0"/>
              <w:marTop w:val="0"/>
              <w:marBottom w:val="0"/>
              <w:divBdr>
                <w:top w:val="none" w:sz="0" w:space="0" w:color="auto"/>
                <w:left w:val="none" w:sz="0" w:space="0" w:color="auto"/>
                <w:bottom w:val="none" w:sz="0" w:space="0" w:color="auto"/>
                <w:right w:val="none" w:sz="0" w:space="0" w:color="auto"/>
              </w:divBdr>
            </w:div>
            <w:div w:id="644286270">
              <w:marLeft w:val="0"/>
              <w:marRight w:val="0"/>
              <w:marTop w:val="0"/>
              <w:marBottom w:val="0"/>
              <w:divBdr>
                <w:top w:val="none" w:sz="0" w:space="0" w:color="auto"/>
                <w:left w:val="none" w:sz="0" w:space="0" w:color="auto"/>
                <w:bottom w:val="none" w:sz="0" w:space="0" w:color="auto"/>
                <w:right w:val="none" w:sz="0" w:space="0" w:color="auto"/>
              </w:divBdr>
            </w:div>
            <w:div w:id="854997580">
              <w:marLeft w:val="0"/>
              <w:marRight w:val="0"/>
              <w:marTop w:val="0"/>
              <w:marBottom w:val="0"/>
              <w:divBdr>
                <w:top w:val="none" w:sz="0" w:space="0" w:color="auto"/>
                <w:left w:val="none" w:sz="0" w:space="0" w:color="auto"/>
                <w:bottom w:val="none" w:sz="0" w:space="0" w:color="auto"/>
                <w:right w:val="none" w:sz="0" w:space="0" w:color="auto"/>
              </w:divBdr>
            </w:div>
            <w:div w:id="1024474752">
              <w:marLeft w:val="0"/>
              <w:marRight w:val="0"/>
              <w:marTop w:val="0"/>
              <w:marBottom w:val="0"/>
              <w:divBdr>
                <w:top w:val="none" w:sz="0" w:space="0" w:color="auto"/>
                <w:left w:val="none" w:sz="0" w:space="0" w:color="auto"/>
                <w:bottom w:val="none" w:sz="0" w:space="0" w:color="auto"/>
                <w:right w:val="none" w:sz="0" w:space="0" w:color="auto"/>
              </w:divBdr>
            </w:div>
            <w:div w:id="1179732879">
              <w:marLeft w:val="0"/>
              <w:marRight w:val="0"/>
              <w:marTop w:val="0"/>
              <w:marBottom w:val="0"/>
              <w:divBdr>
                <w:top w:val="none" w:sz="0" w:space="0" w:color="auto"/>
                <w:left w:val="none" w:sz="0" w:space="0" w:color="auto"/>
                <w:bottom w:val="none" w:sz="0" w:space="0" w:color="auto"/>
                <w:right w:val="none" w:sz="0" w:space="0" w:color="auto"/>
              </w:divBdr>
            </w:div>
            <w:div w:id="1349255394">
              <w:marLeft w:val="0"/>
              <w:marRight w:val="0"/>
              <w:marTop w:val="0"/>
              <w:marBottom w:val="0"/>
              <w:divBdr>
                <w:top w:val="none" w:sz="0" w:space="0" w:color="auto"/>
                <w:left w:val="none" w:sz="0" w:space="0" w:color="auto"/>
                <w:bottom w:val="none" w:sz="0" w:space="0" w:color="auto"/>
                <w:right w:val="none" w:sz="0" w:space="0" w:color="auto"/>
              </w:divBdr>
            </w:div>
            <w:div w:id="1364332108">
              <w:marLeft w:val="0"/>
              <w:marRight w:val="0"/>
              <w:marTop w:val="0"/>
              <w:marBottom w:val="0"/>
              <w:divBdr>
                <w:top w:val="none" w:sz="0" w:space="0" w:color="auto"/>
                <w:left w:val="none" w:sz="0" w:space="0" w:color="auto"/>
                <w:bottom w:val="none" w:sz="0" w:space="0" w:color="auto"/>
                <w:right w:val="none" w:sz="0" w:space="0" w:color="auto"/>
              </w:divBdr>
            </w:div>
            <w:div w:id="1597790693">
              <w:marLeft w:val="0"/>
              <w:marRight w:val="0"/>
              <w:marTop w:val="0"/>
              <w:marBottom w:val="0"/>
              <w:divBdr>
                <w:top w:val="none" w:sz="0" w:space="0" w:color="auto"/>
                <w:left w:val="none" w:sz="0" w:space="0" w:color="auto"/>
                <w:bottom w:val="none" w:sz="0" w:space="0" w:color="auto"/>
                <w:right w:val="none" w:sz="0" w:space="0" w:color="auto"/>
              </w:divBdr>
            </w:div>
            <w:div w:id="1793669885">
              <w:marLeft w:val="0"/>
              <w:marRight w:val="0"/>
              <w:marTop w:val="0"/>
              <w:marBottom w:val="0"/>
              <w:divBdr>
                <w:top w:val="none" w:sz="0" w:space="0" w:color="auto"/>
                <w:left w:val="none" w:sz="0" w:space="0" w:color="auto"/>
                <w:bottom w:val="none" w:sz="0" w:space="0" w:color="auto"/>
                <w:right w:val="none" w:sz="0" w:space="0" w:color="auto"/>
              </w:divBdr>
            </w:div>
            <w:div w:id="1828860571">
              <w:marLeft w:val="0"/>
              <w:marRight w:val="0"/>
              <w:marTop w:val="0"/>
              <w:marBottom w:val="0"/>
              <w:divBdr>
                <w:top w:val="none" w:sz="0" w:space="0" w:color="auto"/>
                <w:left w:val="none" w:sz="0" w:space="0" w:color="auto"/>
                <w:bottom w:val="none" w:sz="0" w:space="0" w:color="auto"/>
                <w:right w:val="none" w:sz="0" w:space="0" w:color="auto"/>
              </w:divBdr>
            </w:div>
            <w:div w:id="1921868710">
              <w:marLeft w:val="0"/>
              <w:marRight w:val="0"/>
              <w:marTop w:val="0"/>
              <w:marBottom w:val="0"/>
              <w:divBdr>
                <w:top w:val="none" w:sz="0" w:space="0" w:color="auto"/>
                <w:left w:val="none" w:sz="0" w:space="0" w:color="auto"/>
                <w:bottom w:val="none" w:sz="0" w:space="0" w:color="auto"/>
                <w:right w:val="none" w:sz="0" w:space="0" w:color="auto"/>
              </w:divBdr>
            </w:div>
            <w:div w:id="1963342368">
              <w:marLeft w:val="0"/>
              <w:marRight w:val="0"/>
              <w:marTop w:val="0"/>
              <w:marBottom w:val="0"/>
              <w:divBdr>
                <w:top w:val="none" w:sz="0" w:space="0" w:color="auto"/>
                <w:left w:val="none" w:sz="0" w:space="0" w:color="auto"/>
                <w:bottom w:val="none" w:sz="0" w:space="0" w:color="auto"/>
                <w:right w:val="none" w:sz="0" w:space="0" w:color="auto"/>
              </w:divBdr>
            </w:div>
            <w:div w:id="1964386171">
              <w:marLeft w:val="0"/>
              <w:marRight w:val="0"/>
              <w:marTop w:val="0"/>
              <w:marBottom w:val="0"/>
              <w:divBdr>
                <w:top w:val="none" w:sz="0" w:space="0" w:color="auto"/>
                <w:left w:val="none" w:sz="0" w:space="0" w:color="auto"/>
                <w:bottom w:val="none" w:sz="0" w:space="0" w:color="auto"/>
                <w:right w:val="none" w:sz="0" w:space="0" w:color="auto"/>
              </w:divBdr>
            </w:div>
            <w:div w:id="2063753250">
              <w:marLeft w:val="0"/>
              <w:marRight w:val="0"/>
              <w:marTop w:val="0"/>
              <w:marBottom w:val="0"/>
              <w:divBdr>
                <w:top w:val="none" w:sz="0" w:space="0" w:color="auto"/>
                <w:left w:val="none" w:sz="0" w:space="0" w:color="auto"/>
                <w:bottom w:val="none" w:sz="0" w:space="0" w:color="auto"/>
                <w:right w:val="none" w:sz="0" w:space="0" w:color="auto"/>
              </w:divBdr>
            </w:div>
            <w:div w:id="2103716903">
              <w:marLeft w:val="0"/>
              <w:marRight w:val="0"/>
              <w:marTop w:val="0"/>
              <w:marBottom w:val="0"/>
              <w:divBdr>
                <w:top w:val="none" w:sz="0" w:space="0" w:color="auto"/>
                <w:left w:val="none" w:sz="0" w:space="0" w:color="auto"/>
                <w:bottom w:val="none" w:sz="0" w:space="0" w:color="auto"/>
                <w:right w:val="none" w:sz="0" w:space="0" w:color="auto"/>
              </w:divBdr>
            </w:div>
          </w:divsChild>
        </w:div>
        <w:div w:id="530923697">
          <w:marLeft w:val="0"/>
          <w:marRight w:val="0"/>
          <w:marTop w:val="0"/>
          <w:marBottom w:val="0"/>
          <w:divBdr>
            <w:top w:val="none" w:sz="0" w:space="0" w:color="auto"/>
            <w:left w:val="none" w:sz="0" w:space="0" w:color="auto"/>
            <w:bottom w:val="none" w:sz="0" w:space="0" w:color="auto"/>
            <w:right w:val="none" w:sz="0" w:space="0" w:color="auto"/>
          </w:divBdr>
        </w:div>
        <w:div w:id="545721705">
          <w:marLeft w:val="0"/>
          <w:marRight w:val="0"/>
          <w:marTop w:val="0"/>
          <w:marBottom w:val="0"/>
          <w:divBdr>
            <w:top w:val="none" w:sz="0" w:space="0" w:color="auto"/>
            <w:left w:val="none" w:sz="0" w:space="0" w:color="auto"/>
            <w:bottom w:val="none" w:sz="0" w:space="0" w:color="auto"/>
            <w:right w:val="none" w:sz="0" w:space="0" w:color="auto"/>
          </w:divBdr>
          <w:divsChild>
            <w:div w:id="66805669">
              <w:marLeft w:val="0"/>
              <w:marRight w:val="0"/>
              <w:marTop w:val="0"/>
              <w:marBottom w:val="0"/>
              <w:divBdr>
                <w:top w:val="none" w:sz="0" w:space="0" w:color="auto"/>
                <w:left w:val="none" w:sz="0" w:space="0" w:color="auto"/>
                <w:bottom w:val="none" w:sz="0" w:space="0" w:color="auto"/>
                <w:right w:val="none" w:sz="0" w:space="0" w:color="auto"/>
              </w:divBdr>
            </w:div>
            <w:div w:id="251164432">
              <w:marLeft w:val="0"/>
              <w:marRight w:val="0"/>
              <w:marTop w:val="0"/>
              <w:marBottom w:val="0"/>
              <w:divBdr>
                <w:top w:val="none" w:sz="0" w:space="0" w:color="auto"/>
                <w:left w:val="none" w:sz="0" w:space="0" w:color="auto"/>
                <w:bottom w:val="none" w:sz="0" w:space="0" w:color="auto"/>
                <w:right w:val="none" w:sz="0" w:space="0" w:color="auto"/>
              </w:divBdr>
            </w:div>
            <w:div w:id="474293942">
              <w:marLeft w:val="0"/>
              <w:marRight w:val="0"/>
              <w:marTop w:val="0"/>
              <w:marBottom w:val="0"/>
              <w:divBdr>
                <w:top w:val="none" w:sz="0" w:space="0" w:color="auto"/>
                <w:left w:val="none" w:sz="0" w:space="0" w:color="auto"/>
                <w:bottom w:val="none" w:sz="0" w:space="0" w:color="auto"/>
                <w:right w:val="none" w:sz="0" w:space="0" w:color="auto"/>
              </w:divBdr>
            </w:div>
            <w:div w:id="489904909">
              <w:marLeft w:val="0"/>
              <w:marRight w:val="0"/>
              <w:marTop w:val="0"/>
              <w:marBottom w:val="0"/>
              <w:divBdr>
                <w:top w:val="none" w:sz="0" w:space="0" w:color="auto"/>
                <w:left w:val="none" w:sz="0" w:space="0" w:color="auto"/>
                <w:bottom w:val="none" w:sz="0" w:space="0" w:color="auto"/>
                <w:right w:val="none" w:sz="0" w:space="0" w:color="auto"/>
              </w:divBdr>
            </w:div>
            <w:div w:id="538011703">
              <w:marLeft w:val="0"/>
              <w:marRight w:val="0"/>
              <w:marTop w:val="0"/>
              <w:marBottom w:val="0"/>
              <w:divBdr>
                <w:top w:val="none" w:sz="0" w:space="0" w:color="auto"/>
                <w:left w:val="none" w:sz="0" w:space="0" w:color="auto"/>
                <w:bottom w:val="none" w:sz="0" w:space="0" w:color="auto"/>
                <w:right w:val="none" w:sz="0" w:space="0" w:color="auto"/>
              </w:divBdr>
            </w:div>
            <w:div w:id="634068277">
              <w:marLeft w:val="0"/>
              <w:marRight w:val="0"/>
              <w:marTop w:val="0"/>
              <w:marBottom w:val="0"/>
              <w:divBdr>
                <w:top w:val="none" w:sz="0" w:space="0" w:color="auto"/>
                <w:left w:val="none" w:sz="0" w:space="0" w:color="auto"/>
                <w:bottom w:val="none" w:sz="0" w:space="0" w:color="auto"/>
                <w:right w:val="none" w:sz="0" w:space="0" w:color="auto"/>
              </w:divBdr>
            </w:div>
            <w:div w:id="685601039">
              <w:marLeft w:val="0"/>
              <w:marRight w:val="0"/>
              <w:marTop w:val="0"/>
              <w:marBottom w:val="0"/>
              <w:divBdr>
                <w:top w:val="none" w:sz="0" w:space="0" w:color="auto"/>
                <w:left w:val="none" w:sz="0" w:space="0" w:color="auto"/>
                <w:bottom w:val="none" w:sz="0" w:space="0" w:color="auto"/>
                <w:right w:val="none" w:sz="0" w:space="0" w:color="auto"/>
              </w:divBdr>
            </w:div>
            <w:div w:id="785730569">
              <w:marLeft w:val="0"/>
              <w:marRight w:val="0"/>
              <w:marTop w:val="0"/>
              <w:marBottom w:val="0"/>
              <w:divBdr>
                <w:top w:val="none" w:sz="0" w:space="0" w:color="auto"/>
                <w:left w:val="none" w:sz="0" w:space="0" w:color="auto"/>
                <w:bottom w:val="none" w:sz="0" w:space="0" w:color="auto"/>
                <w:right w:val="none" w:sz="0" w:space="0" w:color="auto"/>
              </w:divBdr>
            </w:div>
            <w:div w:id="1104494485">
              <w:marLeft w:val="0"/>
              <w:marRight w:val="0"/>
              <w:marTop w:val="0"/>
              <w:marBottom w:val="0"/>
              <w:divBdr>
                <w:top w:val="none" w:sz="0" w:space="0" w:color="auto"/>
                <w:left w:val="none" w:sz="0" w:space="0" w:color="auto"/>
                <w:bottom w:val="none" w:sz="0" w:space="0" w:color="auto"/>
                <w:right w:val="none" w:sz="0" w:space="0" w:color="auto"/>
              </w:divBdr>
            </w:div>
            <w:div w:id="1107888946">
              <w:marLeft w:val="0"/>
              <w:marRight w:val="0"/>
              <w:marTop w:val="0"/>
              <w:marBottom w:val="0"/>
              <w:divBdr>
                <w:top w:val="none" w:sz="0" w:space="0" w:color="auto"/>
                <w:left w:val="none" w:sz="0" w:space="0" w:color="auto"/>
                <w:bottom w:val="none" w:sz="0" w:space="0" w:color="auto"/>
                <w:right w:val="none" w:sz="0" w:space="0" w:color="auto"/>
              </w:divBdr>
            </w:div>
            <w:div w:id="1112699750">
              <w:marLeft w:val="0"/>
              <w:marRight w:val="0"/>
              <w:marTop w:val="0"/>
              <w:marBottom w:val="0"/>
              <w:divBdr>
                <w:top w:val="none" w:sz="0" w:space="0" w:color="auto"/>
                <w:left w:val="none" w:sz="0" w:space="0" w:color="auto"/>
                <w:bottom w:val="none" w:sz="0" w:space="0" w:color="auto"/>
                <w:right w:val="none" w:sz="0" w:space="0" w:color="auto"/>
              </w:divBdr>
            </w:div>
            <w:div w:id="1166436521">
              <w:marLeft w:val="0"/>
              <w:marRight w:val="0"/>
              <w:marTop w:val="0"/>
              <w:marBottom w:val="0"/>
              <w:divBdr>
                <w:top w:val="none" w:sz="0" w:space="0" w:color="auto"/>
                <w:left w:val="none" w:sz="0" w:space="0" w:color="auto"/>
                <w:bottom w:val="none" w:sz="0" w:space="0" w:color="auto"/>
                <w:right w:val="none" w:sz="0" w:space="0" w:color="auto"/>
              </w:divBdr>
            </w:div>
            <w:div w:id="1365133542">
              <w:marLeft w:val="0"/>
              <w:marRight w:val="0"/>
              <w:marTop w:val="0"/>
              <w:marBottom w:val="0"/>
              <w:divBdr>
                <w:top w:val="none" w:sz="0" w:space="0" w:color="auto"/>
                <w:left w:val="none" w:sz="0" w:space="0" w:color="auto"/>
                <w:bottom w:val="none" w:sz="0" w:space="0" w:color="auto"/>
                <w:right w:val="none" w:sz="0" w:space="0" w:color="auto"/>
              </w:divBdr>
            </w:div>
            <w:div w:id="1412432096">
              <w:marLeft w:val="0"/>
              <w:marRight w:val="0"/>
              <w:marTop w:val="0"/>
              <w:marBottom w:val="0"/>
              <w:divBdr>
                <w:top w:val="none" w:sz="0" w:space="0" w:color="auto"/>
                <w:left w:val="none" w:sz="0" w:space="0" w:color="auto"/>
                <w:bottom w:val="none" w:sz="0" w:space="0" w:color="auto"/>
                <w:right w:val="none" w:sz="0" w:space="0" w:color="auto"/>
              </w:divBdr>
            </w:div>
            <w:div w:id="1464737810">
              <w:marLeft w:val="0"/>
              <w:marRight w:val="0"/>
              <w:marTop w:val="0"/>
              <w:marBottom w:val="0"/>
              <w:divBdr>
                <w:top w:val="none" w:sz="0" w:space="0" w:color="auto"/>
                <w:left w:val="none" w:sz="0" w:space="0" w:color="auto"/>
                <w:bottom w:val="none" w:sz="0" w:space="0" w:color="auto"/>
                <w:right w:val="none" w:sz="0" w:space="0" w:color="auto"/>
              </w:divBdr>
            </w:div>
            <w:div w:id="1490632824">
              <w:marLeft w:val="0"/>
              <w:marRight w:val="0"/>
              <w:marTop w:val="0"/>
              <w:marBottom w:val="0"/>
              <w:divBdr>
                <w:top w:val="none" w:sz="0" w:space="0" w:color="auto"/>
                <w:left w:val="none" w:sz="0" w:space="0" w:color="auto"/>
                <w:bottom w:val="none" w:sz="0" w:space="0" w:color="auto"/>
                <w:right w:val="none" w:sz="0" w:space="0" w:color="auto"/>
              </w:divBdr>
            </w:div>
            <w:div w:id="1684356380">
              <w:marLeft w:val="0"/>
              <w:marRight w:val="0"/>
              <w:marTop w:val="0"/>
              <w:marBottom w:val="0"/>
              <w:divBdr>
                <w:top w:val="none" w:sz="0" w:space="0" w:color="auto"/>
                <w:left w:val="none" w:sz="0" w:space="0" w:color="auto"/>
                <w:bottom w:val="none" w:sz="0" w:space="0" w:color="auto"/>
                <w:right w:val="none" w:sz="0" w:space="0" w:color="auto"/>
              </w:divBdr>
            </w:div>
            <w:div w:id="1939171734">
              <w:marLeft w:val="0"/>
              <w:marRight w:val="0"/>
              <w:marTop w:val="0"/>
              <w:marBottom w:val="0"/>
              <w:divBdr>
                <w:top w:val="none" w:sz="0" w:space="0" w:color="auto"/>
                <w:left w:val="none" w:sz="0" w:space="0" w:color="auto"/>
                <w:bottom w:val="none" w:sz="0" w:space="0" w:color="auto"/>
                <w:right w:val="none" w:sz="0" w:space="0" w:color="auto"/>
              </w:divBdr>
            </w:div>
            <w:div w:id="1998804960">
              <w:marLeft w:val="0"/>
              <w:marRight w:val="0"/>
              <w:marTop w:val="0"/>
              <w:marBottom w:val="0"/>
              <w:divBdr>
                <w:top w:val="none" w:sz="0" w:space="0" w:color="auto"/>
                <w:left w:val="none" w:sz="0" w:space="0" w:color="auto"/>
                <w:bottom w:val="none" w:sz="0" w:space="0" w:color="auto"/>
                <w:right w:val="none" w:sz="0" w:space="0" w:color="auto"/>
              </w:divBdr>
            </w:div>
            <w:div w:id="2010331898">
              <w:marLeft w:val="0"/>
              <w:marRight w:val="0"/>
              <w:marTop w:val="0"/>
              <w:marBottom w:val="0"/>
              <w:divBdr>
                <w:top w:val="none" w:sz="0" w:space="0" w:color="auto"/>
                <w:left w:val="none" w:sz="0" w:space="0" w:color="auto"/>
                <w:bottom w:val="none" w:sz="0" w:space="0" w:color="auto"/>
                <w:right w:val="none" w:sz="0" w:space="0" w:color="auto"/>
              </w:divBdr>
            </w:div>
          </w:divsChild>
        </w:div>
        <w:div w:id="545916668">
          <w:marLeft w:val="0"/>
          <w:marRight w:val="0"/>
          <w:marTop w:val="0"/>
          <w:marBottom w:val="0"/>
          <w:divBdr>
            <w:top w:val="none" w:sz="0" w:space="0" w:color="auto"/>
            <w:left w:val="none" w:sz="0" w:space="0" w:color="auto"/>
            <w:bottom w:val="none" w:sz="0" w:space="0" w:color="auto"/>
            <w:right w:val="none" w:sz="0" w:space="0" w:color="auto"/>
          </w:divBdr>
        </w:div>
        <w:div w:id="571812870">
          <w:marLeft w:val="0"/>
          <w:marRight w:val="0"/>
          <w:marTop w:val="0"/>
          <w:marBottom w:val="0"/>
          <w:divBdr>
            <w:top w:val="none" w:sz="0" w:space="0" w:color="auto"/>
            <w:left w:val="none" w:sz="0" w:space="0" w:color="auto"/>
            <w:bottom w:val="none" w:sz="0" w:space="0" w:color="auto"/>
            <w:right w:val="none" w:sz="0" w:space="0" w:color="auto"/>
          </w:divBdr>
        </w:div>
        <w:div w:id="582104560">
          <w:marLeft w:val="0"/>
          <w:marRight w:val="0"/>
          <w:marTop w:val="0"/>
          <w:marBottom w:val="0"/>
          <w:divBdr>
            <w:top w:val="none" w:sz="0" w:space="0" w:color="auto"/>
            <w:left w:val="none" w:sz="0" w:space="0" w:color="auto"/>
            <w:bottom w:val="none" w:sz="0" w:space="0" w:color="auto"/>
            <w:right w:val="none" w:sz="0" w:space="0" w:color="auto"/>
          </w:divBdr>
        </w:div>
        <w:div w:id="583344208">
          <w:marLeft w:val="0"/>
          <w:marRight w:val="0"/>
          <w:marTop w:val="0"/>
          <w:marBottom w:val="0"/>
          <w:divBdr>
            <w:top w:val="none" w:sz="0" w:space="0" w:color="auto"/>
            <w:left w:val="none" w:sz="0" w:space="0" w:color="auto"/>
            <w:bottom w:val="none" w:sz="0" w:space="0" w:color="auto"/>
            <w:right w:val="none" w:sz="0" w:space="0" w:color="auto"/>
          </w:divBdr>
        </w:div>
        <w:div w:id="590549265">
          <w:marLeft w:val="0"/>
          <w:marRight w:val="0"/>
          <w:marTop w:val="0"/>
          <w:marBottom w:val="0"/>
          <w:divBdr>
            <w:top w:val="none" w:sz="0" w:space="0" w:color="auto"/>
            <w:left w:val="none" w:sz="0" w:space="0" w:color="auto"/>
            <w:bottom w:val="none" w:sz="0" w:space="0" w:color="auto"/>
            <w:right w:val="none" w:sz="0" w:space="0" w:color="auto"/>
          </w:divBdr>
        </w:div>
        <w:div w:id="592594922">
          <w:marLeft w:val="0"/>
          <w:marRight w:val="0"/>
          <w:marTop w:val="0"/>
          <w:marBottom w:val="0"/>
          <w:divBdr>
            <w:top w:val="none" w:sz="0" w:space="0" w:color="auto"/>
            <w:left w:val="none" w:sz="0" w:space="0" w:color="auto"/>
            <w:bottom w:val="none" w:sz="0" w:space="0" w:color="auto"/>
            <w:right w:val="none" w:sz="0" w:space="0" w:color="auto"/>
          </w:divBdr>
          <w:divsChild>
            <w:div w:id="38676649">
              <w:marLeft w:val="0"/>
              <w:marRight w:val="0"/>
              <w:marTop w:val="0"/>
              <w:marBottom w:val="0"/>
              <w:divBdr>
                <w:top w:val="none" w:sz="0" w:space="0" w:color="auto"/>
                <w:left w:val="none" w:sz="0" w:space="0" w:color="auto"/>
                <w:bottom w:val="none" w:sz="0" w:space="0" w:color="auto"/>
                <w:right w:val="none" w:sz="0" w:space="0" w:color="auto"/>
              </w:divBdr>
            </w:div>
            <w:div w:id="94525187">
              <w:marLeft w:val="0"/>
              <w:marRight w:val="0"/>
              <w:marTop w:val="0"/>
              <w:marBottom w:val="0"/>
              <w:divBdr>
                <w:top w:val="none" w:sz="0" w:space="0" w:color="auto"/>
                <w:left w:val="none" w:sz="0" w:space="0" w:color="auto"/>
                <w:bottom w:val="none" w:sz="0" w:space="0" w:color="auto"/>
                <w:right w:val="none" w:sz="0" w:space="0" w:color="auto"/>
              </w:divBdr>
            </w:div>
            <w:div w:id="243032209">
              <w:marLeft w:val="0"/>
              <w:marRight w:val="0"/>
              <w:marTop w:val="0"/>
              <w:marBottom w:val="0"/>
              <w:divBdr>
                <w:top w:val="none" w:sz="0" w:space="0" w:color="auto"/>
                <w:left w:val="none" w:sz="0" w:space="0" w:color="auto"/>
                <w:bottom w:val="none" w:sz="0" w:space="0" w:color="auto"/>
                <w:right w:val="none" w:sz="0" w:space="0" w:color="auto"/>
              </w:divBdr>
            </w:div>
            <w:div w:id="270626832">
              <w:marLeft w:val="0"/>
              <w:marRight w:val="0"/>
              <w:marTop w:val="0"/>
              <w:marBottom w:val="0"/>
              <w:divBdr>
                <w:top w:val="none" w:sz="0" w:space="0" w:color="auto"/>
                <w:left w:val="none" w:sz="0" w:space="0" w:color="auto"/>
                <w:bottom w:val="none" w:sz="0" w:space="0" w:color="auto"/>
                <w:right w:val="none" w:sz="0" w:space="0" w:color="auto"/>
              </w:divBdr>
            </w:div>
            <w:div w:id="292634891">
              <w:marLeft w:val="0"/>
              <w:marRight w:val="0"/>
              <w:marTop w:val="0"/>
              <w:marBottom w:val="0"/>
              <w:divBdr>
                <w:top w:val="none" w:sz="0" w:space="0" w:color="auto"/>
                <w:left w:val="none" w:sz="0" w:space="0" w:color="auto"/>
                <w:bottom w:val="none" w:sz="0" w:space="0" w:color="auto"/>
                <w:right w:val="none" w:sz="0" w:space="0" w:color="auto"/>
              </w:divBdr>
            </w:div>
            <w:div w:id="336352554">
              <w:marLeft w:val="0"/>
              <w:marRight w:val="0"/>
              <w:marTop w:val="0"/>
              <w:marBottom w:val="0"/>
              <w:divBdr>
                <w:top w:val="none" w:sz="0" w:space="0" w:color="auto"/>
                <w:left w:val="none" w:sz="0" w:space="0" w:color="auto"/>
                <w:bottom w:val="none" w:sz="0" w:space="0" w:color="auto"/>
                <w:right w:val="none" w:sz="0" w:space="0" w:color="auto"/>
              </w:divBdr>
            </w:div>
            <w:div w:id="345717778">
              <w:marLeft w:val="0"/>
              <w:marRight w:val="0"/>
              <w:marTop w:val="0"/>
              <w:marBottom w:val="0"/>
              <w:divBdr>
                <w:top w:val="none" w:sz="0" w:space="0" w:color="auto"/>
                <w:left w:val="none" w:sz="0" w:space="0" w:color="auto"/>
                <w:bottom w:val="none" w:sz="0" w:space="0" w:color="auto"/>
                <w:right w:val="none" w:sz="0" w:space="0" w:color="auto"/>
              </w:divBdr>
            </w:div>
            <w:div w:id="380788371">
              <w:marLeft w:val="0"/>
              <w:marRight w:val="0"/>
              <w:marTop w:val="0"/>
              <w:marBottom w:val="0"/>
              <w:divBdr>
                <w:top w:val="none" w:sz="0" w:space="0" w:color="auto"/>
                <w:left w:val="none" w:sz="0" w:space="0" w:color="auto"/>
                <w:bottom w:val="none" w:sz="0" w:space="0" w:color="auto"/>
                <w:right w:val="none" w:sz="0" w:space="0" w:color="auto"/>
              </w:divBdr>
            </w:div>
            <w:div w:id="438842773">
              <w:marLeft w:val="0"/>
              <w:marRight w:val="0"/>
              <w:marTop w:val="0"/>
              <w:marBottom w:val="0"/>
              <w:divBdr>
                <w:top w:val="none" w:sz="0" w:space="0" w:color="auto"/>
                <w:left w:val="none" w:sz="0" w:space="0" w:color="auto"/>
                <w:bottom w:val="none" w:sz="0" w:space="0" w:color="auto"/>
                <w:right w:val="none" w:sz="0" w:space="0" w:color="auto"/>
              </w:divBdr>
            </w:div>
            <w:div w:id="753553196">
              <w:marLeft w:val="0"/>
              <w:marRight w:val="0"/>
              <w:marTop w:val="0"/>
              <w:marBottom w:val="0"/>
              <w:divBdr>
                <w:top w:val="none" w:sz="0" w:space="0" w:color="auto"/>
                <w:left w:val="none" w:sz="0" w:space="0" w:color="auto"/>
                <w:bottom w:val="none" w:sz="0" w:space="0" w:color="auto"/>
                <w:right w:val="none" w:sz="0" w:space="0" w:color="auto"/>
              </w:divBdr>
            </w:div>
            <w:div w:id="804009617">
              <w:marLeft w:val="0"/>
              <w:marRight w:val="0"/>
              <w:marTop w:val="0"/>
              <w:marBottom w:val="0"/>
              <w:divBdr>
                <w:top w:val="none" w:sz="0" w:space="0" w:color="auto"/>
                <w:left w:val="none" w:sz="0" w:space="0" w:color="auto"/>
                <w:bottom w:val="none" w:sz="0" w:space="0" w:color="auto"/>
                <w:right w:val="none" w:sz="0" w:space="0" w:color="auto"/>
              </w:divBdr>
            </w:div>
            <w:div w:id="948901469">
              <w:marLeft w:val="0"/>
              <w:marRight w:val="0"/>
              <w:marTop w:val="0"/>
              <w:marBottom w:val="0"/>
              <w:divBdr>
                <w:top w:val="none" w:sz="0" w:space="0" w:color="auto"/>
                <w:left w:val="none" w:sz="0" w:space="0" w:color="auto"/>
                <w:bottom w:val="none" w:sz="0" w:space="0" w:color="auto"/>
                <w:right w:val="none" w:sz="0" w:space="0" w:color="auto"/>
              </w:divBdr>
            </w:div>
            <w:div w:id="1061249475">
              <w:marLeft w:val="0"/>
              <w:marRight w:val="0"/>
              <w:marTop w:val="0"/>
              <w:marBottom w:val="0"/>
              <w:divBdr>
                <w:top w:val="none" w:sz="0" w:space="0" w:color="auto"/>
                <w:left w:val="none" w:sz="0" w:space="0" w:color="auto"/>
                <w:bottom w:val="none" w:sz="0" w:space="0" w:color="auto"/>
                <w:right w:val="none" w:sz="0" w:space="0" w:color="auto"/>
              </w:divBdr>
            </w:div>
            <w:div w:id="1172261126">
              <w:marLeft w:val="0"/>
              <w:marRight w:val="0"/>
              <w:marTop w:val="0"/>
              <w:marBottom w:val="0"/>
              <w:divBdr>
                <w:top w:val="none" w:sz="0" w:space="0" w:color="auto"/>
                <w:left w:val="none" w:sz="0" w:space="0" w:color="auto"/>
                <w:bottom w:val="none" w:sz="0" w:space="0" w:color="auto"/>
                <w:right w:val="none" w:sz="0" w:space="0" w:color="auto"/>
              </w:divBdr>
            </w:div>
            <w:div w:id="1199590348">
              <w:marLeft w:val="0"/>
              <w:marRight w:val="0"/>
              <w:marTop w:val="0"/>
              <w:marBottom w:val="0"/>
              <w:divBdr>
                <w:top w:val="none" w:sz="0" w:space="0" w:color="auto"/>
                <w:left w:val="none" w:sz="0" w:space="0" w:color="auto"/>
                <w:bottom w:val="none" w:sz="0" w:space="0" w:color="auto"/>
                <w:right w:val="none" w:sz="0" w:space="0" w:color="auto"/>
              </w:divBdr>
            </w:div>
            <w:div w:id="1477719975">
              <w:marLeft w:val="0"/>
              <w:marRight w:val="0"/>
              <w:marTop w:val="0"/>
              <w:marBottom w:val="0"/>
              <w:divBdr>
                <w:top w:val="none" w:sz="0" w:space="0" w:color="auto"/>
                <w:left w:val="none" w:sz="0" w:space="0" w:color="auto"/>
                <w:bottom w:val="none" w:sz="0" w:space="0" w:color="auto"/>
                <w:right w:val="none" w:sz="0" w:space="0" w:color="auto"/>
              </w:divBdr>
            </w:div>
            <w:div w:id="1657149102">
              <w:marLeft w:val="0"/>
              <w:marRight w:val="0"/>
              <w:marTop w:val="0"/>
              <w:marBottom w:val="0"/>
              <w:divBdr>
                <w:top w:val="none" w:sz="0" w:space="0" w:color="auto"/>
                <w:left w:val="none" w:sz="0" w:space="0" w:color="auto"/>
                <w:bottom w:val="none" w:sz="0" w:space="0" w:color="auto"/>
                <w:right w:val="none" w:sz="0" w:space="0" w:color="auto"/>
              </w:divBdr>
            </w:div>
            <w:div w:id="1669288159">
              <w:marLeft w:val="0"/>
              <w:marRight w:val="0"/>
              <w:marTop w:val="0"/>
              <w:marBottom w:val="0"/>
              <w:divBdr>
                <w:top w:val="none" w:sz="0" w:space="0" w:color="auto"/>
                <w:left w:val="none" w:sz="0" w:space="0" w:color="auto"/>
                <w:bottom w:val="none" w:sz="0" w:space="0" w:color="auto"/>
                <w:right w:val="none" w:sz="0" w:space="0" w:color="auto"/>
              </w:divBdr>
            </w:div>
            <w:div w:id="1929460327">
              <w:marLeft w:val="0"/>
              <w:marRight w:val="0"/>
              <w:marTop w:val="0"/>
              <w:marBottom w:val="0"/>
              <w:divBdr>
                <w:top w:val="none" w:sz="0" w:space="0" w:color="auto"/>
                <w:left w:val="none" w:sz="0" w:space="0" w:color="auto"/>
                <w:bottom w:val="none" w:sz="0" w:space="0" w:color="auto"/>
                <w:right w:val="none" w:sz="0" w:space="0" w:color="auto"/>
              </w:divBdr>
            </w:div>
            <w:div w:id="2128617972">
              <w:marLeft w:val="0"/>
              <w:marRight w:val="0"/>
              <w:marTop w:val="0"/>
              <w:marBottom w:val="0"/>
              <w:divBdr>
                <w:top w:val="none" w:sz="0" w:space="0" w:color="auto"/>
                <w:left w:val="none" w:sz="0" w:space="0" w:color="auto"/>
                <w:bottom w:val="none" w:sz="0" w:space="0" w:color="auto"/>
                <w:right w:val="none" w:sz="0" w:space="0" w:color="auto"/>
              </w:divBdr>
            </w:div>
          </w:divsChild>
        </w:div>
        <w:div w:id="594368129">
          <w:marLeft w:val="0"/>
          <w:marRight w:val="0"/>
          <w:marTop w:val="0"/>
          <w:marBottom w:val="0"/>
          <w:divBdr>
            <w:top w:val="none" w:sz="0" w:space="0" w:color="auto"/>
            <w:left w:val="none" w:sz="0" w:space="0" w:color="auto"/>
            <w:bottom w:val="none" w:sz="0" w:space="0" w:color="auto"/>
            <w:right w:val="none" w:sz="0" w:space="0" w:color="auto"/>
          </w:divBdr>
        </w:div>
        <w:div w:id="638463377">
          <w:marLeft w:val="0"/>
          <w:marRight w:val="0"/>
          <w:marTop w:val="0"/>
          <w:marBottom w:val="0"/>
          <w:divBdr>
            <w:top w:val="none" w:sz="0" w:space="0" w:color="auto"/>
            <w:left w:val="none" w:sz="0" w:space="0" w:color="auto"/>
            <w:bottom w:val="none" w:sz="0" w:space="0" w:color="auto"/>
            <w:right w:val="none" w:sz="0" w:space="0" w:color="auto"/>
          </w:divBdr>
        </w:div>
        <w:div w:id="655376794">
          <w:marLeft w:val="0"/>
          <w:marRight w:val="0"/>
          <w:marTop w:val="0"/>
          <w:marBottom w:val="0"/>
          <w:divBdr>
            <w:top w:val="none" w:sz="0" w:space="0" w:color="auto"/>
            <w:left w:val="none" w:sz="0" w:space="0" w:color="auto"/>
            <w:bottom w:val="none" w:sz="0" w:space="0" w:color="auto"/>
            <w:right w:val="none" w:sz="0" w:space="0" w:color="auto"/>
          </w:divBdr>
        </w:div>
        <w:div w:id="662124026">
          <w:marLeft w:val="0"/>
          <w:marRight w:val="0"/>
          <w:marTop w:val="0"/>
          <w:marBottom w:val="0"/>
          <w:divBdr>
            <w:top w:val="none" w:sz="0" w:space="0" w:color="auto"/>
            <w:left w:val="none" w:sz="0" w:space="0" w:color="auto"/>
            <w:bottom w:val="none" w:sz="0" w:space="0" w:color="auto"/>
            <w:right w:val="none" w:sz="0" w:space="0" w:color="auto"/>
          </w:divBdr>
        </w:div>
        <w:div w:id="668992198">
          <w:marLeft w:val="0"/>
          <w:marRight w:val="0"/>
          <w:marTop w:val="0"/>
          <w:marBottom w:val="0"/>
          <w:divBdr>
            <w:top w:val="none" w:sz="0" w:space="0" w:color="auto"/>
            <w:left w:val="none" w:sz="0" w:space="0" w:color="auto"/>
            <w:bottom w:val="none" w:sz="0" w:space="0" w:color="auto"/>
            <w:right w:val="none" w:sz="0" w:space="0" w:color="auto"/>
          </w:divBdr>
        </w:div>
        <w:div w:id="717166078">
          <w:marLeft w:val="0"/>
          <w:marRight w:val="0"/>
          <w:marTop w:val="0"/>
          <w:marBottom w:val="0"/>
          <w:divBdr>
            <w:top w:val="none" w:sz="0" w:space="0" w:color="auto"/>
            <w:left w:val="none" w:sz="0" w:space="0" w:color="auto"/>
            <w:bottom w:val="none" w:sz="0" w:space="0" w:color="auto"/>
            <w:right w:val="none" w:sz="0" w:space="0" w:color="auto"/>
          </w:divBdr>
        </w:div>
        <w:div w:id="720058494">
          <w:marLeft w:val="0"/>
          <w:marRight w:val="0"/>
          <w:marTop w:val="0"/>
          <w:marBottom w:val="0"/>
          <w:divBdr>
            <w:top w:val="none" w:sz="0" w:space="0" w:color="auto"/>
            <w:left w:val="none" w:sz="0" w:space="0" w:color="auto"/>
            <w:bottom w:val="none" w:sz="0" w:space="0" w:color="auto"/>
            <w:right w:val="none" w:sz="0" w:space="0" w:color="auto"/>
          </w:divBdr>
        </w:div>
        <w:div w:id="726149972">
          <w:marLeft w:val="0"/>
          <w:marRight w:val="0"/>
          <w:marTop w:val="0"/>
          <w:marBottom w:val="0"/>
          <w:divBdr>
            <w:top w:val="none" w:sz="0" w:space="0" w:color="auto"/>
            <w:left w:val="none" w:sz="0" w:space="0" w:color="auto"/>
            <w:bottom w:val="none" w:sz="0" w:space="0" w:color="auto"/>
            <w:right w:val="none" w:sz="0" w:space="0" w:color="auto"/>
          </w:divBdr>
        </w:div>
        <w:div w:id="726534102">
          <w:marLeft w:val="0"/>
          <w:marRight w:val="0"/>
          <w:marTop w:val="0"/>
          <w:marBottom w:val="0"/>
          <w:divBdr>
            <w:top w:val="none" w:sz="0" w:space="0" w:color="auto"/>
            <w:left w:val="none" w:sz="0" w:space="0" w:color="auto"/>
            <w:bottom w:val="none" w:sz="0" w:space="0" w:color="auto"/>
            <w:right w:val="none" w:sz="0" w:space="0" w:color="auto"/>
          </w:divBdr>
        </w:div>
        <w:div w:id="728187958">
          <w:marLeft w:val="0"/>
          <w:marRight w:val="0"/>
          <w:marTop w:val="0"/>
          <w:marBottom w:val="0"/>
          <w:divBdr>
            <w:top w:val="none" w:sz="0" w:space="0" w:color="auto"/>
            <w:left w:val="none" w:sz="0" w:space="0" w:color="auto"/>
            <w:bottom w:val="none" w:sz="0" w:space="0" w:color="auto"/>
            <w:right w:val="none" w:sz="0" w:space="0" w:color="auto"/>
          </w:divBdr>
        </w:div>
        <w:div w:id="745802119">
          <w:marLeft w:val="0"/>
          <w:marRight w:val="0"/>
          <w:marTop w:val="0"/>
          <w:marBottom w:val="0"/>
          <w:divBdr>
            <w:top w:val="none" w:sz="0" w:space="0" w:color="auto"/>
            <w:left w:val="none" w:sz="0" w:space="0" w:color="auto"/>
            <w:bottom w:val="none" w:sz="0" w:space="0" w:color="auto"/>
            <w:right w:val="none" w:sz="0" w:space="0" w:color="auto"/>
          </w:divBdr>
        </w:div>
        <w:div w:id="746532914">
          <w:marLeft w:val="0"/>
          <w:marRight w:val="0"/>
          <w:marTop w:val="0"/>
          <w:marBottom w:val="0"/>
          <w:divBdr>
            <w:top w:val="none" w:sz="0" w:space="0" w:color="auto"/>
            <w:left w:val="none" w:sz="0" w:space="0" w:color="auto"/>
            <w:bottom w:val="none" w:sz="0" w:space="0" w:color="auto"/>
            <w:right w:val="none" w:sz="0" w:space="0" w:color="auto"/>
          </w:divBdr>
          <w:divsChild>
            <w:div w:id="31662753">
              <w:marLeft w:val="0"/>
              <w:marRight w:val="0"/>
              <w:marTop w:val="0"/>
              <w:marBottom w:val="0"/>
              <w:divBdr>
                <w:top w:val="none" w:sz="0" w:space="0" w:color="auto"/>
                <w:left w:val="none" w:sz="0" w:space="0" w:color="auto"/>
                <w:bottom w:val="none" w:sz="0" w:space="0" w:color="auto"/>
                <w:right w:val="none" w:sz="0" w:space="0" w:color="auto"/>
              </w:divBdr>
            </w:div>
            <w:div w:id="48069741">
              <w:marLeft w:val="0"/>
              <w:marRight w:val="0"/>
              <w:marTop w:val="0"/>
              <w:marBottom w:val="0"/>
              <w:divBdr>
                <w:top w:val="none" w:sz="0" w:space="0" w:color="auto"/>
                <w:left w:val="none" w:sz="0" w:space="0" w:color="auto"/>
                <w:bottom w:val="none" w:sz="0" w:space="0" w:color="auto"/>
                <w:right w:val="none" w:sz="0" w:space="0" w:color="auto"/>
              </w:divBdr>
            </w:div>
            <w:div w:id="101341999">
              <w:marLeft w:val="0"/>
              <w:marRight w:val="0"/>
              <w:marTop w:val="0"/>
              <w:marBottom w:val="0"/>
              <w:divBdr>
                <w:top w:val="none" w:sz="0" w:space="0" w:color="auto"/>
                <w:left w:val="none" w:sz="0" w:space="0" w:color="auto"/>
                <w:bottom w:val="none" w:sz="0" w:space="0" w:color="auto"/>
                <w:right w:val="none" w:sz="0" w:space="0" w:color="auto"/>
              </w:divBdr>
            </w:div>
            <w:div w:id="127013824">
              <w:marLeft w:val="0"/>
              <w:marRight w:val="0"/>
              <w:marTop w:val="0"/>
              <w:marBottom w:val="0"/>
              <w:divBdr>
                <w:top w:val="none" w:sz="0" w:space="0" w:color="auto"/>
                <w:left w:val="none" w:sz="0" w:space="0" w:color="auto"/>
                <w:bottom w:val="none" w:sz="0" w:space="0" w:color="auto"/>
                <w:right w:val="none" w:sz="0" w:space="0" w:color="auto"/>
              </w:divBdr>
            </w:div>
            <w:div w:id="421151318">
              <w:marLeft w:val="0"/>
              <w:marRight w:val="0"/>
              <w:marTop w:val="0"/>
              <w:marBottom w:val="0"/>
              <w:divBdr>
                <w:top w:val="none" w:sz="0" w:space="0" w:color="auto"/>
                <w:left w:val="none" w:sz="0" w:space="0" w:color="auto"/>
                <w:bottom w:val="none" w:sz="0" w:space="0" w:color="auto"/>
                <w:right w:val="none" w:sz="0" w:space="0" w:color="auto"/>
              </w:divBdr>
            </w:div>
            <w:div w:id="466044890">
              <w:marLeft w:val="0"/>
              <w:marRight w:val="0"/>
              <w:marTop w:val="0"/>
              <w:marBottom w:val="0"/>
              <w:divBdr>
                <w:top w:val="none" w:sz="0" w:space="0" w:color="auto"/>
                <w:left w:val="none" w:sz="0" w:space="0" w:color="auto"/>
                <w:bottom w:val="none" w:sz="0" w:space="0" w:color="auto"/>
                <w:right w:val="none" w:sz="0" w:space="0" w:color="auto"/>
              </w:divBdr>
            </w:div>
            <w:div w:id="483282627">
              <w:marLeft w:val="0"/>
              <w:marRight w:val="0"/>
              <w:marTop w:val="0"/>
              <w:marBottom w:val="0"/>
              <w:divBdr>
                <w:top w:val="none" w:sz="0" w:space="0" w:color="auto"/>
                <w:left w:val="none" w:sz="0" w:space="0" w:color="auto"/>
                <w:bottom w:val="none" w:sz="0" w:space="0" w:color="auto"/>
                <w:right w:val="none" w:sz="0" w:space="0" w:color="auto"/>
              </w:divBdr>
            </w:div>
            <w:div w:id="543836221">
              <w:marLeft w:val="0"/>
              <w:marRight w:val="0"/>
              <w:marTop w:val="0"/>
              <w:marBottom w:val="0"/>
              <w:divBdr>
                <w:top w:val="none" w:sz="0" w:space="0" w:color="auto"/>
                <w:left w:val="none" w:sz="0" w:space="0" w:color="auto"/>
                <w:bottom w:val="none" w:sz="0" w:space="0" w:color="auto"/>
                <w:right w:val="none" w:sz="0" w:space="0" w:color="auto"/>
              </w:divBdr>
            </w:div>
            <w:div w:id="590043568">
              <w:marLeft w:val="0"/>
              <w:marRight w:val="0"/>
              <w:marTop w:val="0"/>
              <w:marBottom w:val="0"/>
              <w:divBdr>
                <w:top w:val="none" w:sz="0" w:space="0" w:color="auto"/>
                <w:left w:val="none" w:sz="0" w:space="0" w:color="auto"/>
                <w:bottom w:val="none" w:sz="0" w:space="0" w:color="auto"/>
                <w:right w:val="none" w:sz="0" w:space="0" w:color="auto"/>
              </w:divBdr>
            </w:div>
            <w:div w:id="592401560">
              <w:marLeft w:val="0"/>
              <w:marRight w:val="0"/>
              <w:marTop w:val="0"/>
              <w:marBottom w:val="0"/>
              <w:divBdr>
                <w:top w:val="none" w:sz="0" w:space="0" w:color="auto"/>
                <w:left w:val="none" w:sz="0" w:space="0" w:color="auto"/>
                <w:bottom w:val="none" w:sz="0" w:space="0" w:color="auto"/>
                <w:right w:val="none" w:sz="0" w:space="0" w:color="auto"/>
              </w:divBdr>
            </w:div>
            <w:div w:id="678583900">
              <w:marLeft w:val="0"/>
              <w:marRight w:val="0"/>
              <w:marTop w:val="0"/>
              <w:marBottom w:val="0"/>
              <w:divBdr>
                <w:top w:val="none" w:sz="0" w:space="0" w:color="auto"/>
                <w:left w:val="none" w:sz="0" w:space="0" w:color="auto"/>
                <w:bottom w:val="none" w:sz="0" w:space="0" w:color="auto"/>
                <w:right w:val="none" w:sz="0" w:space="0" w:color="auto"/>
              </w:divBdr>
            </w:div>
            <w:div w:id="714619558">
              <w:marLeft w:val="0"/>
              <w:marRight w:val="0"/>
              <w:marTop w:val="0"/>
              <w:marBottom w:val="0"/>
              <w:divBdr>
                <w:top w:val="none" w:sz="0" w:space="0" w:color="auto"/>
                <w:left w:val="none" w:sz="0" w:space="0" w:color="auto"/>
                <w:bottom w:val="none" w:sz="0" w:space="0" w:color="auto"/>
                <w:right w:val="none" w:sz="0" w:space="0" w:color="auto"/>
              </w:divBdr>
            </w:div>
            <w:div w:id="1063455772">
              <w:marLeft w:val="0"/>
              <w:marRight w:val="0"/>
              <w:marTop w:val="0"/>
              <w:marBottom w:val="0"/>
              <w:divBdr>
                <w:top w:val="none" w:sz="0" w:space="0" w:color="auto"/>
                <w:left w:val="none" w:sz="0" w:space="0" w:color="auto"/>
                <w:bottom w:val="none" w:sz="0" w:space="0" w:color="auto"/>
                <w:right w:val="none" w:sz="0" w:space="0" w:color="auto"/>
              </w:divBdr>
            </w:div>
            <w:div w:id="1120806371">
              <w:marLeft w:val="0"/>
              <w:marRight w:val="0"/>
              <w:marTop w:val="0"/>
              <w:marBottom w:val="0"/>
              <w:divBdr>
                <w:top w:val="none" w:sz="0" w:space="0" w:color="auto"/>
                <w:left w:val="none" w:sz="0" w:space="0" w:color="auto"/>
                <w:bottom w:val="none" w:sz="0" w:space="0" w:color="auto"/>
                <w:right w:val="none" w:sz="0" w:space="0" w:color="auto"/>
              </w:divBdr>
            </w:div>
            <w:div w:id="1231883326">
              <w:marLeft w:val="0"/>
              <w:marRight w:val="0"/>
              <w:marTop w:val="0"/>
              <w:marBottom w:val="0"/>
              <w:divBdr>
                <w:top w:val="none" w:sz="0" w:space="0" w:color="auto"/>
                <w:left w:val="none" w:sz="0" w:space="0" w:color="auto"/>
                <w:bottom w:val="none" w:sz="0" w:space="0" w:color="auto"/>
                <w:right w:val="none" w:sz="0" w:space="0" w:color="auto"/>
              </w:divBdr>
            </w:div>
            <w:div w:id="1421488316">
              <w:marLeft w:val="0"/>
              <w:marRight w:val="0"/>
              <w:marTop w:val="0"/>
              <w:marBottom w:val="0"/>
              <w:divBdr>
                <w:top w:val="none" w:sz="0" w:space="0" w:color="auto"/>
                <w:left w:val="none" w:sz="0" w:space="0" w:color="auto"/>
                <w:bottom w:val="none" w:sz="0" w:space="0" w:color="auto"/>
                <w:right w:val="none" w:sz="0" w:space="0" w:color="auto"/>
              </w:divBdr>
            </w:div>
            <w:div w:id="1435204809">
              <w:marLeft w:val="0"/>
              <w:marRight w:val="0"/>
              <w:marTop w:val="0"/>
              <w:marBottom w:val="0"/>
              <w:divBdr>
                <w:top w:val="none" w:sz="0" w:space="0" w:color="auto"/>
                <w:left w:val="none" w:sz="0" w:space="0" w:color="auto"/>
                <w:bottom w:val="none" w:sz="0" w:space="0" w:color="auto"/>
                <w:right w:val="none" w:sz="0" w:space="0" w:color="auto"/>
              </w:divBdr>
            </w:div>
            <w:div w:id="1535078926">
              <w:marLeft w:val="0"/>
              <w:marRight w:val="0"/>
              <w:marTop w:val="0"/>
              <w:marBottom w:val="0"/>
              <w:divBdr>
                <w:top w:val="none" w:sz="0" w:space="0" w:color="auto"/>
                <w:left w:val="none" w:sz="0" w:space="0" w:color="auto"/>
                <w:bottom w:val="none" w:sz="0" w:space="0" w:color="auto"/>
                <w:right w:val="none" w:sz="0" w:space="0" w:color="auto"/>
              </w:divBdr>
            </w:div>
            <w:div w:id="1643654328">
              <w:marLeft w:val="0"/>
              <w:marRight w:val="0"/>
              <w:marTop w:val="0"/>
              <w:marBottom w:val="0"/>
              <w:divBdr>
                <w:top w:val="none" w:sz="0" w:space="0" w:color="auto"/>
                <w:left w:val="none" w:sz="0" w:space="0" w:color="auto"/>
                <w:bottom w:val="none" w:sz="0" w:space="0" w:color="auto"/>
                <w:right w:val="none" w:sz="0" w:space="0" w:color="auto"/>
              </w:divBdr>
            </w:div>
            <w:div w:id="1701931232">
              <w:marLeft w:val="0"/>
              <w:marRight w:val="0"/>
              <w:marTop w:val="0"/>
              <w:marBottom w:val="0"/>
              <w:divBdr>
                <w:top w:val="none" w:sz="0" w:space="0" w:color="auto"/>
                <w:left w:val="none" w:sz="0" w:space="0" w:color="auto"/>
                <w:bottom w:val="none" w:sz="0" w:space="0" w:color="auto"/>
                <w:right w:val="none" w:sz="0" w:space="0" w:color="auto"/>
              </w:divBdr>
            </w:div>
          </w:divsChild>
        </w:div>
        <w:div w:id="754983751">
          <w:marLeft w:val="0"/>
          <w:marRight w:val="0"/>
          <w:marTop w:val="0"/>
          <w:marBottom w:val="0"/>
          <w:divBdr>
            <w:top w:val="none" w:sz="0" w:space="0" w:color="auto"/>
            <w:left w:val="none" w:sz="0" w:space="0" w:color="auto"/>
            <w:bottom w:val="none" w:sz="0" w:space="0" w:color="auto"/>
            <w:right w:val="none" w:sz="0" w:space="0" w:color="auto"/>
          </w:divBdr>
        </w:div>
        <w:div w:id="769931809">
          <w:marLeft w:val="0"/>
          <w:marRight w:val="0"/>
          <w:marTop w:val="0"/>
          <w:marBottom w:val="0"/>
          <w:divBdr>
            <w:top w:val="none" w:sz="0" w:space="0" w:color="auto"/>
            <w:left w:val="none" w:sz="0" w:space="0" w:color="auto"/>
            <w:bottom w:val="none" w:sz="0" w:space="0" w:color="auto"/>
            <w:right w:val="none" w:sz="0" w:space="0" w:color="auto"/>
          </w:divBdr>
        </w:div>
        <w:div w:id="784619490">
          <w:marLeft w:val="0"/>
          <w:marRight w:val="0"/>
          <w:marTop w:val="0"/>
          <w:marBottom w:val="0"/>
          <w:divBdr>
            <w:top w:val="none" w:sz="0" w:space="0" w:color="auto"/>
            <w:left w:val="none" w:sz="0" w:space="0" w:color="auto"/>
            <w:bottom w:val="none" w:sz="0" w:space="0" w:color="auto"/>
            <w:right w:val="none" w:sz="0" w:space="0" w:color="auto"/>
          </w:divBdr>
        </w:div>
        <w:div w:id="792947296">
          <w:marLeft w:val="0"/>
          <w:marRight w:val="0"/>
          <w:marTop w:val="0"/>
          <w:marBottom w:val="0"/>
          <w:divBdr>
            <w:top w:val="none" w:sz="0" w:space="0" w:color="auto"/>
            <w:left w:val="none" w:sz="0" w:space="0" w:color="auto"/>
            <w:bottom w:val="none" w:sz="0" w:space="0" w:color="auto"/>
            <w:right w:val="none" w:sz="0" w:space="0" w:color="auto"/>
          </w:divBdr>
        </w:div>
        <w:div w:id="798036875">
          <w:marLeft w:val="0"/>
          <w:marRight w:val="0"/>
          <w:marTop w:val="0"/>
          <w:marBottom w:val="0"/>
          <w:divBdr>
            <w:top w:val="none" w:sz="0" w:space="0" w:color="auto"/>
            <w:left w:val="none" w:sz="0" w:space="0" w:color="auto"/>
            <w:bottom w:val="none" w:sz="0" w:space="0" w:color="auto"/>
            <w:right w:val="none" w:sz="0" w:space="0" w:color="auto"/>
          </w:divBdr>
        </w:div>
        <w:div w:id="802383733">
          <w:marLeft w:val="0"/>
          <w:marRight w:val="0"/>
          <w:marTop w:val="0"/>
          <w:marBottom w:val="0"/>
          <w:divBdr>
            <w:top w:val="none" w:sz="0" w:space="0" w:color="auto"/>
            <w:left w:val="none" w:sz="0" w:space="0" w:color="auto"/>
            <w:bottom w:val="none" w:sz="0" w:space="0" w:color="auto"/>
            <w:right w:val="none" w:sz="0" w:space="0" w:color="auto"/>
          </w:divBdr>
        </w:div>
        <w:div w:id="829832550">
          <w:marLeft w:val="0"/>
          <w:marRight w:val="0"/>
          <w:marTop w:val="0"/>
          <w:marBottom w:val="0"/>
          <w:divBdr>
            <w:top w:val="none" w:sz="0" w:space="0" w:color="auto"/>
            <w:left w:val="none" w:sz="0" w:space="0" w:color="auto"/>
            <w:bottom w:val="none" w:sz="0" w:space="0" w:color="auto"/>
            <w:right w:val="none" w:sz="0" w:space="0" w:color="auto"/>
          </w:divBdr>
          <w:divsChild>
            <w:div w:id="266620499">
              <w:marLeft w:val="0"/>
              <w:marRight w:val="0"/>
              <w:marTop w:val="0"/>
              <w:marBottom w:val="0"/>
              <w:divBdr>
                <w:top w:val="none" w:sz="0" w:space="0" w:color="auto"/>
                <w:left w:val="none" w:sz="0" w:space="0" w:color="auto"/>
                <w:bottom w:val="none" w:sz="0" w:space="0" w:color="auto"/>
                <w:right w:val="none" w:sz="0" w:space="0" w:color="auto"/>
              </w:divBdr>
            </w:div>
            <w:div w:id="596868581">
              <w:marLeft w:val="0"/>
              <w:marRight w:val="0"/>
              <w:marTop w:val="0"/>
              <w:marBottom w:val="0"/>
              <w:divBdr>
                <w:top w:val="none" w:sz="0" w:space="0" w:color="auto"/>
                <w:left w:val="none" w:sz="0" w:space="0" w:color="auto"/>
                <w:bottom w:val="none" w:sz="0" w:space="0" w:color="auto"/>
                <w:right w:val="none" w:sz="0" w:space="0" w:color="auto"/>
              </w:divBdr>
            </w:div>
            <w:div w:id="630524107">
              <w:marLeft w:val="0"/>
              <w:marRight w:val="0"/>
              <w:marTop w:val="0"/>
              <w:marBottom w:val="0"/>
              <w:divBdr>
                <w:top w:val="none" w:sz="0" w:space="0" w:color="auto"/>
                <w:left w:val="none" w:sz="0" w:space="0" w:color="auto"/>
                <w:bottom w:val="none" w:sz="0" w:space="0" w:color="auto"/>
                <w:right w:val="none" w:sz="0" w:space="0" w:color="auto"/>
              </w:divBdr>
            </w:div>
            <w:div w:id="739670542">
              <w:marLeft w:val="0"/>
              <w:marRight w:val="0"/>
              <w:marTop w:val="0"/>
              <w:marBottom w:val="0"/>
              <w:divBdr>
                <w:top w:val="none" w:sz="0" w:space="0" w:color="auto"/>
                <w:left w:val="none" w:sz="0" w:space="0" w:color="auto"/>
                <w:bottom w:val="none" w:sz="0" w:space="0" w:color="auto"/>
                <w:right w:val="none" w:sz="0" w:space="0" w:color="auto"/>
              </w:divBdr>
            </w:div>
            <w:div w:id="757672659">
              <w:marLeft w:val="0"/>
              <w:marRight w:val="0"/>
              <w:marTop w:val="0"/>
              <w:marBottom w:val="0"/>
              <w:divBdr>
                <w:top w:val="none" w:sz="0" w:space="0" w:color="auto"/>
                <w:left w:val="none" w:sz="0" w:space="0" w:color="auto"/>
                <w:bottom w:val="none" w:sz="0" w:space="0" w:color="auto"/>
                <w:right w:val="none" w:sz="0" w:space="0" w:color="auto"/>
              </w:divBdr>
            </w:div>
            <w:div w:id="897982905">
              <w:marLeft w:val="0"/>
              <w:marRight w:val="0"/>
              <w:marTop w:val="0"/>
              <w:marBottom w:val="0"/>
              <w:divBdr>
                <w:top w:val="none" w:sz="0" w:space="0" w:color="auto"/>
                <w:left w:val="none" w:sz="0" w:space="0" w:color="auto"/>
                <w:bottom w:val="none" w:sz="0" w:space="0" w:color="auto"/>
                <w:right w:val="none" w:sz="0" w:space="0" w:color="auto"/>
              </w:divBdr>
            </w:div>
            <w:div w:id="1122458204">
              <w:marLeft w:val="0"/>
              <w:marRight w:val="0"/>
              <w:marTop w:val="0"/>
              <w:marBottom w:val="0"/>
              <w:divBdr>
                <w:top w:val="none" w:sz="0" w:space="0" w:color="auto"/>
                <w:left w:val="none" w:sz="0" w:space="0" w:color="auto"/>
                <w:bottom w:val="none" w:sz="0" w:space="0" w:color="auto"/>
                <w:right w:val="none" w:sz="0" w:space="0" w:color="auto"/>
              </w:divBdr>
            </w:div>
            <w:div w:id="1160345943">
              <w:marLeft w:val="0"/>
              <w:marRight w:val="0"/>
              <w:marTop w:val="0"/>
              <w:marBottom w:val="0"/>
              <w:divBdr>
                <w:top w:val="none" w:sz="0" w:space="0" w:color="auto"/>
                <w:left w:val="none" w:sz="0" w:space="0" w:color="auto"/>
                <w:bottom w:val="none" w:sz="0" w:space="0" w:color="auto"/>
                <w:right w:val="none" w:sz="0" w:space="0" w:color="auto"/>
              </w:divBdr>
            </w:div>
            <w:div w:id="1312708769">
              <w:marLeft w:val="0"/>
              <w:marRight w:val="0"/>
              <w:marTop w:val="0"/>
              <w:marBottom w:val="0"/>
              <w:divBdr>
                <w:top w:val="none" w:sz="0" w:space="0" w:color="auto"/>
                <w:left w:val="none" w:sz="0" w:space="0" w:color="auto"/>
                <w:bottom w:val="none" w:sz="0" w:space="0" w:color="auto"/>
                <w:right w:val="none" w:sz="0" w:space="0" w:color="auto"/>
              </w:divBdr>
            </w:div>
            <w:div w:id="1428959985">
              <w:marLeft w:val="0"/>
              <w:marRight w:val="0"/>
              <w:marTop w:val="0"/>
              <w:marBottom w:val="0"/>
              <w:divBdr>
                <w:top w:val="none" w:sz="0" w:space="0" w:color="auto"/>
                <w:left w:val="none" w:sz="0" w:space="0" w:color="auto"/>
                <w:bottom w:val="none" w:sz="0" w:space="0" w:color="auto"/>
                <w:right w:val="none" w:sz="0" w:space="0" w:color="auto"/>
              </w:divBdr>
            </w:div>
            <w:div w:id="1503279471">
              <w:marLeft w:val="0"/>
              <w:marRight w:val="0"/>
              <w:marTop w:val="0"/>
              <w:marBottom w:val="0"/>
              <w:divBdr>
                <w:top w:val="none" w:sz="0" w:space="0" w:color="auto"/>
                <w:left w:val="none" w:sz="0" w:space="0" w:color="auto"/>
                <w:bottom w:val="none" w:sz="0" w:space="0" w:color="auto"/>
                <w:right w:val="none" w:sz="0" w:space="0" w:color="auto"/>
              </w:divBdr>
            </w:div>
            <w:div w:id="1555628519">
              <w:marLeft w:val="0"/>
              <w:marRight w:val="0"/>
              <w:marTop w:val="0"/>
              <w:marBottom w:val="0"/>
              <w:divBdr>
                <w:top w:val="none" w:sz="0" w:space="0" w:color="auto"/>
                <w:left w:val="none" w:sz="0" w:space="0" w:color="auto"/>
                <w:bottom w:val="none" w:sz="0" w:space="0" w:color="auto"/>
                <w:right w:val="none" w:sz="0" w:space="0" w:color="auto"/>
              </w:divBdr>
            </w:div>
            <w:div w:id="1600063476">
              <w:marLeft w:val="0"/>
              <w:marRight w:val="0"/>
              <w:marTop w:val="0"/>
              <w:marBottom w:val="0"/>
              <w:divBdr>
                <w:top w:val="none" w:sz="0" w:space="0" w:color="auto"/>
                <w:left w:val="none" w:sz="0" w:space="0" w:color="auto"/>
                <w:bottom w:val="none" w:sz="0" w:space="0" w:color="auto"/>
                <w:right w:val="none" w:sz="0" w:space="0" w:color="auto"/>
              </w:divBdr>
            </w:div>
            <w:div w:id="1804039827">
              <w:marLeft w:val="0"/>
              <w:marRight w:val="0"/>
              <w:marTop w:val="0"/>
              <w:marBottom w:val="0"/>
              <w:divBdr>
                <w:top w:val="none" w:sz="0" w:space="0" w:color="auto"/>
                <w:left w:val="none" w:sz="0" w:space="0" w:color="auto"/>
                <w:bottom w:val="none" w:sz="0" w:space="0" w:color="auto"/>
                <w:right w:val="none" w:sz="0" w:space="0" w:color="auto"/>
              </w:divBdr>
            </w:div>
            <w:div w:id="1909225052">
              <w:marLeft w:val="0"/>
              <w:marRight w:val="0"/>
              <w:marTop w:val="0"/>
              <w:marBottom w:val="0"/>
              <w:divBdr>
                <w:top w:val="none" w:sz="0" w:space="0" w:color="auto"/>
                <w:left w:val="none" w:sz="0" w:space="0" w:color="auto"/>
                <w:bottom w:val="none" w:sz="0" w:space="0" w:color="auto"/>
                <w:right w:val="none" w:sz="0" w:space="0" w:color="auto"/>
              </w:divBdr>
            </w:div>
            <w:div w:id="1940286930">
              <w:marLeft w:val="0"/>
              <w:marRight w:val="0"/>
              <w:marTop w:val="0"/>
              <w:marBottom w:val="0"/>
              <w:divBdr>
                <w:top w:val="none" w:sz="0" w:space="0" w:color="auto"/>
                <w:left w:val="none" w:sz="0" w:space="0" w:color="auto"/>
                <w:bottom w:val="none" w:sz="0" w:space="0" w:color="auto"/>
                <w:right w:val="none" w:sz="0" w:space="0" w:color="auto"/>
              </w:divBdr>
            </w:div>
            <w:div w:id="1962032358">
              <w:marLeft w:val="0"/>
              <w:marRight w:val="0"/>
              <w:marTop w:val="0"/>
              <w:marBottom w:val="0"/>
              <w:divBdr>
                <w:top w:val="none" w:sz="0" w:space="0" w:color="auto"/>
                <w:left w:val="none" w:sz="0" w:space="0" w:color="auto"/>
                <w:bottom w:val="none" w:sz="0" w:space="0" w:color="auto"/>
                <w:right w:val="none" w:sz="0" w:space="0" w:color="auto"/>
              </w:divBdr>
            </w:div>
            <w:div w:id="1973054831">
              <w:marLeft w:val="0"/>
              <w:marRight w:val="0"/>
              <w:marTop w:val="0"/>
              <w:marBottom w:val="0"/>
              <w:divBdr>
                <w:top w:val="none" w:sz="0" w:space="0" w:color="auto"/>
                <w:left w:val="none" w:sz="0" w:space="0" w:color="auto"/>
                <w:bottom w:val="none" w:sz="0" w:space="0" w:color="auto"/>
                <w:right w:val="none" w:sz="0" w:space="0" w:color="auto"/>
              </w:divBdr>
            </w:div>
            <w:div w:id="1997613909">
              <w:marLeft w:val="0"/>
              <w:marRight w:val="0"/>
              <w:marTop w:val="0"/>
              <w:marBottom w:val="0"/>
              <w:divBdr>
                <w:top w:val="none" w:sz="0" w:space="0" w:color="auto"/>
                <w:left w:val="none" w:sz="0" w:space="0" w:color="auto"/>
                <w:bottom w:val="none" w:sz="0" w:space="0" w:color="auto"/>
                <w:right w:val="none" w:sz="0" w:space="0" w:color="auto"/>
              </w:divBdr>
            </w:div>
            <w:div w:id="2090735774">
              <w:marLeft w:val="0"/>
              <w:marRight w:val="0"/>
              <w:marTop w:val="0"/>
              <w:marBottom w:val="0"/>
              <w:divBdr>
                <w:top w:val="none" w:sz="0" w:space="0" w:color="auto"/>
                <w:left w:val="none" w:sz="0" w:space="0" w:color="auto"/>
                <w:bottom w:val="none" w:sz="0" w:space="0" w:color="auto"/>
                <w:right w:val="none" w:sz="0" w:space="0" w:color="auto"/>
              </w:divBdr>
            </w:div>
          </w:divsChild>
        </w:div>
        <w:div w:id="858617310">
          <w:marLeft w:val="0"/>
          <w:marRight w:val="0"/>
          <w:marTop w:val="0"/>
          <w:marBottom w:val="0"/>
          <w:divBdr>
            <w:top w:val="none" w:sz="0" w:space="0" w:color="auto"/>
            <w:left w:val="none" w:sz="0" w:space="0" w:color="auto"/>
            <w:bottom w:val="none" w:sz="0" w:space="0" w:color="auto"/>
            <w:right w:val="none" w:sz="0" w:space="0" w:color="auto"/>
          </w:divBdr>
        </w:div>
        <w:div w:id="863254917">
          <w:marLeft w:val="0"/>
          <w:marRight w:val="0"/>
          <w:marTop w:val="0"/>
          <w:marBottom w:val="0"/>
          <w:divBdr>
            <w:top w:val="none" w:sz="0" w:space="0" w:color="auto"/>
            <w:left w:val="none" w:sz="0" w:space="0" w:color="auto"/>
            <w:bottom w:val="none" w:sz="0" w:space="0" w:color="auto"/>
            <w:right w:val="none" w:sz="0" w:space="0" w:color="auto"/>
          </w:divBdr>
        </w:div>
        <w:div w:id="885528677">
          <w:marLeft w:val="0"/>
          <w:marRight w:val="0"/>
          <w:marTop w:val="0"/>
          <w:marBottom w:val="0"/>
          <w:divBdr>
            <w:top w:val="none" w:sz="0" w:space="0" w:color="auto"/>
            <w:left w:val="none" w:sz="0" w:space="0" w:color="auto"/>
            <w:bottom w:val="none" w:sz="0" w:space="0" w:color="auto"/>
            <w:right w:val="none" w:sz="0" w:space="0" w:color="auto"/>
          </w:divBdr>
        </w:div>
        <w:div w:id="888109563">
          <w:marLeft w:val="0"/>
          <w:marRight w:val="0"/>
          <w:marTop w:val="0"/>
          <w:marBottom w:val="0"/>
          <w:divBdr>
            <w:top w:val="none" w:sz="0" w:space="0" w:color="auto"/>
            <w:left w:val="none" w:sz="0" w:space="0" w:color="auto"/>
            <w:bottom w:val="none" w:sz="0" w:space="0" w:color="auto"/>
            <w:right w:val="none" w:sz="0" w:space="0" w:color="auto"/>
          </w:divBdr>
        </w:div>
        <w:div w:id="938565304">
          <w:marLeft w:val="0"/>
          <w:marRight w:val="0"/>
          <w:marTop w:val="0"/>
          <w:marBottom w:val="0"/>
          <w:divBdr>
            <w:top w:val="none" w:sz="0" w:space="0" w:color="auto"/>
            <w:left w:val="none" w:sz="0" w:space="0" w:color="auto"/>
            <w:bottom w:val="none" w:sz="0" w:space="0" w:color="auto"/>
            <w:right w:val="none" w:sz="0" w:space="0" w:color="auto"/>
          </w:divBdr>
        </w:div>
        <w:div w:id="943148314">
          <w:marLeft w:val="0"/>
          <w:marRight w:val="0"/>
          <w:marTop w:val="0"/>
          <w:marBottom w:val="0"/>
          <w:divBdr>
            <w:top w:val="none" w:sz="0" w:space="0" w:color="auto"/>
            <w:left w:val="none" w:sz="0" w:space="0" w:color="auto"/>
            <w:bottom w:val="none" w:sz="0" w:space="0" w:color="auto"/>
            <w:right w:val="none" w:sz="0" w:space="0" w:color="auto"/>
          </w:divBdr>
        </w:div>
        <w:div w:id="964846101">
          <w:marLeft w:val="0"/>
          <w:marRight w:val="0"/>
          <w:marTop w:val="0"/>
          <w:marBottom w:val="0"/>
          <w:divBdr>
            <w:top w:val="none" w:sz="0" w:space="0" w:color="auto"/>
            <w:left w:val="none" w:sz="0" w:space="0" w:color="auto"/>
            <w:bottom w:val="none" w:sz="0" w:space="0" w:color="auto"/>
            <w:right w:val="none" w:sz="0" w:space="0" w:color="auto"/>
          </w:divBdr>
        </w:div>
        <w:div w:id="967392036">
          <w:marLeft w:val="0"/>
          <w:marRight w:val="0"/>
          <w:marTop w:val="0"/>
          <w:marBottom w:val="0"/>
          <w:divBdr>
            <w:top w:val="none" w:sz="0" w:space="0" w:color="auto"/>
            <w:left w:val="none" w:sz="0" w:space="0" w:color="auto"/>
            <w:bottom w:val="none" w:sz="0" w:space="0" w:color="auto"/>
            <w:right w:val="none" w:sz="0" w:space="0" w:color="auto"/>
          </w:divBdr>
        </w:div>
        <w:div w:id="988052512">
          <w:marLeft w:val="0"/>
          <w:marRight w:val="0"/>
          <w:marTop w:val="0"/>
          <w:marBottom w:val="0"/>
          <w:divBdr>
            <w:top w:val="none" w:sz="0" w:space="0" w:color="auto"/>
            <w:left w:val="none" w:sz="0" w:space="0" w:color="auto"/>
            <w:bottom w:val="none" w:sz="0" w:space="0" w:color="auto"/>
            <w:right w:val="none" w:sz="0" w:space="0" w:color="auto"/>
          </w:divBdr>
        </w:div>
        <w:div w:id="993340653">
          <w:marLeft w:val="0"/>
          <w:marRight w:val="0"/>
          <w:marTop w:val="0"/>
          <w:marBottom w:val="0"/>
          <w:divBdr>
            <w:top w:val="none" w:sz="0" w:space="0" w:color="auto"/>
            <w:left w:val="none" w:sz="0" w:space="0" w:color="auto"/>
            <w:bottom w:val="none" w:sz="0" w:space="0" w:color="auto"/>
            <w:right w:val="none" w:sz="0" w:space="0" w:color="auto"/>
          </w:divBdr>
        </w:div>
        <w:div w:id="998532684">
          <w:marLeft w:val="0"/>
          <w:marRight w:val="0"/>
          <w:marTop w:val="0"/>
          <w:marBottom w:val="0"/>
          <w:divBdr>
            <w:top w:val="none" w:sz="0" w:space="0" w:color="auto"/>
            <w:left w:val="none" w:sz="0" w:space="0" w:color="auto"/>
            <w:bottom w:val="none" w:sz="0" w:space="0" w:color="auto"/>
            <w:right w:val="none" w:sz="0" w:space="0" w:color="auto"/>
          </w:divBdr>
        </w:div>
        <w:div w:id="1001665906">
          <w:marLeft w:val="0"/>
          <w:marRight w:val="0"/>
          <w:marTop w:val="0"/>
          <w:marBottom w:val="0"/>
          <w:divBdr>
            <w:top w:val="none" w:sz="0" w:space="0" w:color="auto"/>
            <w:left w:val="none" w:sz="0" w:space="0" w:color="auto"/>
            <w:bottom w:val="none" w:sz="0" w:space="0" w:color="auto"/>
            <w:right w:val="none" w:sz="0" w:space="0" w:color="auto"/>
          </w:divBdr>
        </w:div>
        <w:div w:id="1002926735">
          <w:marLeft w:val="0"/>
          <w:marRight w:val="0"/>
          <w:marTop w:val="0"/>
          <w:marBottom w:val="0"/>
          <w:divBdr>
            <w:top w:val="none" w:sz="0" w:space="0" w:color="auto"/>
            <w:left w:val="none" w:sz="0" w:space="0" w:color="auto"/>
            <w:bottom w:val="none" w:sz="0" w:space="0" w:color="auto"/>
            <w:right w:val="none" w:sz="0" w:space="0" w:color="auto"/>
          </w:divBdr>
        </w:div>
        <w:div w:id="1014841317">
          <w:marLeft w:val="0"/>
          <w:marRight w:val="0"/>
          <w:marTop w:val="0"/>
          <w:marBottom w:val="0"/>
          <w:divBdr>
            <w:top w:val="none" w:sz="0" w:space="0" w:color="auto"/>
            <w:left w:val="none" w:sz="0" w:space="0" w:color="auto"/>
            <w:bottom w:val="none" w:sz="0" w:space="0" w:color="auto"/>
            <w:right w:val="none" w:sz="0" w:space="0" w:color="auto"/>
          </w:divBdr>
        </w:div>
        <w:div w:id="1014963158">
          <w:marLeft w:val="0"/>
          <w:marRight w:val="0"/>
          <w:marTop w:val="0"/>
          <w:marBottom w:val="0"/>
          <w:divBdr>
            <w:top w:val="none" w:sz="0" w:space="0" w:color="auto"/>
            <w:left w:val="none" w:sz="0" w:space="0" w:color="auto"/>
            <w:bottom w:val="none" w:sz="0" w:space="0" w:color="auto"/>
            <w:right w:val="none" w:sz="0" w:space="0" w:color="auto"/>
          </w:divBdr>
        </w:div>
        <w:div w:id="1016998337">
          <w:marLeft w:val="0"/>
          <w:marRight w:val="0"/>
          <w:marTop w:val="0"/>
          <w:marBottom w:val="0"/>
          <w:divBdr>
            <w:top w:val="none" w:sz="0" w:space="0" w:color="auto"/>
            <w:left w:val="none" w:sz="0" w:space="0" w:color="auto"/>
            <w:bottom w:val="none" w:sz="0" w:space="0" w:color="auto"/>
            <w:right w:val="none" w:sz="0" w:space="0" w:color="auto"/>
          </w:divBdr>
        </w:div>
        <w:div w:id="1022517035">
          <w:marLeft w:val="0"/>
          <w:marRight w:val="0"/>
          <w:marTop w:val="0"/>
          <w:marBottom w:val="0"/>
          <w:divBdr>
            <w:top w:val="none" w:sz="0" w:space="0" w:color="auto"/>
            <w:left w:val="none" w:sz="0" w:space="0" w:color="auto"/>
            <w:bottom w:val="none" w:sz="0" w:space="0" w:color="auto"/>
            <w:right w:val="none" w:sz="0" w:space="0" w:color="auto"/>
          </w:divBdr>
        </w:div>
        <w:div w:id="1024287563">
          <w:marLeft w:val="0"/>
          <w:marRight w:val="0"/>
          <w:marTop w:val="0"/>
          <w:marBottom w:val="0"/>
          <w:divBdr>
            <w:top w:val="none" w:sz="0" w:space="0" w:color="auto"/>
            <w:left w:val="none" w:sz="0" w:space="0" w:color="auto"/>
            <w:bottom w:val="none" w:sz="0" w:space="0" w:color="auto"/>
            <w:right w:val="none" w:sz="0" w:space="0" w:color="auto"/>
          </w:divBdr>
        </w:div>
        <w:div w:id="1049302988">
          <w:marLeft w:val="0"/>
          <w:marRight w:val="0"/>
          <w:marTop w:val="0"/>
          <w:marBottom w:val="0"/>
          <w:divBdr>
            <w:top w:val="none" w:sz="0" w:space="0" w:color="auto"/>
            <w:left w:val="none" w:sz="0" w:space="0" w:color="auto"/>
            <w:bottom w:val="none" w:sz="0" w:space="0" w:color="auto"/>
            <w:right w:val="none" w:sz="0" w:space="0" w:color="auto"/>
          </w:divBdr>
        </w:div>
        <w:div w:id="1057510940">
          <w:marLeft w:val="0"/>
          <w:marRight w:val="0"/>
          <w:marTop w:val="0"/>
          <w:marBottom w:val="0"/>
          <w:divBdr>
            <w:top w:val="none" w:sz="0" w:space="0" w:color="auto"/>
            <w:left w:val="none" w:sz="0" w:space="0" w:color="auto"/>
            <w:bottom w:val="none" w:sz="0" w:space="0" w:color="auto"/>
            <w:right w:val="none" w:sz="0" w:space="0" w:color="auto"/>
          </w:divBdr>
        </w:div>
        <w:div w:id="1059354482">
          <w:marLeft w:val="0"/>
          <w:marRight w:val="0"/>
          <w:marTop w:val="0"/>
          <w:marBottom w:val="0"/>
          <w:divBdr>
            <w:top w:val="none" w:sz="0" w:space="0" w:color="auto"/>
            <w:left w:val="none" w:sz="0" w:space="0" w:color="auto"/>
            <w:bottom w:val="none" w:sz="0" w:space="0" w:color="auto"/>
            <w:right w:val="none" w:sz="0" w:space="0" w:color="auto"/>
          </w:divBdr>
        </w:div>
        <w:div w:id="1062828126">
          <w:marLeft w:val="0"/>
          <w:marRight w:val="0"/>
          <w:marTop w:val="0"/>
          <w:marBottom w:val="0"/>
          <w:divBdr>
            <w:top w:val="none" w:sz="0" w:space="0" w:color="auto"/>
            <w:left w:val="none" w:sz="0" w:space="0" w:color="auto"/>
            <w:bottom w:val="none" w:sz="0" w:space="0" w:color="auto"/>
            <w:right w:val="none" w:sz="0" w:space="0" w:color="auto"/>
          </w:divBdr>
        </w:div>
        <w:div w:id="1081099061">
          <w:marLeft w:val="0"/>
          <w:marRight w:val="0"/>
          <w:marTop w:val="0"/>
          <w:marBottom w:val="0"/>
          <w:divBdr>
            <w:top w:val="none" w:sz="0" w:space="0" w:color="auto"/>
            <w:left w:val="none" w:sz="0" w:space="0" w:color="auto"/>
            <w:bottom w:val="none" w:sz="0" w:space="0" w:color="auto"/>
            <w:right w:val="none" w:sz="0" w:space="0" w:color="auto"/>
          </w:divBdr>
        </w:div>
        <w:div w:id="1090663645">
          <w:marLeft w:val="0"/>
          <w:marRight w:val="0"/>
          <w:marTop w:val="0"/>
          <w:marBottom w:val="0"/>
          <w:divBdr>
            <w:top w:val="none" w:sz="0" w:space="0" w:color="auto"/>
            <w:left w:val="none" w:sz="0" w:space="0" w:color="auto"/>
            <w:bottom w:val="none" w:sz="0" w:space="0" w:color="auto"/>
            <w:right w:val="none" w:sz="0" w:space="0" w:color="auto"/>
          </w:divBdr>
          <w:divsChild>
            <w:div w:id="182600377">
              <w:marLeft w:val="0"/>
              <w:marRight w:val="0"/>
              <w:marTop w:val="0"/>
              <w:marBottom w:val="0"/>
              <w:divBdr>
                <w:top w:val="none" w:sz="0" w:space="0" w:color="auto"/>
                <w:left w:val="none" w:sz="0" w:space="0" w:color="auto"/>
                <w:bottom w:val="none" w:sz="0" w:space="0" w:color="auto"/>
                <w:right w:val="none" w:sz="0" w:space="0" w:color="auto"/>
              </w:divBdr>
            </w:div>
            <w:div w:id="230429539">
              <w:marLeft w:val="0"/>
              <w:marRight w:val="0"/>
              <w:marTop w:val="0"/>
              <w:marBottom w:val="0"/>
              <w:divBdr>
                <w:top w:val="none" w:sz="0" w:space="0" w:color="auto"/>
                <w:left w:val="none" w:sz="0" w:space="0" w:color="auto"/>
                <w:bottom w:val="none" w:sz="0" w:space="0" w:color="auto"/>
                <w:right w:val="none" w:sz="0" w:space="0" w:color="auto"/>
              </w:divBdr>
            </w:div>
            <w:div w:id="304430566">
              <w:marLeft w:val="0"/>
              <w:marRight w:val="0"/>
              <w:marTop w:val="0"/>
              <w:marBottom w:val="0"/>
              <w:divBdr>
                <w:top w:val="none" w:sz="0" w:space="0" w:color="auto"/>
                <w:left w:val="none" w:sz="0" w:space="0" w:color="auto"/>
                <w:bottom w:val="none" w:sz="0" w:space="0" w:color="auto"/>
                <w:right w:val="none" w:sz="0" w:space="0" w:color="auto"/>
              </w:divBdr>
            </w:div>
            <w:div w:id="522597693">
              <w:marLeft w:val="0"/>
              <w:marRight w:val="0"/>
              <w:marTop w:val="0"/>
              <w:marBottom w:val="0"/>
              <w:divBdr>
                <w:top w:val="none" w:sz="0" w:space="0" w:color="auto"/>
                <w:left w:val="none" w:sz="0" w:space="0" w:color="auto"/>
                <w:bottom w:val="none" w:sz="0" w:space="0" w:color="auto"/>
                <w:right w:val="none" w:sz="0" w:space="0" w:color="auto"/>
              </w:divBdr>
            </w:div>
            <w:div w:id="527252940">
              <w:marLeft w:val="0"/>
              <w:marRight w:val="0"/>
              <w:marTop w:val="0"/>
              <w:marBottom w:val="0"/>
              <w:divBdr>
                <w:top w:val="none" w:sz="0" w:space="0" w:color="auto"/>
                <w:left w:val="none" w:sz="0" w:space="0" w:color="auto"/>
                <w:bottom w:val="none" w:sz="0" w:space="0" w:color="auto"/>
                <w:right w:val="none" w:sz="0" w:space="0" w:color="auto"/>
              </w:divBdr>
            </w:div>
            <w:div w:id="548490643">
              <w:marLeft w:val="0"/>
              <w:marRight w:val="0"/>
              <w:marTop w:val="0"/>
              <w:marBottom w:val="0"/>
              <w:divBdr>
                <w:top w:val="none" w:sz="0" w:space="0" w:color="auto"/>
                <w:left w:val="none" w:sz="0" w:space="0" w:color="auto"/>
                <w:bottom w:val="none" w:sz="0" w:space="0" w:color="auto"/>
                <w:right w:val="none" w:sz="0" w:space="0" w:color="auto"/>
              </w:divBdr>
            </w:div>
            <w:div w:id="655064244">
              <w:marLeft w:val="0"/>
              <w:marRight w:val="0"/>
              <w:marTop w:val="0"/>
              <w:marBottom w:val="0"/>
              <w:divBdr>
                <w:top w:val="none" w:sz="0" w:space="0" w:color="auto"/>
                <w:left w:val="none" w:sz="0" w:space="0" w:color="auto"/>
                <w:bottom w:val="none" w:sz="0" w:space="0" w:color="auto"/>
                <w:right w:val="none" w:sz="0" w:space="0" w:color="auto"/>
              </w:divBdr>
            </w:div>
            <w:div w:id="1084230975">
              <w:marLeft w:val="0"/>
              <w:marRight w:val="0"/>
              <w:marTop w:val="0"/>
              <w:marBottom w:val="0"/>
              <w:divBdr>
                <w:top w:val="none" w:sz="0" w:space="0" w:color="auto"/>
                <w:left w:val="none" w:sz="0" w:space="0" w:color="auto"/>
                <w:bottom w:val="none" w:sz="0" w:space="0" w:color="auto"/>
                <w:right w:val="none" w:sz="0" w:space="0" w:color="auto"/>
              </w:divBdr>
            </w:div>
            <w:div w:id="1194616967">
              <w:marLeft w:val="0"/>
              <w:marRight w:val="0"/>
              <w:marTop w:val="0"/>
              <w:marBottom w:val="0"/>
              <w:divBdr>
                <w:top w:val="none" w:sz="0" w:space="0" w:color="auto"/>
                <w:left w:val="none" w:sz="0" w:space="0" w:color="auto"/>
                <w:bottom w:val="none" w:sz="0" w:space="0" w:color="auto"/>
                <w:right w:val="none" w:sz="0" w:space="0" w:color="auto"/>
              </w:divBdr>
            </w:div>
            <w:div w:id="1292976315">
              <w:marLeft w:val="0"/>
              <w:marRight w:val="0"/>
              <w:marTop w:val="0"/>
              <w:marBottom w:val="0"/>
              <w:divBdr>
                <w:top w:val="none" w:sz="0" w:space="0" w:color="auto"/>
                <w:left w:val="none" w:sz="0" w:space="0" w:color="auto"/>
                <w:bottom w:val="none" w:sz="0" w:space="0" w:color="auto"/>
                <w:right w:val="none" w:sz="0" w:space="0" w:color="auto"/>
              </w:divBdr>
            </w:div>
            <w:div w:id="1302466295">
              <w:marLeft w:val="0"/>
              <w:marRight w:val="0"/>
              <w:marTop w:val="0"/>
              <w:marBottom w:val="0"/>
              <w:divBdr>
                <w:top w:val="none" w:sz="0" w:space="0" w:color="auto"/>
                <w:left w:val="none" w:sz="0" w:space="0" w:color="auto"/>
                <w:bottom w:val="none" w:sz="0" w:space="0" w:color="auto"/>
                <w:right w:val="none" w:sz="0" w:space="0" w:color="auto"/>
              </w:divBdr>
            </w:div>
            <w:div w:id="1330520182">
              <w:marLeft w:val="0"/>
              <w:marRight w:val="0"/>
              <w:marTop w:val="0"/>
              <w:marBottom w:val="0"/>
              <w:divBdr>
                <w:top w:val="none" w:sz="0" w:space="0" w:color="auto"/>
                <w:left w:val="none" w:sz="0" w:space="0" w:color="auto"/>
                <w:bottom w:val="none" w:sz="0" w:space="0" w:color="auto"/>
                <w:right w:val="none" w:sz="0" w:space="0" w:color="auto"/>
              </w:divBdr>
            </w:div>
            <w:div w:id="1334408251">
              <w:marLeft w:val="0"/>
              <w:marRight w:val="0"/>
              <w:marTop w:val="0"/>
              <w:marBottom w:val="0"/>
              <w:divBdr>
                <w:top w:val="none" w:sz="0" w:space="0" w:color="auto"/>
                <w:left w:val="none" w:sz="0" w:space="0" w:color="auto"/>
                <w:bottom w:val="none" w:sz="0" w:space="0" w:color="auto"/>
                <w:right w:val="none" w:sz="0" w:space="0" w:color="auto"/>
              </w:divBdr>
            </w:div>
            <w:div w:id="1452439009">
              <w:marLeft w:val="0"/>
              <w:marRight w:val="0"/>
              <w:marTop w:val="0"/>
              <w:marBottom w:val="0"/>
              <w:divBdr>
                <w:top w:val="none" w:sz="0" w:space="0" w:color="auto"/>
                <w:left w:val="none" w:sz="0" w:space="0" w:color="auto"/>
                <w:bottom w:val="none" w:sz="0" w:space="0" w:color="auto"/>
                <w:right w:val="none" w:sz="0" w:space="0" w:color="auto"/>
              </w:divBdr>
            </w:div>
            <w:div w:id="1492404902">
              <w:marLeft w:val="0"/>
              <w:marRight w:val="0"/>
              <w:marTop w:val="0"/>
              <w:marBottom w:val="0"/>
              <w:divBdr>
                <w:top w:val="none" w:sz="0" w:space="0" w:color="auto"/>
                <w:left w:val="none" w:sz="0" w:space="0" w:color="auto"/>
                <w:bottom w:val="none" w:sz="0" w:space="0" w:color="auto"/>
                <w:right w:val="none" w:sz="0" w:space="0" w:color="auto"/>
              </w:divBdr>
            </w:div>
            <w:div w:id="1521774010">
              <w:marLeft w:val="0"/>
              <w:marRight w:val="0"/>
              <w:marTop w:val="0"/>
              <w:marBottom w:val="0"/>
              <w:divBdr>
                <w:top w:val="none" w:sz="0" w:space="0" w:color="auto"/>
                <w:left w:val="none" w:sz="0" w:space="0" w:color="auto"/>
                <w:bottom w:val="none" w:sz="0" w:space="0" w:color="auto"/>
                <w:right w:val="none" w:sz="0" w:space="0" w:color="auto"/>
              </w:divBdr>
            </w:div>
            <w:div w:id="1589655312">
              <w:marLeft w:val="0"/>
              <w:marRight w:val="0"/>
              <w:marTop w:val="0"/>
              <w:marBottom w:val="0"/>
              <w:divBdr>
                <w:top w:val="none" w:sz="0" w:space="0" w:color="auto"/>
                <w:left w:val="none" w:sz="0" w:space="0" w:color="auto"/>
                <w:bottom w:val="none" w:sz="0" w:space="0" w:color="auto"/>
                <w:right w:val="none" w:sz="0" w:space="0" w:color="auto"/>
              </w:divBdr>
            </w:div>
            <w:div w:id="1665472905">
              <w:marLeft w:val="0"/>
              <w:marRight w:val="0"/>
              <w:marTop w:val="0"/>
              <w:marBottom w:val="0"/>
              <w:divBdr>
                <w:top w:val="none" w:sz="0" w:space="0" w:color="auto"/>
                <w:left w:val="none" w:sz="0" w:space="0" w:color="auto"/>
                <w:bottom w:val="none" w:sz="0" w:space="0" w:color="auto"/>
                <w:right w:val="none" w:sz="0" w:space="0" w:color="auto"/>
              </w:divBdr>
            </w:div>
            <w:div w:id="1780100100">
              <w:marLeft w:val="0"/>
              <w:marRight w:val="0"/>
              <w:marTop w:val="0"/>
              <w:marBottom w:val="0"/>
              <w:divBdr>
                <w:top w:val="none" w:sz="0" w:space="0" w:color="auto"/>
                <w:left w:val="none" w:sz="0" w:space="0" w:color="auto"/>
                <w:bottom w:val="none" w:sz="0" w:space="0" w:color="auto"/>
                <w:right w:val="none" w:sz="0" w:space="0" w:color="auto"/>
              </w:divBdr>
            </w:div>
            <w:div w:id="1876694319">
              <w:marLeft w:val="0"/>
              <w:marRight w:val="0"/>
              <w:marTop w:val="0"/>
              <w:marBottom w:val="0"/>
              <w:divBdr>
                <w:top w:val="none" w:sz="0" w:space="0" w:color="auto"/>
                <w:left w:val="none" w:sz="0" w:space="0" w:color="auto"/>
                <w:bottom w:val="none" w:sz="0" w:space="0" w:color="auto"/>
                <w:right w:val="none" w:sz="0" w:space="0" w:color="auto"/>
              </w:divBdr>
            </w:div>
          </w:divsChild>
        </w:div>
        <w:div w:id="1092895391">
          <w:marLeft w:val="0"/>
          <w:marRight w:val="0"/>
          <w:marTop w:val="0"/>
          <w:marBottom w:val="0"/>
          <w:divBdr>
            <w:top w:val="none" w:sz="0" w:space="0" w:color="auto"/>
            <w:left w:val="none" w:sz="0" w:space="0" w:color="auto"/>
            <w:bottom w:val="none" w:sz="0" w:space="0" w:color="auto"/>
            <w:right w:val="none" w:sz="0" w:space="0" w:color="auto"/>
          </w:divBdr>
        </w:div>
        <w:div w:id="1108892942">
          <w:marLeft w:val="0"/>
          <w:marRight w:val="0"/>
          <w:marTop w:val="0"/>
          <w:marBottom w:val="0"/>
          <w:divBdr>
            <w:top w:val="none" w:sz="0" w:space="0" w:color="auto"/>
            <w:left w:val="none" w:sz="0" w:space="0" w:color="auto"/>
            <w:bottom w:val="none" w:sz="0" w:space="0" w:color="auto"/>
            <w:right w:val="none" w:sz="0" w:space="0" w:color="auto"/>
          </w:divBdr>
        </w:div>
        <w:div w:id="1111243088">
          <w:marLeft w:val="0"/>
          <w:marRight w:val="0"/>
          <w:marTop w:val="0"/>
          <w:marBottom w:val="0"/>
          <w:divBdr>
            <w:top w:val="none" w:sz="0" w:space="0" w:color="auto"/>
            <w:left w:val="none" w:sz="0" w:space="0" w:color="auto"/>
            <w:bottom w:val="none" w:sz="0" w:space="0" w:color="auto"/>
            <w:right w:val="none" w:sz="0" w:space="0" w:color="auto"/>
          </w:divBdr>
        </w:div>
        <w:div w:id="1114665771">
          <w:marLeft w:val="0"/>
          <w:marRight w:val="0"/>
          <w:marTop w:val="0"/>
          <w:marBottom w:val="0"/>
          <w:divBdr>
            <w:top w:val="none" w:sz="0" w:space="0" w:color="auto"/>
            <w:left w:val="none" w:sz="0" w:space="0" w:color="auto"/>
            <w:bottom w:val="none" w:sz="0" w:space="0" w:color="auto"/>
            <w:right w:val="none" w:sz="0" w:space="0" w:color="auto"/>
          </w:divBdr>
        </w:div>
        <w:div w:id="1117062930">
          <w:marLeft w:val="0"/>
          <w:marRight w:val="0"/>
          <w:marTop w:val="0"/>
          <w:marBottom w:val="0"/>
          <w:divBdr>
            <w:top w:val="none" w:sz="0" w:space="0" w:color="auto"/>
            <w:left w:val="none" w:sz="0" w:space="0" w:color="auto"/>
            <w:bottom w:val="none" w:sz="0" w:space="0" w:color="auto"/>
            <w:right w:val="none" w:sz="0" w:space="0" w:color="auto"/>
          </w:divBdr>
        </w:div>
        <w:div w:id="1117984747">
          <w:marLeft w:val="0"/>
          <w:marRight w:val="0"/>
          <w:marTop w:val="0"/>
          <w:marBottom w:val="0"/>
          <w:divBdr>
            <w:top w:val="none" w:sz="0" w:space="0" w:color="auto"/>
            <w:left w:val="none" w:sz="0" w:space="0" w:color="auto"/>
            <w:bottom w:val="none" w:sz="0" w:space="0" w:color="auto"/>
            <w:right w:val="none" w:sz="0" w:space="0" w:color="auto"/>
          </w:divBdr>
        </w:div>
        <w:div w:id="1118793106">
          <w:marLeft w:val="0"/>
          <w:marRight w:val="0"/>
          <w:marTop w:val="0"/>
          <w:marBottom w:val="0"/>
          <w:divBdr>
            <w:top w:val="none" w:sz="0" w:space="0" w:color="auto"/>
            <w:left w:val="none" w:sz="0" w:space="0" w:color="auto"/>
            <w:bottom w:val="none" w:sz="0" w:space="0" w:color="auto"/>
            <w:right w:val="none" w:sz="0" w:space="0" w:color="auto"/>
          </w:divBdr>
        </w:div>
        <w:div w:id="1123842398">
          <w:marLeft w:val="0"/>
          <w:marRight w:val="0"/>
          <w:marTop w:val="0"/>
          <w:marBottom w:val="0"/>
          <w:divBdr>
            <w:top w:val="none" w:sz="0" w:space="0" w:color="auto"/>
            <w:left w:val="none" w:sz="0" w:space="0" w:color="auto"/>
            <w:bottom w:val="none" w:sz="0" w:space="0" w:color="auto"/>
            <w:right w:val="none" w:sz="0" w:space="0" w:color="auto"/>
          </w:divBdr>
        </w:div>
        <w:div w:id="1125583139">
          <w:marLeft w:val="0"/>
          <w:marRight w:val="0"/>
          <w:marTop w:val="0"/>
          <w:marBottom w:val="0"/>
          <w:divBdr>
            <w:top w:val="none" w:sz="0" w:space="0" w:color="auto"/>
            <w:left w:val="none" w:sz="0" w:space="0" w:color="auto"/>
            <w:bottom w:val="none" w:sz="0" w:space="0" w:color="auto"/>
            <w:right w:val="none" w:sz="0" w:space="0" w:color="auto"/>
          </w:divBdr>
        </w:div>
        <w:div w:id="1129399951">
          <w:marLeft w:val="0"/>
          <w:marRight w:val="0"/>
          <w:marTop w:val="0"/>
          <w:marBottom w:val="0"/>
          <w:divBdr>
            <w:top w:val="none" w:sz="0" w:space="0" w:color="auto"/>
            <w:left w:val="none" w:sz="0" w:space="0" w:color="auto"/>
            <w:bottom w:val="none" w:sz="0" w:space="0" w:color="auto"/>
            <w:right w:val="none" w:sz="0" w:space="0" w:color="auto"/>
          </w:divBdr>
          <w:divsChild>
            <w:div w:id="59721404">
              <w:marLeft w:val="0"/>
              <w:marRight w:val="0"/>
              <w:marTop w:val="0"/>
              <w:marBottom w:val="0"/>
              <w:divBdr>
                <w:top w:val="none" w:sz="0" w:space="0" w:color="auto"/>
                <w:left w:val="none" w:sz="0" w:space="0" w:color="auto"/>
                <w:bottom w:val="none" w:sz="0" w:space="0" w:color="auto"/>
                <w:right w:val="none" w:sz="0" w:space="0" w:color="auto"/>
              </w:divBdr>
            </w:div>
            <w:div w:id="81802846">
              <w:marLeft w:val="0"/>
              <w:marRight w:val="0"/>
              <w:marTop w:val="0"/>
              <w:marBottom w:val="0"/>
              <w:divBdr>
                <w:top w:val="none" w:sz="0" w:space="0" w:color="auto"/>
                <w:left w:val="none" w:sz="0" w:space="0" w:color="auto"/>
                <w:bottom w:val="none" w:sz="0" w:space="0" w:color="auto"/>
                <w:right w:val="none" w:sz="0" w:space="0" w:color="auto"/>
              </w:divBdr>
            </w:div>
            <w:div w:id="104156244">
              <w:marLeft w:val="0"/>
              <w:marRight w:val="0"/>
              <w:marTop w:val="0"/>
              <w:marBottom w:val="0"/>
              <w:divBdr>
                <w:top w:val="none" w:sz="0" w:space="0" w:color="auto"/>
                <w:left w:val="none" w:sz="0" w:space="0" w:color="auto"/>
                <w:bottom w:val="none" w:sz="0" w:space="0" w:color="auto"/>
                <w:right w:val="none" w:sz="0" w:space="0" w:color="auto"/>
              </w:divBdr>
            </w:div>
            <w:div w:id="224950919">
              <w:marLeft w:val="0"/>
              <w:marRight w:val="0"/>
              <w:marTop w:val="0"/>
              <w:marBottom w:val="0"/>
              <w:divBdr>
                <w:top w:val="none" w:sz="0" w:space="0" w:color="auto"/>
                <w:left w:val="none" w:sz="0" w:space="0" w:color="auto"/>
                <w:bottom w:val="none" w:sz="0" w:space="0" w:color="auto"/>
                <w:right w:val="none" w:sz="0" w:space="0" w:color="auto"/>
              </w:divBdr>
            </w:div>
            <w:div w:id="267549868">
              <w:marLeft w:val="0"/>
              <w:marRight w:val="0"/>
              <w:marTop w:val="0"/>
              <w:marBottom w:val="0"/>
              <w:divBdr>
                <w:top w:val="none" w:sz="0" w:space="0" w:color="auto"/>
                <w:left w:val="none" w:sz="0" w:space="0" w:color="auto"/>
                <w:bottom w:val="none" w:sz="0" w:space="0" w:color="auto"/>
                <w:right w:val="none" w:sz="0" w:space="0" w:color="auto"/>
              </w:divBdr>
            </w:div>
            <w:div w:id="316959613">
              <w:marLeft w:val="0"/>
              <w:marRight w:val="0"/>
              <w:marTop w:val="0"/>
              <w:marBottom w:val="0"/>
              <w:divBdr>
                <w:top w:val="none" w:sz="0" w:space="0" w:color="auto"/>
                <w:left w:val="none" w:sz="0" w:space="0" w:color="auto"/>
                <w:bottom w:val="none" w:sz="0" w:space="0" w:color="auto"/>
                <w:right w:val="none" w:sz="0" w:space="0" w:color="auto"/>
              </w:divBdr>
            </w:div>
            <w:div w:id="359358262">
              <w:marLeft w:val="0"/>
              <w:marRight w:val="0"/>
              <w:marTop w:val="0"/>
              <w:marBottom w:val="0"/>
              <w:divBdr>
                <w:top w:val="none" w:sz="0" w:space="0" w:color="auto"/>
                <w:left w:val="none" w:sz="0" w:space="0" w:color="auto"/>
                <w:bottom w:val="none" w:sz="0" w:space="0" w:color="auto"/>
                <w:right w:val="none" w:sz="0" w:space="0" w:color="auto"/>
              </w:divBdr>
            </w:div>
            <w:div w:id="431970559">
              <w:marLeft w:val="0"/>
              <w:marRight w:val="0"/>
              <w:marTop w:val="0"/>
              <w:marBottom w:val="0"/>
              <w:divBdr>
                <w:top w:val="none" w:sz="0" w:space="0" w:color="auto"/>
                <w:left w:val="none" w:sz="0" w:space="0" w:color="auto"/>
                <w:bottom w:val="none" w:sz="0" w:space="0" w:color="auto"/>
                <w:right w:val="none" w:sz="0" w:space="0" w:color="auto"/>
              </w:divBdr>
            </w:div>
            <w:div w:id="464853641">
              <w:marLeft w:val="0"/>
              <w:marRight w:val="0"/>
              <w:marTop w:val="0"/>
              <w:marBottom w:val="0"/>
              <w:divBdr>
                <w:top w:val="none" w:sz="0" w:space="0" w:color="auto"/>
                <w:left w:val="none" w:sz="0" w:space="0" w:color="auto"/>
                <w:bottom w:val="none" w:sz="0" w:space="0" w:color="auto"/>
                <w:right w:val="none" w:sz="0" w:space="0" w:color="auto"/>
              </w:divBdr>
            </w:div>
            <w:div w:id="647395301">
              <w:marLeft w:val="0"/>
              <w:marRight w:val="0"/>
              <w:marTop w:val="0"/>
              <w:marBottom w:val="0"/>
              <w:divBdr>
                <w:top w:val="none" w:sz="0" w:space="0" w:color="auto"/>
                <w:left w:val="none" w:sz="0" w:space="0" w:color="auto"/>
                <w:bottom w:val="none" w:sz="0" w:space="0" w:color="auto"/>
                <w:right w:val="none" w:sz="0" w:space="0" w:color="auto"/>
              </w:divBdr>
            </w:div>
            <w:div w:id="761999268">
              <w:marLeft w:val="0"/>
              <w:marRight w:val="0"/>
              <w:marTop w:val="0"/>
              <w:marBottom w:val="0"/>
              <w:divBdr>
                <w:top w:val="none" w:sz="0" w:space="0" w:color="auto"/>
                <w:left w:val="none" w:sz="0" w:space="0" w:color="auto"/>
                <w:bottom w:val="none" w:sz="0" w:space="0" w:color="auto"/>
                <w:right w:val="none" w:sz="0" w:space="0" w:color="auto"/>
              </w:divBdr>
            </w:div>
            <w:div w:id="918906841">
              <w:marLeft w:val="0"/>
              <w:marRight w:val="0"/>
              <w:marTop w:val="0"/>
              <w:marBottom w:val="0"/>
              <w:divBdr>
                <w:top w:val="none" w:sz="0" w:space="0" w:color="auto"/>
                <w:left w:val="none" w:sz="0" w:space="0" w:color="auto"/>
                <w:bottom w:val="none" w:sz="0" w:space="0" w:color="auto"/>
                <w:right w:val="none" w:sz="0" w:space="0" w:color="auto"/>
              </w:divBdr>
            </w:div>
            <w:div w:id="996154190">
              <w:marLeft w:val="0"/>
              <w:marRight w:val="0"/>
              <w:marTop w:val="0"/>
              <w:marBottom w:val="0"/>
              <w:divBdr>
                <w:top w:val="none" w:sz="0" w:space="0" w:color="auto"/>
                <w:left w:val="none" w:sz="0" w:space="0" w:color="auto"/>
                <w:bottom w:val="none" w:sz="0" w:space="0" w:color="auto"/>
                <w:right w:val="none" w:sz="0" w:space="0" w:color="auto"/>
              </w:divBdr>
            </w:div>
            <w:div w:id="1186822672">
              <w:marLeft w:val="0"/>
              <w:marRight w:val="0"/>
              <w:marTop w:val="0"/>
              <w:marBottom w:val="0"/>
              <w:divBdr>
                <w:top w:val="none" w:sz="0" w:space="0" w:color="auto"/>
                <w:left w:val="none" w:sz="0" w:space="0" w:color="auto"/>
                <w:bottom w:val="none" w:sz="0" w:space="0" w:color="auto"/>
                <w:right w:val="none" w:sz="0" w:space="0" w:color="auto"/>
              </w:divBdr>
            </w:div>
            <w:div w:id="1336763958">
              <w:marLeft w:val="0"/>
              <w:marRight w:val="0"/>
              <w:marTop w:val="0"/>
              <w:marBottom w:val="0"/>
              <w:divBdr>
                <w:top w:val="none" w:sz="0" w:space="0" w:color="auto"/>
                <w:left w:val="none" w:sz="0" w:space="0" w:color="auto"/>
                <w:bottom w:val="none" w:sz="0" w:space="0" w:color="auto"/>
                <w:right w:val="none" w:sz="0" w:space="0" w:color="auto"/>
              </w:divBdr>
            </w:div>
            <w:div w:id="1634751954">
              <w:marLeft w:val="0"/>
              <w:marRight w:val="0"/>
              <w:marTop w:val="0"/>
              <w:marBottom w:val="0"/>
              <w:divBdr>
                <w:top w:val="none" w:sz="0" w:space="0" w:color="auto"/>
                <w:left w:val="none" w:sz="0" w:space="0" w:color="auto"/>
                <w:bottom w:val="none" w:sz="0" w:space="0" w:color="auto"/>
                <w:right w:val="none" w:sz="0" w:space="0" w:color="auto"/>
              </w:divBdr>
            </w:div>
            <w:div w:id="1681660270">
              <w:marLeft w:val="0"/>
              <w:marRight w:val="0"/>
              <w:marTop w:val="0"/>
              <w:marBottom w:val="0"/>
              <w:divBdr>
                <w:top w:val="none" w:sz="0" w:space="0" w:color="auto"/>
                <w:left w:val="none" w:sz="0" w:space="0" w:color="auto"/>
                <w:bottom w:val="none" w:sz="0" w:space="0" w:color="auto"/>
                <w:right w:val="none" w:sz="0" w:space="0" w:color="auto"/>
              </w:divBdr>
            </w:div>
            <w:div w:id="1939368938">
              <w:marLeft w:val="0"/>
              <w:marRight w:val="0"/>
              <w:marTop w:val="0"/>
              <w:marBottom w:val="0"/>
              <w:divBdr>
                <w:top w:val="none" w:sz="0" w:space="0" w:color="auto"/>
                <w:left w:val="none" w:sz="0" w:space="0" w:color="auto"/>
                <w:bottom w:val="none" w:sz="0" w:space="0" w:color="auto"/>
                <w:right w:val="none" w:sz="0" w:space="0" w:color="auto"/>
              </w:divBdr>
            </w:div>
            <w:div w:id="1997151788">
              <w:marLeft w:val="0"/>
              <w:marRight w:val="0"/>
              <w:marTop w:val="0"/>
              <w:marBottom w:val="0"/>
              <w:divBdr>
                <w:top w:val="none" w:sz="0" w:space="0" w:color="auto"/>
                <w:left w:val="none" w:sz="0" w:space="0" w:color="auto"/>
                <w:bottom w:val="none" w:sz="0" w:space="0" w:color="auto"/>
                <w:right w:val="none" w:sz="0" w:space="0" w:color="auto"/>
              </w:divBdr>
            </w:div>
            <w:div w:id="2027055444">
              <w:marLeft w:val="0"/>
              <w:marRight w:val="0"/>
              <w:marTop w:val="0"/>
              <w:marBottom w:val="0"/>
              <w:divBdr>
                <w:top w:val="none" w:sz="0" w:space="0" w:color="auto"/>
                <w:left w:val="none" w:sz="0" w:space="0" w:color="auto"/>
                <w:bottom w:val="none" w:sz="0" w:space="0" w:color="auto"/>
                <w:right w:val="none" w:sz="0" w:space="0" w:color="auto"/>
              </w:divBdr>
            </w:div>
          </w:divsChild>
        </w:div>
        <w:div w:id="1149245026">
          <w:marLeft w:val="0"/>
          <w:marRight w:val="0"/>
          <w:marTop w:val="0"/>
          <w:marBottom w:val="0"/>
          <w:divBdr>
            <w:top w:val="none" w:sz="0" w:space="0" w:color="auto"/>
            <w:left w:val="none" w:sz="0" w:space="0" w:color="auto"/>
            <w:bottom w:val="none" w:sz="0" w:space="0" w:color="auto"/>
            <w:right w:val="none" w:sz="0" w:space="0" w:color="auto"/>
          </w:divBdr>
        </w:div>
        <w:div w:id="1174300318">
          <w:marLeft w:val="0"/>
          <w:marRight w:val="0"/>
          <w:marTop w:val="0"/>
          <w:marBottom w:val="0"/>
          <w:divBdr>
            <w:top w:val="none" w:sz="0" w:space="0" w:color="auto"/>
            <w:left w:val="none" w:sz="0" w:space="0" w:color="auto"/>
            <w:bottom w:val="none" w:sz="0" w:space="0" w:color="auto"/>
            <w:right w:val="none" w:sz="0" w:space="0" w:color="auto"/>
          </w:divBdr>
        </w:div>
        <w:div w:id="1181436939">
          <w:marLeft w:val="0"/>
          <w:marRight w:val="0"/>
          <w:marTop w:val="0"/>
          <w:marBottom w:val="0"/>
          <w:divBdr>
            <w:top w:val="none" w:sz="0" w:space="0" w:color="auto"/>
            <w:left w:val="none" w:sz="0" w:space="0" w:color="auto"/>
            <w:bottom w:val="none" w:sz="0" w:space="0" w:color="auto"/>
            <w:right w:val="none" w:sz="0" w:space="0" w:color="auto"/>
          </w:divBdr>
        </w:div>
        <w:div w:id="1184784881">
          <w:marLeft w:val="0"/>
          <w:marRight w:val="0"/>
          <w:marTop w:val="0"/>
          <w:marBottom w:val="0"/>
          <w:divBdr>
            <w:top w:val="none" w:sz="0" w:space="0" w:color="auto"/>
            <w:left w:val="none" w:sz="0" w:space="0" w:color="auto"/>
            <w:bottom w:val="none" w:sz="0" w:space="0" w:color="auto"/>
            <w:right w:val="none" w:sz="0" w:space="0" w:color="auto"/>
          </w:divBdr>
        </w:div>
        <w:div w:id="1194927531">
          <w:marLeft w:val="0"/>
          <w:marRight w:val="0"/>
          <w:marTop w:val="0"/>
          <w:marBottom w:val="0"/>
          <w:divBdr>
            <w:top w:val="none" w:sz="0" w:space="0" w:color="auto"/>
            <w:left w:val="none" w:sz="0" w:space="0" w:color="auto"/>
            <w:bottom w:val="none" w:sz="0" w:space="0" w:color="auto"/>
            <w:right w:val="none" w:sz="0" w:space="0" w:color="auto"/>
          </w:divBdr>
          <w:divsChild>
            <w:div w:id="41177812">
              <w:marLeft w:val="0"/>
              <w:marRight w:val="0"/>
              <w:marTop w:val="0"/>
              <w:marBottom w:val="0"/>
              <w:divBdr>
                <w:top w:val="none" w:sz="0" w:space="0" w:color="auto"/>
                <w:left w:val="none" w:sz="0" w:space="0" w:color="auto"/>
                <w:bottom w:val="none" w:sz="0" w:space="0" w:color="auto"/>
                <w:right w:val="none" w:sz="0" w:space="0" w:color="auto"/>
              </w:divBdr>
            </w:div>
            <w:div w:id="84307138">
              <w:marLeft w:val="0"/>
              <w:marRight w:val="0"/>
              <w:marTop w:val="0"/>
              <w:marBottom w:val="0"/>
              <w:divBdr>
                <w:top w:val="none" w:sz="0" w:space="0" w:color="auto"/>
                <w:left w:val="none" w:sz="0" w:space="0" w:color="auto"/>
                <w:bottom w:val="none" w:sz="0" w:space="0" w:color="auto"/>
                <w:right w:val="none" w:sz="0" w:space="0" w:color="auto"/>
              </w:divBdr>
            </w:div>
            <w:div w:id="287593555">
              <w:marLeft w:val="0"/>
              <w:marRight w:val="0"/>
              <w:marTop w:val="0"/>
              <w:marBottom w:val="0"/>
              <w:divBdr>
                <w:top w:val="none" w:sz="0" w:space="0" w:color="auto"/>
                <w:left w:val="none" w:sz="0" w:space="0" w:color="auto"/>
                <w:bottom w:val="none" w:sz="0" w:space="0" w:color="auto"/>
                <w:right w:val="none" w:sz="0" w:space="0" w:color="auto"/>
              </w:divBdr>
            </w:div>
            <w:div w:id="508910003">
              <w:marLeft w:val="0"/>
              <w:marRight w:val="0"/>
              <w:marTop w:val="0"/>
              <w:marBottom w:val="0"/>
              <w:divBdr>
                <w:top w:val="none" w:sz="0" w:space="0" w:color="auto"/>
                <w:left w:val="none" w:sz="0" w:space="0" w:color="auto"/>
                <w:bottom w:val="none" w:sz="0" w:space="0" w:color="auto"/>
                <w:right w:val="none" w:sz="0" w:space="0" w:color="auto"/>
              </w:divBdr>
            </w:div>
            <w:div w:id="513955278">
              <w:marLeft w:val="0"/>
              <w:marRight w:val="0"/>
              <w:marTop w:val="0"/>
              <w:marBottom w:val="0"/>
              <w:divBdr>
                <w:top w:val="none" w:sz="0" w:space="0" w:color="auto"/>
                <w:left w:val="none" w:sz="0" w:space="0" w:color="auto"/>
                <w:bottom w:val="none" w:sz="0" w:space="0" w:color="auto"/>
                <w:right w:val="none" w:sz="0" w:space="0" w:color="auto"/>
              </w:divBdr>
            </w:div>
            <w:div w:id="527572252">
              <w:marLeft w:val="0"/>
              <w:marRight w:val="0"/>
              <w:marTop w:val="0"/>
              <w:marBottom w:val="0"/>
              <w:divBdr>
                <w:top w:val="none" w:sz="0" w:space="0" w:color="auto"/>
                <w:left w:val="none" w:sz="0" w:space="0" w:color="auto"/>
                <w:bottom w:val="none" w:sz="0" w:space="0" w:color="auto"/>
                <w:right w:val="none" w:sz="0" w:space="0" w:color="auto"/>
              </w:divBdr>
            </w:div>
            <w:div w:id="540363865">
              <w:marLeft w:val="0"/>
              <w:marRight w:val="0"/>
              <w:marTop w:val="0"/>
              <w:marBottom w:val="0"/>
              <w:divBdr>
                <w:top w:val="none" w:sz="0" w:space="0" w:color="auto"/>
                <w:left w:val="none" w:sz="0" w:space="0" w:color="auto"/>
                <w:bottom w:val="none" w:sz="0" w:space="0" w:color="auto"/>
                <w:right w:val="none" w:sz="0" w:space="0" w:color="auto"/>
              </w:divBdr>
            </w:div>
            <w:div w:id="717558763">
              <w:marLeft w:val="0"/>
              <w:marRight w:val="0"/>
              <w:marTop w:val="0"/>
              <w:marBottom w:val="0"/>
              <w:divBdr>
                <w:top w:val="none" w:sz="0" w:space="0" w:color="auto"/>
                <w:left w:val="none" w:sz="0" w:space="0" w:color="auto"/>
                <w:bottom w:val="none" w:sz="0" w:space="0" w:color="auto"/>
                <w:right w:val="none" w:sz="0" w:space="0" w:color="auto"/>
              </w:divBdr>
            </w:div>
            <w:div w:id="846099780">
              <w:marLeft w:val="0"/>
              <w:marRight w:val="0"/>
              <w:marTop w:val="0"/>
              <w:marBottom w:val="0"/>
              <w:divBdr>
                <w:top w:val="none" w:sz="0" w:space="0" w:color="auto"/>
                <w:left w:val="none" w:sz="0" w:space="0" w:color="auto"/>
                <w:bottom w:val="none" w:sz="0" w:space="0" w:color="auto"/>
                <w:right w:val="none" w:sz="0" w:space="0" w:color="auto"/>
              </w:divBdr>
            </w:div>
            <w:div w:id="910506155">
              <w:marLeft w:val="0"/>
              <w:marRight w:val="0"/>
              <w:marTop w:val="0"/>
              <w:marBottom w:val="0"/>
              <w:divBdr>
                <w:top w:val="none" w:sz="0" w:space="0" w:color="auto"/>
                <w:left w:val="none" w:sz="0" w:space="0" w:color="auto"/>
                <w:bottom w:val="none" w:sz="0" w:space="0" w:color="auto"/>
                <w:right w:val="none" w:sz="0" w:space="0" w:color="auto"/>
              </w:divBdr>
            </w:div>
            <w:div w:id="1049839282">
              <w:marLeft w:val="0"/>
              <w:marRight w:val="0"/>
              <w:marTop w:val="0"/>
              <w:marBottom w:val="0"/>
              <w:divBdr>
                <w:top w:val="none" w:sz="0" w:space="0" w:color="auto"/>
                <w:left w:val="none" w:sz="0" w:space="0" w:color="auto"/>
                <w:bottom w:val="none" w:sz="0" w:space="0" w:color="auto"/>
                <w:right w:val="none" w:sz="0" w:space="0" w:color="auto"/>
              </w:divBdr>
            </w:div>
            <w:div w:id="1104958491">
              <w:marLeft w:val="0"/>
              <w:marRight w:val="0"/>
              <w:marTop w:val="0"/>
              <w:marBottom w:val="0"/>
              <w:divBdr>
                <w:top w:val="none" w:sz="0" w:space="0" w:color="auto"/>
                <w:left w:val="none" w:sz="0" w:space="0" w:color="auto"/>
                <w:bottom w:val="none" w:sz="0" w:space="0" w:color="auto"/>
                <w:right w:val="none" w:sz="0" w:space="0" w:color="auto"/>
              </w:divBdr>
            </w:div>
            <w:div w:id="1116367609">
              <w:marLeft w:val="0"/>
              <w:marRight w:val="0"/>
              <w:marTop w:val="0"/>
              <w:marBottom w:val="0"/>
              <w:divBdr>
                <w:top w:val="none" w:sz="0" w:space="0" w:color="auto"/>
                <w:left w:val="none" w:sz="0" w:space="0" w:color="auto"/>
                <w:bottom w:val="none" w:sz="0" w:space="0" w:color="auto"/>
                <w:right w:val="none" w:sz="0" w:space="0" w:color="auto"/>
              </w:divBdr>
            </w:div>
            <w:div w:id="1154566585">
              <w:marLeft w:val="0"/>
              <w:marRight w:val="0"/>
              <w:marTop w:val="0"/>
              <w:marBottom w:val="0"/>
              <w:divBdr>
                <w:top w:val="none" w:sz="0" w:space="0" w:color="auto"/>
                <w:left w:val="none" w:sz="0" w:space="0" w:color="auto"/>
                <w:bottom w:val="none" w:sz="0" w:space="0" w:color="auto"/>
                <w:right w:val="none" w:sz="0" w:space="0" w:color="auto"/>
              </w:divBdr>
            </w:div>
            <w:div w:id="1295451396">
              <w:marLeft w:val="0"/>
              <w:marRight w:val="0"/>
              <w:marTop w:val="0"/>
              <w:marBottom w:val="0"/>
              <w:divBdr>
                <w:top w:val="none" w:sz="0" w:space="0" w:color="auto"/>
                <w:left w:val="none" w:sz="0" w:space="0" w:color="auto"/>
                <w:bottom w:val="none" w:sz="0" w:space="0" w:color="auto"/>
                <w:right w:val="none" w:sz="0" w:space="0" w:color="auto"/>
              </w:divBdr>
            </w:div>
            <w:div w:id="1486512493">
              <w:marLeft w:val="0"/>
              <w:marRight w:val="0"/>
              <w:marTop w:val="0"/>
              <w:marBottom w:val="0"/>
              <w:divBdr>
                <w:top w:val="none" w:sz="0" w:space="0" w:color="auto"/>
                <w:left w:val="none" w:sz="0" w:space="0" w:color="auto"/>
                <w:bottom w:val="none" w:sz="0" w:space="0" w:color="auto"/>
                <w:right w:val="none" w:sz="0" w:space="0" w:color="auto"/>
              </w:divBdr>
            </w:div>
            <w:div w:id="1489397309">
              <w:marLeft w:val="0"/>
              <w:marRight w:val="0"/>
              <w:marTop w:val="0"/>
              <w:marBottom w:val="0"/>
              <w:divBdr>
                <w:top w:val="none" w:sz="0" w:space="0" w:color="auto"/>
                <w:left w:val="none" w:sz="0" w:space="0" w:color="auto"/>
                <w:bottom w:val="none" w:sz="0" w:space="0" w:color="auto"/>
                <w:right w:val="none" w:sz="0" w:space="0" w:color="auto"/>
              </w:divBdr>
            </w:div>
            <w:div w:id="1573614720">
              <w:marLeft w:val="0"/>
              <w:marRight w:val="0"/>
              <w:marTop w:val="0"/>
              <w:marBottom w:val="0"/>
              <w:divBdr>
                <w:top w:val="none" w:sz="0" w:space="0" w:color="auto"/>
                <w:left w:val="none" w:sz="0" w:space="0" w:color="auto"/>
                <w:bottom w:val="none" w:sz="0" w:space="0" w:color="auto"/>
                <w:right w:val="none" w:sz="0" w:space="0" w:color="auto"/>
              </w:divBdr>
            </w:div>
            <w:div w:id="1588339909">
              <w:marLeft w:val="0"/>
              <w:marRight w:val="0"/>
              <w:marTop w:val="0"/>
              <w:marBottom w:val="0"/>
              <w:divBdr>
                <w:top w:val="none" w:sz="0" w:space="0" w:color="auto"/>
                <w:left w:val="none" w:sz="0" w:space="0" w:color="auto"/>
                <w:bottom w:val="none" w:sz="0" w:space="0" w:color="auto"/>
                <w:right w:val="none" w:sz="0" w:space="0" w:color="auto"/>
              </w:divBdr>
            </w:div>
            <w:div w:id="1884831976">
              <w:marLeft w:val="0"/>
              <w:marRight w:val="0"/>
              <w:marTop w:val="0"/>
              <w:marBottom w:val="0"/>
              <w:divBdr>
                <w:top w:val="none" w:sz="0" w:space="0" w:color="auto"/>
                <w:left w:val="none" w:sz="0" w:space="0" w:color="auto"/>
                <w:bottom w:val="none" w:sz="0" w:space="0" w:color="auto"/>
                <w:right w:val="none" w:sz="0" w:space="0" w:color="auto"/>
              </w:divBdr>
            </w:div>
          </w:divsChild>
        </w:div>
        <w:div w:id="1199397109">
          <w:marLeft w:val="0"/>
          <w:marRight w:val="0"/>
          <w:marTop w:val="0"/>
          <w:marBottom w:val="0"/>
          <w:divBdr>
            <w:top w:val="none" w:sz="0" w:space="0" w:color="auto"/>
            <w:left w:val="none" w:sz="0" w:space="0" w:color="auto"/>
            <w:bottom w:val="none" w:sz="0" w:space="0" w:color="auto"/>
            <w:right w:val="none" w:sz="0" w:space="0" w:color="auto"/>
          </w:divBdr>
        </w:div>
        <w:div w:id="1200779096">
          <w:marLeft w:val="0"/>
          <w:marRight w:val="0"/>
          <w:marTop w:val="0"/>
          <w:marBottom w:val="0"/>
          <w:divBdr>
            <w:top w:val="none" w:sz="0" w:space="0" w:color="auto"/>
            <w:left w:val="none" w:sz="0" w:space="0" w:color="auto"/>
            <w:bottom w:val="none" w:sz="0" w:space="0" w:color="auto"/>
            <w:right w:val="none" w:sz="0" w:space="0" w:color="auto"/>
          </w:divBdr>
        </w:div>
        <w:div w:id="1202865546">
          <w:marLeft w:val="0"/>
          <w:marRight w:val="0"/>
          <w:marTop w:val="0"/>
          <w:marBottom w:val="0"/>
          <w:divBdr>
            <w:top w:val="none" w:sz="0" w:space="0" w:color="auto"/>
            <w:left w:val="none" w:sz="0" w:space="0" w:color="auto"/>
            <w:bottom w:val="none" w:sz="0" w:space="0" w:color="auto"/>
            <w:right w:val="none" w:sz="0" w:space="0" w:color="auto"/>
          </w:divBdr>
        </w:div>
        <w:div w:id="1219242539">
          <w:marLeft w:val="0"/>
          <w:marRight w:val="0"/>
          <w:marTop w:val="0"/>
          <w:marBottom w:val="0"/>
          <w:divBdr>
            <w:top w:val="none" w:sz="0" w:space="0" w:color="auto"/>
            <w:left w:val="none" w:sz="0" w:space="0" w:color="auto"/>
            <w:bottom w:val="none" w:sz="0" w:space="0" w:color="auto"/>
            <w:right w:val="none" w:sz="0" w:space="0" w:color="auto"/>
          </w:divBdr>
        </w:div>
        <w:div w:id="1220822470">
          <w:marLeft w:val="0"/>
          <w:marRight w:val="0"/>
          <w:marTop w:val="0"/>
          <w:marBottom w:val="0"/>
          <w:divBdr>
            <w:top w:val="none" w:sz="0" w:space="0" w:color="auto"/>
            <w:left w:val="none" w:sz="0" w:space="0" w:color="auto"/>
            <w:bottom w:val="none" w:sz="0" w:space="0" w:color="auto"/>
            <w:right w:val="none" w:sz="0" w:space="0" w:color="auto"/>
          </w:divBdr>
        </w:div>
        <w:div w:id="1241677673">
          <w:marLeft w:val="0"/>
          <w:marRight w:val="0"/>
          <w:marTop w:val="0"/>
          <w:marBottom w:val="0"/>
          <w:divBdr>
            <w:top w:val="none" w:sz="0" w:space="0" w:color="auto"/>
            <w:left w:val="none" w:sz="0" w:space="0" w:color="auto"/>
            <w:bottom w:val="none" w:sz="0" w:space="0" w:color="auto"/>
            <w:right w:val="none" w:sz="0" w:space="0" w:color="auto"/>
          </w:divBdr>
          <w:divsChild>
            <w:div w:id="105388706">
              <w:marLeft w:val="0"/>
              <w:marRight w:val="0"/>
              <w:marTop w:val="0"/>
              <w:marBottom w:val="0"/>
              <w:divBdr>
                <w:top w:val="none" w:sz="0" w:space="0" w:color="auto"/>
                <w:left w:val="none" w:sz="0" w:space="0" w:color="auto"/>
                <w:bottom w:val="none" w:sz="0" w:space="0" w:color="auto"/>
                <w:right w:val="none" w:sz="0" w:space="0" w:color="auto"/>
              </w:divBdr>
            </w:div>
            <w:div w:id="125122646">
              <w:marLeft w:val="0"/>
              <w:marRight w:val="0"/>
              <w:marTop w:val="0"/>
              <w:marBottom w:val="0"/>
              <w:divBdr>
                <w:top w:val="none" w:sz="0" w:space="0" w:color="auto"/>
                <w:left w:val="none" w:sz="0" w:space="0" w:color="auto"/>
                <w:bottom w:val="none" w:sz="0" w:space="0" w:color="auto"/>
                <w:right w:val="none" w:sz="0" w:space="0" w:color="auto"/>
              </w:divBdr>
            </w:div>
            <w:div w:id="278924062">
              <w:marLeft w:val="0"/>
              <w:marRight w:val="0"/>
              <w:marTop w:val="0"/>
              <w:marBottom w:val="0"/>
              <w:divBdr>
                <w:top w:val="none" w:sz="0" w:space="0" w:color="auto"/>
                <w:left w:val="none" w:sz="0" w:space="0" w:color="auto"/>
                <w:bottom w:val="none" w:sz="0" w:space="0" w:color="auto"/>
                <w:right w:val="none" w:sz="0" w:space="0" w:color="auto"/>
              </w:divBdr>
            </w:div>
            <w:div w:id="408887879">
              <w:marLeft w:val="0"/>
              <w:marRight w:val="0"/>
              <w:marTop w:val="0"/>
              <w:marBottom w:val="0"/>
              <w:divBdr>
                <w:top w:val="none" w:sz="0" w:space="0" w:color="auto"/>
                <w:left w:val="none" w:sz="0" w:space="0" w:color="auto"/>
                <w:bottom w:val="none" w:sz="0" w:space="0" w:color="auto"/>
                <w:right w:val="none" w:sz="0" w:space="0" w:color="auto"/>
              </w:divBdr>
            </w:div>
            <w:div w:id="473765230">
              <w:marLeft w:val="0"/>
              <w:marRight w:val="0"/>
              <w:marTop w:val="0"/>
              <w:marBottom w:val="0"/>
              <w:divBdr>
                <w:top w:val="none" w:sz="0" w:space="0" w:color="auto"/>
                <w:left w:val="none" w:sz="0" w:space="0" w:color="auto"/>
                <w:bottom w:val="none" w:sz="0" w:space="0" w:color="auto"/>
                <w:right w:val="none" w:sz="0" w:space="0" w:color="auto"/>
              </w:divBdr>
            </w:div>
            <w:div w:id="621809441">
              <w:marLeft w:val="0"/>
              <w:marRight w:val="0"/>
              <w:marTop w:val="0"/>
              <w:marBottom w:val="0"/>
              <w:divBdr>
                <w:top w:val="none" w:sz="0" w:space="0" w:color="auto"/>
                <w:left w:val="none" w:sz="0" w:space="0" w:color="auto"/>
                <w:bottom w:val="none" w:sz="0" w:space="0" w:color="auto"/>
                <w:right w:val="none" w:sz="0" w:space="0" w:color="auto"/>
              </w:divBdr>
            </w:div>
            <w:div w:id="637956644">
              <w:marLeft w:val="0"/>
              <w:marRight w:val="0"/>
              <w:marTop w:val="0"/>
              <w:marBottom w:val="0"/>
              <w:divBdr>
                <w:top w:val="none" w:sz="0" w:space="0" w:color="auto"/>
                <w:left w:val="none" w:sz="0" w:space="0" w:color="auto"/>
                <w:bottom w:val="none" w:sz="0" w:space="0" w:color="auto"/>
                <w:right w:val="none" w:sz="0" w:space="0" w:color="auto"/>
              </w:divBdr>
            </w:div>
            <w:div w:id="770319280">
              <w:marLeft w:val="0"/>
              <w:marRight w:val="0"/>
              <w:marTop w:val="0"/>
              <w:marBottom w:val="0"/>
              <w:divBdr>
                <w:top w:val="none" w:sz="0" w:space="0" w:color="auto"/>
                <w:left w:val="none" w:sz="0" w:space="0" w:color="auto"/>
                <w:bottom w:val="none" w:sz="0" w:space="0" w:color="auto"/>
                <w:right w:val="none" w:sz="0" w:space="0" w:color="auto"/>
              </w:divBdr>
            </w:div>
            <w:div w:id="866331330">
              <w:marLeft w:val="0"/>
              <w:marRight w:val="0"/>
              <w:marTop w:val="0"/>
              <w:marBottom w:val="0"/>
              <w:divBdr>
                <w:top w:val="none" w:sz="0" w:space="0" w:color="auto"/>
                <w:left w:val="none" w:sz="0" w:space="0" w:color="auto"/>
                <w:bottom w:val="none" w:sz="0" w:space="0" w:color="auto"/>
                <w:right w:val="none" w:sz="0" w:space="0" w:color="auto"/>
              </w:divBdr>
            </w:div>
            <w:div w:id="998769621">
              <w:marLeft w:val="0"/>
              <w:marRight w:val="0"/>
              <w:marTop w:val="0"/>
              <w:marBottom w:val="0"/>
              <w:divBdr>
                <w:top w:val="none" w:sz="0" w:space="0" w:color="auto"/>
                <w:left w:val="none" w:sz="0" w:space="0" w:color="auto"/>
                <w:bottom w:val="none" w:sz="0" w:space="0" w:color="auto"/>
                <w:right w:val="none" w:sz="0" w:space="0" w:color="auto"/>
              </w:divBdr>
            </w:div>
            <w:div w:id="1344552145">
              <w:marLeft w:val="0"/>
              <w:marRight w:val="0"/>
              <w:marTop w:val="0"/>
              <w:marBottom w:val="0"/>
              <w:divBdr>
                <w:top w:val="none" w:sz="0" w:space="0" w:color="auto"/>
                <w:left w:val="none" w:sz="0" w:space="0" w:color="auto"/>
                <w:bottom w:val="none" w:sz="0" w:space="0" w:color="auto"/>
                <w:right w:val="none" w:sz="0" w:space="0" w:color="auto"/>
              </w:divBdr>
            </w:div>
            <w:div w:id="1384252462">
              <w:marLeft w:val="0"/>
              <w:marRight w:val="0"/>
              <w:marTop w:val="0"/>
              <w:marBottom w:val="0"/>
              <w:divBdr>
                <w:top w:val="none" w:sz="0" w:space="0" w:color="auto"/>
                <w:left w:val="none" w:sz="0" w:space="0" w:color="auto"/>
                <w:bottom w:val="none" w:sz="0" w:space="0" w:color="auto"/>
                <w:right w:val="none" w:sz="0" w:space="0" w:color="auto"/>
              </w:divBdr>
            </w:div>
            <w:div w:id="1439108297">
              <w:marLeft w:val="0"/>
              <w:marRight w:val="0"/>
              <w:marTop w:val="0"/>
              <w:marBottom w:val="0"/>
              <w:divBdr>
                <w:top w:val="none" w:sz="0" w:space="0" w:color="auto"/>
                <w:left w:val="none" w:sz="0" w:space="0" w:color="auto"/>
                <w:bottom w:val="none" w:sz="0" w:space="0" w:color="auto"/>
                <w:right w:val="none" w:sz="0" w:space="0" w:color="auto"/>
              </w:divBdr>
            </w:div>
            <w:div w:id="1444574891">
              <w:marLeft w:val="0"/>
              <w:marRight w:val="0"/>
              <w:marTop w:val="0"/>
              <w:marBottom w:val="0"/>
              <w:divBdr>
                <w:top w:val="none" w:sz="0" w:space="0" w:color="auto"/>
                <w:left w:val="none" w:sz="0" w:space="0" w:color="auto"/>
                <w:bottom w:val="none" w:sz="0" w:space="0" w:color="auto"/>
                <w:right w:val="none" w:sz="0" w:space="0" w:color="auto"/>
              </w:divBdr>
            </w:div>
            <w:div w:id="1453593833">
              <w:marLeft w:val="0"/>
              <w:marRight w:val="0"/>
              <w:marTop w:val="0"/>
              <w:marBottom w:val="0"/>
              <w:divBdr>
                <w:top w:val="none" w:sz="0" w:space="0" w:color="auto"/>
                <w:left w:val="none" w:sz="0" w:space="0" w:color="auto"/>
                <w:bottom w:val="none" w:sz="0" w:space="0" w:color="auto"/>
                <w:right w:val="none" w:sz="0" w:space="0" w:color="auto"/>
              </w:divBdr>
            </w:div>
            <w:div w:id="1725135558">
              <w:marLeft w:val="0"/>
              <w:marRight w:val="0"/>
              <w:marTop w:val="0"/>
              <w:marBottom w:val="0"/>
              <w:divBdr>
                <w:top w:val="none" w:sz="0" w:space="0" w:color="auto"/>
                <w:left w:val="none" w:sz="0" w:space="0" w:color="auto"/>
                <w:bottom w:val="none" w:sz="0" w:space="0" w:color="auto"/>
                <w:right w:val="none" w:sz="0" w:space="0" w:color="auto"/>
              </w:divBdr>
            </w:div>
            <w:div w:id="1763531578">
              <w:marLeft w:val="0"/>
              <w:marRight w:val="0"/>
              <w:marTop w:val="0"/>
              <w:marBottom w:val="0"/>
              <w:divBdr>
                <w:top w:val="none" w:sz="0" w:space="0" w:color="auto"/>
                <w:left w:val="none" w:sz="0" w:space="0" w:color="auto"/>
                <w:bottom w:val="none" w:sz="0" w:space="0" w:color="auto"/>
                <w:right w:val="none" w:sz="0" w:space="0" w:color="auto"/>
              </w:divBdr>
            </w:div>
            <w:div w:id="1772699311">
              <w:marLeft w:val="0"/>
              <w:marRight w:val="0"/>
              <w:marTop w:val="0"/>
              <w:marBottom w:val="0"/>
              <w:divBdr>
                <w:top w:val="none" w:sz="0" w:space="0" w:color="auto"/>
                <w:left w:val="none" w:sz="0" w:space="0" w:color="auto"/>
                <w:bottom w:val="none" w:sz="0" w:space="0" w:color="auto"/>
                <w:right w:val="none" w:sz="0" w:space="0" w:color="auto"/>
              </w:divBdr>
            </w:div>
            <w:div w:id="2099475339">
              <w:marLeft w:val="0"/>
              <w:marRight w:val="0"/>
              <w:marTop w:val="0"/>
              <w:marBottom w:val="0"/>
              <w:divBdr>
                <w:top w:val="none" w:sz="0" w:space="0" w:color="auto"/>
                <w:left w:val="none" w:sz="0" w:space="0" w:color="auto"/>
                <w:bottom w:val="none" w:sz="0" w:space="0" w:color="auto"/>
                <w:right w:val="none" w:sz="0" w:space="0" w:color="auto"/>
              </w:divBdr>
            </w:div>
            <w:div w:id="2119372028">
              <w:marLeft w:val="0"/>
              <w:marRight w:val="0"/>
              <w:marTop w:val="0"/>
              <w:marBottom w:val="0"/>
              <w:divBdr>
                <w:top w:val="none" w:sz="0" w:space="0" w:color="auto"/>
                <w:left w:val="none" w:sz="0" w:space="0" w:color="auto"/>
                <w:bottom w:val="none" w:sz="0" w:space="0" w:color="auto"/>
                <w:right w:val="none" w:sz="0" w:space="0" w:color="auto"/>
              </w:divBdr>
            </w:div>
          </w:divsChild>
        </w:div>
        <w:div w:id="1272937892">
          <w:marLeft w:val="0"/>
          <w:marRight w:val="0"/>
          <w:marTop w:val="0"/>
          <w:marBottom w:val="0"/>
          <w:divBdr>
            <w:top w:val="none" w:sz="0" w:space="0" w:color="auto"/>
            <w:left w:val="none" w:sz="0" w:space="0" w:color="auto"/>
            <w:bottom w:val="none" w:sz="0" w:space="0" w:color="auto"/>
            <w:right w:val="none" w:sz="0" w:space="0" w:color="auto"/>
          </w:divBdr>
        </w:div>
        <w:div w:id="1274896050">
          <w:marLeft w:val="0"/>
          <w:marRight w:val="0"/>
          <w:marTop w:val="0"/>
          <w:marBottom w:val="0"/>
          <w:divBdr>
            <w:top w:val="none" w:sz="0" w:space="0" w:color="auto"/>
            <w:left w:val="none" w:sz="0" w:space="0" w:color="auto"/>
            <w:bottom w:val="none" w:sz="0" w:space="0" w:color="auto"/>
            <w:right w:val="none" w:sz="0" w:space="0" w:color="auto"/>
          </w:divBdr>
        </w:div>
        <w:div w:id="1288194348">
          <w:marLeft w:val="0"/>
          <w:marRight w:val="0"/>
          <w:marTop w:val="0"/>
          <w:marBottom w:val="0"/>
          <w:divBdr>
            <w:top w:val="none" w:sz="0" w:space="0" w:color="auto"/>
            <w:left w:val="none" w:sz="0" w:space="0" w:color="auto"/>
            <w:bottom w:val="none" w:sz="0" w:space="0" w:color="auto"/>
            <w:right w:val="none" w:sz="0" w:space="0" w:color="auto"/>
          </w:divBdr>
        </w:div>
        <w:div w:id="1293288987">
          <w:marLeft w:val="0"/>
          <w:marRight w:val="0"/>
          <w:marTop w:val="0"/>
          <w:marBottom w:val="0"/>
          <w:divBdr>
            <w:top w:val="none" w:sz="0" w:space="0" w:color="auto"/>
            <w:left w:val="none" w:sz="0" w:space="0" w:color="auto"/>
            <w:bottom w:val="none" w:sz="0" w:space="0" w:color="auto"/>
            <w:right w:val="none" w:sz="0" w:space="0" w:color="auto"/>
          </w:divBdr>
        </w:div>
        <w:div w:id="1293445541">
          <w:marLeft w:val="0"/>
          <w:marRight w:val="0"/>
          <w:marTop w:val="0"/>
          <w:marBottom w:val="0"/>
          <w:divBdr>
            <w:top w:val="none" w:sz="0" w:space="0" w:color="auto"/>
            <w:left w:val="none" w:sz="0" w:space="0" w:color="auto"/>
            <w:bottom w:val="none" w:sz="0" w:space="0" w:color="auto"/>
            <w:right w:val="none" w:sz="0" w:space="0" w:color="auto"/>
          </w:divBdr>
        </w:div>
        <w:div w:id="1301764662">
          <w:marLeft w:val="0"/>
          <w:marRight w:val="0"/>
          <w:marTop w:val="0"/>
          <w:marBottom w:val="0"/>
          <w:divBdr>
            <w:top w:val="none" w:sz="0" w:space="0" w:color="auto"/>
            <w:left w:val="none" w:sz="0" w:space="0" w:color="auto"/>
            <w:bottom w:val="none" w:sz="0" w:space="0" w:color="auto"/>
            <w:right w:val="none" w:sz="0" w:space="0" w:color="auto"/>
          </w:divBdr>
        </w:div>
        <w:div w:id="1302734443">
          <w:marLeft w:val="0"/>
          <w:marRight w:val="0"/>
          <w:marTop w:val="0"/>
          <w:marBottom w:val="0"/>
          <w:divBdr>
            <w:top w:val="none" w:sz="0" w:space="0" w:color="auto"/>
            <w:left w:val="none" w:sz="0" w:space="0" w:color="auto"/>
            <w:bottom w:val="none" w:sz="0" w:space="0" w:color="auto"/>
            <w:right w:val="none" w:sz="0" w:space="0" w:color="auto"/>
          </w:divBdr>
        </w:div>
        <w:div w:id="1302996303">
          <w:marLeft w:val="0"/>
          <w:marRight w:val="0"/>
          <w:marTop w:val="0"/>
          <w:marBottom w:val="0"/>
          <w:divBdr>
            <w:top w:val="none" w:sz="0" w:space="0" w:color="auto"/>
            <w:left w:val="none" w:sz="0" w:space="0" w:color="auto"/>
            <w:bottom w:val="none" w:sz="0" w:space="0" w:color="auto"/>
            <w:right w:val="none" w:sz="0" w:space="0" w:color="auto"/>
          </w:divBdr>
          <w:divsChild>
            <w:div w:id="125122694">
              <w:marLeft w:val="0"/>
              <w:marRight w:val="0"/>
              <w:marTop w:val="0"/>
              <w:marBottom w:val="0"/>
              <w:divBdr>
                <w:top w:val="none" w:sz="0" w:space="0" w:color="auto"/>
                <w:left w:val="none" w:sz="0" w:space="0" w:color="auto"/>
                <w:bottom w:val="none" w:sz="0" w:space="0" w:color="auto"/>
                <w:right w:val="none" w:sz="0" w:space="0" w:color="auto"/>
              </w:divBdr>
            </w:div>
            <w:div w:id="155347392">
              <w:marLeft w:val="0"/>
              <w:marRight w:val="0"/>
              <w:marTop w:val="0"/>
              <w:marBottom w:val="0"/>
              <w:divBdr>
                <w:top w:val="none" w:sz="0" w:space="0" w:color="auto"/>
                <w:left w:val="none" w:sz="0" w:space="0" w:color="auto"/>
                <w:bottom w:val="none" w:sz="0" w:space="0" w:color="auto"/>
                <w:right w:val="none" w:sz="0" w:space="0" w:color="auto"/>
              </w:divBdr>
            </w:div>
            <w:div w:id="366102425">
              <w:marLeft w:val="0"/>
              <w:marRight w:val="0"/>
              <w:marTop w:val="0"/>
              <w:marBottom w:val="0"/>
              <w:divBdr>
                <w:top w:val="none" w:sz="0" w:space="0" w:color="auto"/>
                <w:left w:val="none" w:sz="0" w:space="0" w:color="auto"/>
                <w:bottom w:val="none" w:sz="0" w:space="0" w:color="auto"/>
                <w:right w:val="none" w:sz="0" w:space="0" w:color="auto"/>
              </w:divBdr>
            </w:div>
            <w:div w:id="371464289">
              <w:marLeft w:val="0"/>
              <w:marRight w:val="0"/>
              <w:marTop w:val="0"/>
              <w:marBottom w:val="0"/>
              <w:divBdr>
                <w:top w:val="none" w:sz="0" w:space="0" w:color="auto"/>
                <w:left w:val="none" w:sz="0" w:space="0" w:color="auto"/>
                <w:bottom w:val="none" w:sz="0" w:space="0" w:color="auto"/>
                <w:right w:val="none" w:sz="0" w:space="0" w:color="auto"/>
              </w:divBdr>
            </w:div>
            <w:div w:id="400057006">
              <w:marLeft w:val="0"/>
              <w:marRight w:val="0"/>
              <w:marTop w:val="0"/>
              <w:marBottom w:val="0"/>
              <w:divBdr>
                <w:top w:val="none" w:sz="0" w:space="0" w:color="auto"/>
                <w:left w:val="none" w:sz="0" w:space="0" w:color="auto"/>
                <w:bottom w:val="none" w:sz="0" w:space="0" w:color="auto"/>
                <w:right w:val="none" w:sz="0" w:space="0" w:color="auto"/>
              </w:divBdr>
            </w:div>
            <w:div w:id="415444508">
              <w:marLeft w:val="0"/>
              <w:marRight w:val="0"/>
              <w:marTop w:val="0"/>
              <w:marBottom w:val="0"/>
              <w:divBdr>
                <w:top w:val="none" w:sz="0" w:space="0" w:color="auto"/>
                <w:left w:val="none" w:sz="0" w:space="0" w:color="auto"/>
                <w:bottom w:val="none" w:sz="0" w:space="0" w:color="auto"/>
                <w:right w:val="none" w:sz="0" w:space="0" w:color="auto"/>
              </w:divBdr>
            </w:div>
            <w:div w:id="503326159">
              <w:marLeft w:val="0"/>
              <w:marRight w:val="0"/>
              <w:marTop w:val="0"/>
              <w:marBottom w:val="0"/>
              <w:divBdr>
                <w:top w:val="none" w:sz="0" w:space="0" w:color="auto"/>
                <w:left w:val="none" w:sz="0" w:space="0" w:color="auto"/>
                <w:bottom w:val="none" w:sz="0" w:space="0" w:color="auto"/>
                <w:right w:val="none" w:sz="0" w:space="0" w:color="auto"/>
              </w:divBdr>
            </w:div>
            <w:div w:id="801073221">
              <w:marLeft w:val="0"/>
              <w:marRight w:val="0"/>
              <w:marTop w:val="0"/>
              <w:marBottom w:val="0"/>
              <w:divBdr>
                <w:top w:val="none" w:sz="0" w:space="0" w:color="auto"/>
                <w:left w:val="none" w:sz="0" w:space="0" w:color="auto"/>
                <w:bottom w:val="none" w:sz="0" w:space="0" w:color="auto"/>
                <w:right w:val="none" w:sz="0" w:space="0" w:color="auto"/>
              </w:divBdr>
            </w:div>
            <w:div w:id="811673477">
              <w:marLeft w:val="0"/>
              <w:marRight w:val="0"/>
              <w:marTop w:val="0"/>
              <w:marBottom w:val="0"/>
              <w:divBdr>
                <w:top w:val="none" w:sz="0" w:space="0" w:color="auto"/>
                <w:left w:val="none" w:sz="0" w:space="0" w:color="auto"/>
                <w:bottom w:val="none" w:sz="0" w:space="0" w:color="auto"/>
                <w:right w:val="none" w:sz="0" w:space="0" w:color="auto"/>
              </w:divBdr>
            </w:div>
            <w:div w:id="985864592">
              <w:marLeft w:val="0"/>
              <w:marRight w:val="0"/>
              <w:marTop w:val="0"/>
              <w:marBottom w:val="0"/>
              <w:divBdr>
                <w:top w:val="none" w:sz="0" w:space="0" w:color="auto"/>
                <w:left w:val="none" w:sz="0" w:space="0" w:color="auto"/>
                <w:bottom w:val="none" w:sz="0" w:space="0" w:color="auto"/>
                <w:right w:val="none" w:sz="0" w:space="0" w:color="auto"/>
              </w:divBdr>
            </w:div>
            <w:div w:id="1224949086">
              <w:marLeft w:val="0"/>
              <w:marRight w:val="0"/>
              <w:marTop w:val="0"/>
              <w:marBottom w:val="0"/>
              <w:divBdr>
                <w:top w:val="none" w:sz="0" w:space="0" w:color="auto"/>
                <w:left w:val="none" w:sz="0" w:space="0" w:color="auto"/>
                <w:bottom w:val="none" w:sz="0" w:space="0" w:color="auto"/>
                <w:right w:val="none" w:sz="0" w:space="0" w:color="auto"/>
              </w:divBdr>
            </w:div>
            <w:div w:id="1256397854">
              <w:marLeft w:val="0"/>
              <w:marRight w:val="0"/>
              <w:marTop w:val="0"/>
              <w:marBottom w:val="0"/>
              <w:divBdr>
                <w:top w:val="none" w:sz="0" w:space="0" w:color="auto"/>
                <w:left w:val="none" w:sz="0" w:space="0" w:color="auto"/>
                <w:bottom w:val="none" w:sz="0" w:space="0" w:color="auto"/>
                <w:right w:val="none" w:sz="0" w:space="0" w:color="auto"/>
              </w:divBdr>
            </w:div>
            <w:div w:id="1264267029">
              <w:marLeft w:val="0"/>
              <w:marRight w:val="0"/>
              <w:marTop w:val="0"/>
              <w:marBottom w:val="0"/>
              <w:divBdr>
                <w:top w:val="none" w:sz="0" w:space="0" w:color="auto"/>
                <w:left w:val="none" w:sz="0" w:space="0" w:color="auto"/>
                <w:bottom w:val="none" w:sz="0" w:space="0" w:color="auto"/>
                <w:right w:val="none" w:sz="0" w:space="0" w:color="auto"/>
              </w:divBdr>
            </w:div>
            <w:div w:id="1320308073">
              <w:marLeft w:val="0"/>
              <w:marRight w:val="0"/>
              <w:marTop w:val="0"/>
              <w:marBottom w:val="0"/>
              <w:divBdr>
                <w:top w:val="none" w:sz="0" w:space="0" w:color="auto"/>
                <w:left w:val="none" w:sz="0" w:space="0" w:color="auto"/>
                <w:bottom w:val="none" w:sz="0" w:space="0" w:color="auto"/>
                <w:right w:val="none" w:sz="0" w:space="0" w:color="auto"/>
              </w:divBdr>
            </w:div>
            <w:div w:id="1322000852">
              <w:marLeft w:val="0"/>
              <w:marRight w:val="0"/>
              <w:marTop w:val="0"/>
              <w:marBottom w:val="0"/>
              <w:divBdr>
                <w:top w:val="none" w:sz="0" w:space="0" w:color="auto"/>
                <w:left w:val="none" w:sz="0" w:space="0" w:color="auto"/>
                <w:bottom w:val="none" w:sz="0" w:space="0" w:color="auto"/>
                <w:right w:val="none" w:sz="0" w:space="0" w:color="auto"/>
              </w:divBdr>
            </w:div>
            <w:div w:id="1817641895">
              <w:marLeft w:val="0"/>
              <w:marRight w:val="0"/>
              <w:marTop w:val="0"/>
              <w:marBottom w:val="0"/>
              <w:divBdr>
                <w:top w:val="none" w:sz="0" w:space="0" w:color="auto"/>
                <w:left w:val="none" w:sz="0" w:space="0" w:color="auto"/>
                <w:bottom w:val="none" w:sz="0" w:space="0" w:color="auto"/>
                <w:right w:val="none" w:sz="0" w:space="0" w:color="auto"/>
              </w:divBdr>
            </w:div>
            <w:div w:id="1903130507">
              <w:marLeft w:val="0"/>
              <w:marRight w:val="0"/>
              <w:marTop w:val="0"/>
              <w:marBottom w:val="0"/>
              <w:divBdr>
                <w:top w:val="none" w:sz="0" w:space="0" w:color="auto"/>
                <w:left w:val="none" w:sz="0" w:space="0" w:color="auto"/>
                <w:bottom w:val="none" w:sz="0" w:space="0" w:color="auto"/>
                <w:right w:val="none" w:sz="0" w:space="0" w:color="auto"/>
              </w:divBdr>
            </w:div>
            <w:div w:id="1948996849">
              <w:marLeft w:val="0"/>
              <w:marRight w:val="0"/>
              <w:marTop w:val="0"/>
              <w:marBottom w:val="0"/>
              <w:divBdr>
                <w:top w:val="none" w:sz="0" w:space="0" w:color="auto"/>
                <w:left w:val="none" w:sz="0" w:space="0" w:color="auto"/>
                <w:bottom w:val="none" w:sz="0" w:space="0" w:color="auto"/>
                <w:right w:val="none" w:sz="0" w:space="0" w:color="auto"/>
              </w:divBdr>
            </w:div>
            <w:div w:id="1986735642">
              <w:marLeft w:val="0"/>
              <w:marRight w:val="0"/>
              <w:marTop w:val="0"/>
              <w:marBottom w:val="0"/>
              <w:divBdr>
                <w:top w:val="none" w:sz="0" w:space="0" w:color="auto"/>
                <w:left w:val="none" w:sz="0" w:space="0" w:color="auto"/>
                <w:bottom w:val="none" w:sz="0" w:space="0" w:color="auto"/>
                <w:right w:val="none" w:sz="0" w:space="0" w:color="auto"/>
              </w:divBdr>
            </w:div>
            <w:div w:id="2021269770">
              <w:marLeft w:val="0"/>
              <w:marRight w:val="0"/>
              <w:marTop w:val="0"/>
              <w:marBottom w:val="0"/>
              <w:divBdr>
                <w:top w:val="none" w:sz="0" w:space="0" w:color="auto"/>
                <w:left w:val="none" w:sz="0" w:space="0" w:color="auto"/>
                <w:bottom w:val="none" w:sz="0" w:space="0" w:color="auto"/>
                <w:right w:val="none" w:sz="0" w:space="0" w:color="auto"/>
              </w:divBdr>
            </w:div>
          </w:divsChild>
        </w:div>
        <w:div w:id="1315571292">
          <w:marLeft w:val="0"/>
          <w:marRight w:val="0"/>
          <w:marTop w:val="0"/>
          <w:marBottom w:val="0"/>
          <w:divBdr>
            <w:top w:val="none" w:sz="0" w:space="0" w:color="auto"/>
            <w:left w:val="none" w:sz="0" w:space="0" w:color="auto"/>
            <w:bottom w:val="none" w:sz="0" w:space="0" w:color="auto"/>
            <w:right w:val="none" w:sz="0" w:space="0" w:color="auto"/>
          </w:divBdr>
        </w:div>
        <w:div w:id="1317342032">
          <w:marLeft w:val="0"/>
          <w:marRight w:val="0"/>
          <w:marTop w:val="0"/>
          <w:marBottom w:val="0"/>
          <w:divBdr>
            <w:top w:val="none" w:sz="0" w:space="0" w:color="auto"/>
            <w:left w:val="none" w:sz="0" w:space="0" w:color="auto"/>
            <w:bottom w:val="none" w:sz="0" w:space="0" w:color="auto"/>
            <w:right w:val="none" w:sz="0" w:space="0" w:color="auto"/>
          </w:divBdr>
        </w:div>
        <w:div w:id="1344896220">
          <w:marLeft w:val="0"/>
          <w:marRight w:val="0"/>
          <w:marTop w:val="0"/>
          <w:marBottom w:val="0"/>
          <w:divBdr>
            <w:top w:val="none" w:sz="0" w:space="0" w:color="auto"/>
            <w:left w:val="none" w:sz="0" w:space="0" w:color="auto"/>
            <w:bottom w:val="none" w:sz="0" w:space="0" w:color="auto"/>
            <w:right w:val="none" w:sz="0" w:space="0" w:color="auto"/>
          </w:divBdr>
        </w:div>
        <w:div w:id="1349524244">
          <w:marLeft w:val="0"/>
          <w:marRight w:val="0"/>
          <w:marTop w:val="0"/>
          <w:marBottom w:val="0"/>
          <w:divBdr>
            <w:top w:val="none" w:sz="0" w:space="0" w:color="auto"/>
            <w:left w:val="none" w:sz="0" w:space="0" w:color="auto"/>
            <w:bottom w:val="none" w:sz="0" w:space="0" w:color="auto"/>
            <w:right w:val="none" w:sz="0" w:space="0" w:color="auto"/>
          </w:divBdr>
        </w:div>
        <w:div w:id="1355301942">
          <w:marLeft w:val="0"/>
          <w:marRight w:val="0"/>
          <w:marTop w:val="0"/>
          <w:marBottom w:val="0"/>
          <w:divBdr>
            <w:top w:val="none" w:sz="0" w:space="0" w:color="auto"/>
            <w:left w:val="none" w:sz="0" w:space="0" w:color="auto"/>
            <w:bottom w:val="none" w:sz="0" w:space="0" w:color="auto"/>
            <w:right w:val="none" w:sz="0" w:space="0" w:color="auto"/>
          </w:divBdr>
        </w:div>
        <w:div w:id="1387412005">
          <w:marLeft w:val="0"/>
          <w:marRight w:val="0"/>
          <w:marTop w:val="0"/>
          <w:marBottom w:val="0"/>
          <w:divBdr>
            <w:top w:val="none" w:sz="0" w:space="0" w:color="auto"/>
            <w:left w:val="none" w:sz="0" w:space="0" w:color="auto"/>
            <w:bottom w:val="none" w:sz="0" w:space="0" w:color="auto"/>
            <w:right w:val="none" w:sz="0" w:space="0" w:color="auto"/>
          </w:divBdr>
        </w:div>
        <w:div w:id="1404982462">
          <w:marLeft w:val="0"/>
          <w:marRight w:val="0"/>
          <w:marTop w:val="0"/>
          <w:marBottom w:val="0"/>
          <w:divBdr>
            <w:top w:val="none" w:sz="0" w:space="0" w:color="auto"/>
            <w:left w:val="none" w:sz="0" w:space="0" w:color="auto"/>
            <w:bottom w:val="none" w:sz="0" w:space="0" w:color="auto"/>
            <w:right w:val="none" w:sz="0" w:space="0" w:color="auto"/>
          </w:divBdr>
          <w:divsChild>
            <w:div w:id="37320983">
              <w:marLeft w:val="0"/>
              <w:marRight w:val="0"/>
              <w:marTop w:val="0"/>
              <w:marBottom w:val="0"/>
              <w:divBdr>
                <w:top w:val="none" w:sz="0" w:space="0" w:color="auto"/>
                <w:left w:val="none" w:sz="0" w:space="0" w:color="auto"/>
                <w:bottom w:val="none" w:sz="0" w:space="0" w:color="auto"/>
                <w:right w:val="none" w:sz="0" w:space="0" w:color="auto"/>
              </w:divBdr>
            </w:div>
            <w:div w:id="69740283">
              <w:marLeft w:val="0"/>
              <w:marRight w:val="0"/>
              <w:marTop w:val="0"/>
              <w:marBottom w:val="0"/>
              <w:divBdr>
                <w:top w:val="none" w:sz="0" w:space="0" w:color="auto"/>
                <w:left w:val="none" w:sz="0" w:space="0" w:color="auto"/>
                <w:bottom w:val="none" w:sz="0" w:space="0" w:color="auto"/>
                <w:right w:val="none" w:sz="0" w:space="0" w:color="auto"/>
              </w:divBdr>
            </w:div>
            <w:div w:id="474834718">
              <w:marLeft w:val="0"/>
              <w:marRight w:val="0"/>
              <w:marTop w:val="0"/>
              <w:marBottom w:val="0"/>
              <w:divBdr>
                <w:top w:val="none" w:sz="0" w:space="0" w:color="auto"/>
                <w:left w:val="none" w:sz="0" w:space="0" w:color="auto"/>
                <w:bottom w:val="none" w:sz="0" w:space="0" w:color="auto"/>
                <w:right w:val="none" w:sz="0" w:space="0" w:color="auto"/>
              </w:divBdr>
            </w:div>
            <w:div w:id="531915315">
              <w:marLeft w:val="0"/>
              <w:marRight w:val="0"/>
              <w:marTop w:val="0"/>
              <w:marBottom w:val="0"/>
              <w:divBdr>
                <w:top w:val="none" w:sz="0" w:space="0" w:color="auto"/>
                <w:left w:val="none" w:sz="0" w:space="0" w:color="auto"/>
                <w:bottom w:val="none" w:sz="0" w:space="0" w:color="auto"/>
                <w:right w:val="none" w:sz="0" w:space="0" w:color="auto"/>
              </w:divBdr>
            </w:div>
            <w:div w:id="535394402">
              <w:marLeft w:val="0"/>
              <w:marRight w:val="0"/>
              <w:marTop w:val="0"/>
              <w:marBottom w:val="0"/>
              <w:divBdr>
                <w:top w:val="none" w:sz="0" w:space="0" w:color="auto"/>
                <w:left w:val="none" w:sz="0" w:space="0" w:color="auto"/>
                <w:bottom w:val="none" w:sz="0" w:space="0" w:color="auto"/>
                <w:right w:val="none" w:sz="0" w:space="0" w:color="auto"/>
              </w:divBdr>
            </w:div>
            <w:div w:id="571502915">
              <w:marLeft w:val="0"/>
              <w:marRight w:val="0"/>
              <w:marTop w:val="0"/>
              <w:marBottom w:val="0"/>
              <w:divBdr>
                <w:top w:val="none" w:sz="0" w:space="0" w:color="auto"/>
                <w:left w:val="none" w:sz="0" w:space="0" w:color="auto"/>
                <w:bottom w:val="none" w:sz="0" w:space="0" w:color="auto"/>
                <w:right w:val="none" w:sz="0" w:space="0" w:color="auto"/>
              </w:divBdr>
            </w:div>
            <w:div w:id="800802606">
              <w:marLeft w:val="0"/>
              <w:marRight w:val="0"/>
              <w:marTop w:val="0"/>
              <w:marBottom w:val="0"/>
              <w:divBdr>
                <w:top w:val="none" w:sz="0" w:space="0" w:color="auto"/>
                <w:left w:val="none" w:sz="0" w:space="0" w:color="auto"/>
                <w:bottom w:val="none" w:sz="0" w:space="0" w:color="auto"/>
                <w:right w:val="none" w:sz="0" w:space="0" w:color="auto"/>
              </w:divBdr>
            </w:div>
            <w:div w:id="920800183">
              <w:marLeft w:val="0"/>
              <w:marRight w:val="0"/>
              <w:marTop w:val="0"/>
              <w:marBottom w:val="0"/>
              <w:divBdr>
                <w:top w:val="none" w:sz="0" w:space="0" w:color="auto"/>
                <w:left w:val="none" w:sz="0" w:space="0" w:color="auto"/>
                <w:bottom w:val="none" w:sz="0" w:space="0" w:color="auto"/>
                <w:right w:val="none" w:sz="0" w:space="0" w:color="auto"/>
              </w:divBdr>
            </w:div>
            <w:div w:id="1132871181">
              <w:marLeft w:val="0"/>
              <w:marRight w:val="0"/>
              <w:marTop w:val="0"/>
              <w:marBottom w:val="0"/>
              <w:divBdr>
                <w:top w:val="none" w:sz="0" w:space="0" w:color="auto"/>
                <w:left w:val="none" w:sz="0" w:space="0" w:color="auto"/>
                <w:bottom w:val="none" w:sz="0" w:space="0" w:color="auto"/>
                <w:right w:val="none" w:sz="0" w:space="0" w:color="auto"/>
              </w:divBdr>
            </w:div>
            <w:div w:id="1191383633">
              <w:marLeft w:val="0"/>
              <w:marRight w:val="0"/>
              <w:marTop w:val="0"/>
              <w:marBottom w:val="0"/>
              <w:divBdr>
                <w:top w:val="none" w:sz="0" w:space="0" w:color="auto"/>
                <w:left w:val="none" w:sz="0" w:space="0" w:color="auto"/>
                <w:bottom w:val="none" w:sz="0" w:space="0" w:color="auto"/>
                <w:right w:val="none" w:sz="0" w:space="0" w:color="auto"/>
              </w:divBdr>
            </w:div>
            <w:div w:id="1235159822">
              <w:marLeft w:val="0"/>
              <w:marRight w:val="0"/>
              <w:marTop w:val="0"/>
              <w:marBottom w:val="0"/>
              <w:divBdr>
                <w:top w:val="none" w:sz="0" w:space="0" w:color="auto"/>
                <w:left w:val="none" w:sz="0" w:space="0" w:color="auto"/>
                <w:bottom w:val="none" w:sz="0" w:space="0" w:color="auto"/>
                <w:right w:val="none" w:sz="0" w:space="0" w:color="auto"/>
              </w:divBdr>
            </w:div>
            <w:div w:id="1249657611">
              <w:marLeft w:val="0"/>
              <w:marRight w:val="0"/>
              <w:marTop w:val="0"/>
              <w:marBottom w:val="0"/>
              <w:divBdr>
                <w:top w:val="none" w:sz="0" w:space="0" w:color="auto"/>
                <w:left w:val="none" w:sz="0" w:space="0" w:color="auto"/>
                <w:bottom w:val="none" w:sz="0" w:space="0" w:color="auto"/>
                <w:right w:val="none" w:sz="0" w:space="0" w:color="auto"/>
              </w:divBdr>
            </w:div>
            <w:div w:id="1330448794">
              <w:marLeft w:val="0"/>
              <w:marRight w:val="0"/>
              <w:marTop w:val="0"/>
              <w:marBottom w:val="0"/>
              <w:divBdr>
                <w:top w:val="none" w:sz="0" w:space="0" w:color="auto"/>
                <w:left w:val="none" w:sz="0" w:space="0" w:color="auto"/>
                <w:bottom w:val="none" w:sz="0" w:space="0" w:color="auto"/>
                <w:right w:val="none" w:sz="0" w:space="0" w:color="auto"/>
              </w:divBdr>
            </w:div>
            <w:div w:id="1478840037">
              <w:marLeft w:val="0"/>
              <w:marRight w:val="0"/>
              <w:marTop w:val="0"/>
              <w:marBottom w:val="0"/>
              <w:divBdr>
                <w:top w:val="none" w:sz="0" w:space="0" w:color="auto"/>
                <w:left w:val="none" w:sz="0" w:space="0" w:color="auto"/>
                <w:bottom w:val="none" w:sz="0" w:space="0" w:color="auto"/>
                <w:right w:val="none" w:sz="0" w:space="0" w:color="auto"/>
              </w:divBdr>
            </w:div>
            <w:div w:id="1705014125">
              <w:marLeft w:val="0"/>
              <w:marRight w:val="0"/>
              <w:marTop w:val="0"/>
              <w:marBottom w:val="0"/>
              <w:divBdr>
                <w:top w:val="none" w:sz="0" w:space="0" w:color="auto"/>
                <w:left w:val="none" w:sz="0" w:space="0" w:color="auto"/>
                <w:bottom w:val="none" w:sz="0" w:space="0" w:color="auto"/>
                <w:right w:val="none" w:sz="0" w:space="0" w:color="auto"/>
              </w:divBdr>
            </w:div>
            <w:div w:id="1707877115">
              <w:marLeft w:val="0"/>
              <w:marRight w:val="0"/>
              <w:marTop w:val="0"/>
              <w:marBottom w:val="0"/>
              <w:divBdr>
                <w:top w:val="none" w:sz="0" w:space="0" w:color="auto"/>
                <w:left w:val="none" w:sz="0" w:space="0" w:color="auto"/>
                <w:bottom w:val="none" w:sz="0" w:space="0" w:color="auto"/>
                <w:right w:val="none" w:sz="0" w:space="0" w:color="auto"/>
              </w:divBdr>
            </w:div>
            <w:div w:id="1770857348">
              <w:marLeft w:val="0"/>
              <w:marRight w:val="0"/>
              <w:marTop w:val="0"/>
              <w:marBottom w:val="0"/>
              <w:divBdr>
                <w:top w:val="none" w:sz="0" w:space="0" w:color="auto"/>
                <w:left w:val="none" w:sz="0" w:space="0" w:color="auto"/>
                <w:bottom w:val="none" w:sz="0" w:space="0" w:color="auto"/>
                <w:right w:val="none" w:sz="0" w:space="0" w:color="auto"/>
              </w:divBdr>
            </w:div>
            <w:div w:id="2094932037">
              <w:marLeft w:val="0"/>
              <w:marRight w:val="0"/>
              <w:marTop w:val="0"/>
              <w:marBottom w:val="0"/>
              <w:divBdr>
                <w:top w:val="none" w:sz="0" w:space="0" w:color="auto"/>
                <w:left w:val="none" w:sz="0" w:space="0" w:color="auto"/>
                <w:bottom w:val="none" w:sz="0" w:space="0" w:color="auto"/>
                <w:right w:val="none" w:sz="0" w:space="0" w:color="auto"/>
              </w:divBdr>
            </w:div>
            <w:div w:id="2112702805">
              <w:marLeft w:val="0"/>
              <w:marRight w:val="0"/>
              <w:marTop w:val="0"/>
              <w:marBottom w:val="0"/>
              <w:divBdr>
                <w:top w:val="none" w:sz="0" w:space="0" w:color="auto"/>
                <w:left w:val="none" w:sz="0" w:space="0" w:color="auto"/>
                <w:bottom w:val="none" w:sz="0" w:space="0" w:color="auto"/>
                <w:right w:val="none" w:sz="0" w:space="0" w:color="auto"/>
              </w:divBdr>
            </w:div>
            <w:div w:id="2137718891">
              <w:marLeft w:val="0"/>
              <w:marRight w:val="0"/>
              <w:marTop w:val="0"/>
              <w:marBottom w:val="0"/>
              <w:divBdr>
                <w:top w:val="none" w:sz="0" w:space="0" w:color="auto"/>
                <w:left w:val="none" w:sz="0" w:space="0" w:color="auto"/>
                <w:bottom w:val="none" w:sz="0" w:space="0" w:color="auto"/>
                <w:right w:val="none" w:sz="0" w:space="0" w:color="auto"/>
              </w:divBdr>
            </w:div>
          </w:divsChild>
        </w:div>
        <w:div w:id="1409766854">
          <w:marLeft w:val="0"/>
          <w:marRight w:val="0"/>
          <w:marTop w:val="0"/>
          <w:marBottom w:val="0"/>
          <w:divBdr>
            <w:top w:val="none" w:sz="0" w:space="0" w:color="auto"/>
            <w:left w:val="none" w:sz="0" w:space="0" w:color="auto"/>
            <w:bottom w:val="none" w:sz="0" w:space="0" w:color="auto"/>
            <w:right w:val="none" w:sz="0" w:space="0" w:color="auto"/>
          </w:divBdr>
        </w:div>
        <w:div w:id="1415053807">
          <w:marLeft w:val="0"/>
          <w:marRight w:val="0"/>
          <w:marTop w:val="0"/>
          <w:marBottom w:val="0"/>
          <w:divBdr>
            <w:top w:val="none" w:sz="0" w:space="0" w:color="auto"/>
            <w:left w:val="none" w:sz="0" w:space="0" w:color="auto"/>
            <w:bottom w:val="none" w:sz="0" w:space="0" w:color="auto"/>
            <w:right w:val="none" w:sz="0" w:space="0" w:color="auto"/>
          </w:divBdr>
        </w:div>
        <w:div w:id="1416825526">
          <w:marLeft w:val="0"/>
          <w:marRight w:val="0"/>
          <w:marTop w:val="0"/>
          <w:marBottom w:val="0"/>
          <w:divBdr>
            <w:top w:val="none" w:sz="0" w:space="0" w:color="auto"/>
            <w:left w:val="none" w:sz="0" w:space="0" w:color="auto"/>
            <w:bottom w:val="none" w:sz="0" w:space="0" w:color="auto"/>
            <w:right w:val="none" w:sz="0" w:space="0" w:color="auto"/>
          </w:divBdr>
        </w:div>
        <w:div w:id="1430153073">
          <w:marLeft w:val="0"/>
          <w:marRight w:val="0"/>
          <w:marTop w:val="0"/>
          <w:marBottom w:val="0"/>
          <w:divBdr>
            <w:top w:val="none" w:sz="0" w:space="0" w:color="auto"/>
            <w:left w:val="none" w:sz="0" w:space="0" w:color="auto"/>
            <w:bottom w:val="none" w:sz="0" w:space="0" w:color="auto"/>
            <w:right w:val="none" w:sz="0" w:space="0" w:color="auto"/>
          </w:divBdr>
        </w:div>
        <w:div w:id="1436166890">
          <w:marLeft w:val="0"/>
          <w:marRight w:val="0"/>
          <w:marTop w:val="0"/>
          <w:marBottom w:val="0"/>
          <w:divBdr>
            <w:top w:val="none" w:sz="0" w:space="0" w:color="auto"/>
            <w:left w:val="none" w:sz="0" w:space="0" w:color="auto"/>
            <w:bottom w:val="none" w:sz="0" w:space="0" w:color="auto"/>
            <w:right w:val="none" w:sz="0" w:space="0" w:color="auto"/>
          </w:divBdr>
        </w:div>
        <w:div w:id="1436287249">
          <w:marLeft w:val="0"/>
          <w:marRight w:val="0"/>
          <w:marTop w:val="0"/>
          <w:marBottom w:val="0"/>
          <w:divBdr>
            <w:top w:val="none" w:sz="0" w:space="0" w:color="auto"/>
            <w:left w:val="none" w:sz="0" w:space="0" w:color="auto"/>
            <w:bottom w:val="none" w:sz="0" w:space="0" w:color="auto"/>
            <w:right w:val="none" w:sz="0" w:space="0" w:color="auto"/>
          </w:divBdr>
          <w:divsChild>
            <w:div w:id="210925815">
              <w:marLeft w:val="0"/>
              <w:marRight w:val="0"/>
              <w:marTop w:val="0"/>
              <w:marBottom w:val="0"/>
              <w:divBdr>
                <w:top w:val="none" w:sz="0" w:space="0" w:color="auto"/>
                <w:left w:val="none" w:sz="0" w:space="0" w:color="auto"/>
                <w:bottom w:val="none" w:sz="0" w:space="0" w:color="auto"/>
                <w:right w:val="none" w:sz="0" w:space="0" w:color="auto"/>
              </w:divBdr>
            </w:div>
            <w:div w:id="281350645">
              <w:marLeft w:val="0"/>
              <w:marRight w:val="0"/>
              <w:marTop w:val="0"/>
              <w:marBottom w:val="0"/>
              <w:divBdr>
                <w:top w:val="none" w:sz="0" w:space="0" w:color="auto"/>
                <w:left w:val="none" w:sz="0" w:space="0" w:color="auto"/>
                <w:bottom w:val="none" w:sz="0" w:space="0" w:color="auto"/>
                <w:right w:val="none" w:sz="0" w:space="0" w:color="auto"/>
              </w:divBdr>
            </w:div>
            <w:div w:id="327907340">
              <w:marLeft w:val="0"/>
              <w:marRight w:val="0"/>
              <w:marTop w:val="0"/>
              <w:marBottom w:val="0"/>
              <w:divBdr>
                <w:top w:val="none" w:sz="0" w:space="0" w:color="auto"/>
                <w:left w:val="none" w:sz="0" w:space="0" w:color="auto"/>
                <w:bottom w:val="none" w:sz="0" w:space="0" w:color="auto"/>
                <w:right w:val="none" w:sz="0" w:space="0" w:color="auto"/>
              </w:divBdr>
            </w:div>
            <w:div w:id="403263245">
              <w:marLeft w:val="0"/>
              <w:marRight w:val="0"/>
              <w:marTop w:val="0"/>
              <w:marBottom w:val="0"/>
              <w:divBdr>
                <w:top w:val="none" w:sz="0" w:space="0" w:color="auto"/>
                <w:left w:val="none" w:sz="0" w:space="0" w:color="auto"/>
                <w:bottom w:val="none" w:sz="0" w:space="0" w:color="auto"/>
                <w:right w:val="none" w:sz="0" w:space="0" w:color="auto"/>
              </w:divBdr>
            </w:div>
            <w:div w:id="544104918">
              <w:marLeft w:val="0"/>
              <w:marRight w:val="0"/>
              <w:marTop w:val="0"/>
              <w:marBottom w:val="0"/>
              <w:divBdr>
                <w:top w:val="none" w:sz="0" w:space="0" w:color="auto"/>
                <w:left w:val="none" w:sz="0" w:space="0" w:color="auto"/>
                <w:bottom w:val="none" w:sz="0" w:space="0" w:color="auto"/>
                <w:right w:val="none" w:sz="0" w:space="0" w:color="auto"/>
              </w:divBdr>
            </w:div>
            <w:div w:id="711419358">
              <w:marLeft w:val="0"/>
              <w:marRight w:val="0"/>
              <w:marTop w:val="0"/>
              <w:marBottom w:val="0"/>
              <w:divBdr>
                <w:top w:val="none" w:sz="0" w:space="0" w:color="auto"/>
                <w:left w:val="none" w:sz="0" w:space="0" w:color="auto"/>
                <w:bottom w:val="none" w:sz="0" w:space="0" w:color="auto"/>
                <w:right w:val="none" w:sz="0" w:space="0" w:color="auto"/>
              </w:divBdr>
            </w:div>
            <w:div w:id="732236730">
              <w:marLeft w:val="0"/>
              <w:marRight w:val="0"/>
              <w:marTop w:val="0"/>
              <w:marBottom w:val="0"/>
              <w:divBdr>
                <w:top w:val="none" w:sz="0" w:space="0" w:color="auto"/>
                <w:left w:val="none" w:sz="0" w:space="0" w:color="auto"/>
                <w:bottom w:val="none" w:sz="0" w:space="0" w:color="auto"/>
                <w:right w:val="none" w:sz="0" w:space="0" w:color="auto"/>
              </w:divBdr>
            </w:div>
            <w:div w:id="741946155">
              <w:marLeft w:val="0"/>
              <w:marRight w:val="0"/>
              <w:marTop w:val="0"/>
              <w:marBottom w:val="0"/>
              <w:divBdr>
                <w:top w:val="none" w:sz="0" w:space="0" w:color="auto"/>
                <w:left w:val="none" w:sz="0" w:space="0" w:color="auto"/>
                <w:bottom w:val="none" w:sz="0" w:space="0" w:color="auto"/>
                <w:right w:val="none" w:sz="0" w:space="0" w:color="auto"/>
              </w:divBdr>
            </w:div>
            <w:div w:id="761031216">
              <w:marLeft w:val="0"/>
              <w:marRight w:val="0"/>
              <w:marTop w:val="0"/>
              <w:marBottom w:val="0"/>
              <w:divBdr>
                <w:top w:val="none" w:sz="0" w:space="0" w:color="auto"/>
                <w:left w:val="none" w:sz="0" w:space="0" w:color="auto"/>
                <w:bottom w:val="none" w:sz="0" w:space="0" w:color="auto"/>
                <w:right w:val="none" w:sz="0" w:space="0" w:color="auto"/>
              </w:divBdr>
            </w:div>
            <w:div w:id="1002316755">
              <w:marLeft w:val="0"/>
              <w:marRight w:val="0"/>
              <w:marTop w:val="0"/>
              <w:marBottom w:val="0"/>
              <w:divBdr>
                <w:top w:val="none" w:sz="0" w:space="0" w:color="auto"/>
                <w:left w:val="none" w:sz="0" w:space="0" w:color="auto"/>
                <w:bottom w:val="none" w:sz="0" w:space="0" w:color="auto"/>
                <w:right w:val="none" w:sz="0" w:space="0" w:color="auto"/>
              </w:divBdr>
            </w:div>
            <w:div w:id="1060712286">
              <w:marLeft w:val="0"/>
              <w:marRight w:val="0"/>
              <w:marTop w:val="0"/>
              <w:marBottom w:val="0"/>
              <w:divBdr>
                <w:top w:val="none" w:sz="0" w:space="0" w:color="auto"/>
                <w:left w:val="none" w:sz="0" w:space="0" w:color="auto"/>
                <w:bottom w:val="none" w:sz="0" w:space="0" w:color="auto"/>
                <w:right w:val="none" w:sz="0" w:space="0" w:color="auto"/>
              </w:divBdr>
            </w:div>
            <w:div w:id="1079326448">
              <w:marLeft w:val="0"/>
              <w:marRight w:val="0"/>
              <w:marTop w:val="0"/>
              <w:marBottom w:val="0"/>
              <w:divBdr>
                <w:top w:val="none" w:sz="0" w:space="0" w:color="auto"/>
                <w:left w:val="none" w:sz="0" w:space="0" w:color="auto"/>
                <w:bottom w:val="none" w:sz="0" w:space="0" w:color="auto"/>
                <w:right w:val="none" w:sz="0" w:space="0" w:color="auto"/>
              </w:divBdr>
            </w:div>
            <w:div w:id="1256010282">
              <w:marLeft w:val="0"/>
              <w:marRight w:val="0"/>
              <w:marTop w:val="0"/>
              <w:marBottom w:val="0"/>
              <w:divBdr>
                <w:top w:val="none" w:sz="0" w:space="0" w:color="auto"/>
                <w:left w:val="none" w:sz="0" w:space="0" w:color="auto"/>
                <w:bottom w:val="none" w:sz="0" w:space="0" w:color="auto"/>
                <w:right w:val="none" w:sz="0" w:space="0" w:color="auto"/>
              </w:divBdr>
            </w:div>
            <w:div w:id="1533881990">
              <w:marLeft w:val="0"/>
              <w:marRight w:val="0"/>
              <w:marTop w:val="0"/>
              <w:marBottom w:val="0"/>
              <w:divBdr>
                <w:top w:val="none" w:sz="0" w:space="0" w:color="auto"/>
                <w:left w:val="none" w:sz="0" w:space="0" w:color="auto"/>
                <w:bottom w:val="none" w:sz="0" w:space="0" w:color="auto"/>
                <w:right w:val="none" w:sz="0" w:space="0" w:color="auto"/>
              </w:divBdr>
            </w:div>
            <w:div w:id="1676298327">
              <w:marLeft w:val="0"/>
              <w:marRight w:val="0"/>
              <w:marTop w:val="0"/>
              <w:marBottom w:val="0"/>
              <w:divBdr>
                <w:top w:val="none" w:sz="0" w:space="0" w:color="auto"/>
                <w:left w:val="none" w:sz="0" w:space="0" w:color="auto"/>
                <w:bottom w:val="none" w:sz="0" w:space="0" w:color="auto"/>
                <w:right w:val="none" w:sz="0" w:space="0" w:color="auto"/>
              </w:divBdr>
            </w:div>
            <w:div w:id="1717925211">
              <w:marLeft w:val="0"/>
              <w:marRight w:val="0"/>
              <w:marTop w:val="0"/>
              <w:marBottom w:val="0"/>
              <w:divBdr>
                <w:top w:val="none" w:sz="0" w:space="0" w:color="auto"/>
                <w:left w:val="none" w:sz="0" w:space="0" w:color="auto"/>
                <w:bottom w:val="none" w:sz="0" w:space="0" w:color="auto"/>
                <w:right w:val="none" w:sz="0" w:space="0" w:color="auto"/>
              </w:divBdr>
            </w:div>
            <w:div w:id="1778669138">
              <w:marLeft w:val="0"/>
              <w:marRight w:val="0"/>
              <w:marTop w:val="0"/>
              <w:marBottom w:val="0"/>
              <w:divBdr>
                <w:top w:val="none" w:sz="0" w:space="0" w:color="auto"/>
                <w:left w:val="none" w:sz="0" w:space="0" w:color="auto"/>
                <w:bottom w:val="none" w:sz="0" w:space="0" w:color="auto"/>
                <w:right w:val="none" w:sz="0" w:space="0" w:color="auto"/>
              </w:divBdr>
            </w:div>
            <w:div w:id="1830512318">
              <w:marLeft w:val="0"/>
              <w:marRight w:val="0"/>
              <w:marTop w:val="0"/>
              <w:marBottom w:val="0"/>
              <w:divBdr>
                <w:top w:val="none" w:sz="0" w:space="0" w:color="auto"/>
                <w:left w:val="none" w:sz="0" w:space="0" w:color="auto"/>
                <w:bottom w:val="none" w:sz="0" w:space="0" w:color="auto"/>
                <w:right w:val="none" w:sz="0" w:space="0" w:color="auto"/>
              </w:divBdr>
            </w:div>
            <w:div w:id="1837989821">
              <w:marLeft w:val="0"/>
              <w:marRight w:val="0"/>
              <w:marTop w:val="0"/>
              <w:marBottom w:val="0"/>
              <w:divBdr>
                <w:top w:val="none" w:sz="0" w:space="0" w:color="auto"/>
                <w:left w:val="none" w:sz="0" w:space="0" w:color="auto"/>
                <w:bottom w:val="none" w:sz="0" w:space="0" w:color="auto"/>
                <w:right w:val="none" w:sz="0" w:space="0" w:color="auto"/>
              </w:divBdr>
            </w:div>
            <w:div w:id="2055275624">
              <w:marLeft w:val="0"/>
              <w:marRight w:val="0"/>
              <w:marTop w:val="0"/>
              <w:marBottom w:val="0"/>
              <w:divBdr>
                <w:top w:val="none" w:sz="0" w:space="0" w:color="auto"/>
                <w:left w:val="none" w:sz="0" w:space="0" w:color="auto"/>
                <w:bottom w:val="none" w:sz="0" w:space="0" w:color="auto"/>
                <w:right w:val="none" w:sz="0" w:space="0" w:color="auto"/>
              </w:divBdr>
            </w:div>
          </w:divsChild>
        </w:div>
        <w:div w:id="1446536234">
          <w:marLeft w:val="0"/>
          <w:marRight w:val="0"/>
          <w:marTop w:val="0"/>
          <w:marBottom w:val="0"/>
          <w:divBdr>
            <w:top w:val="none" w:sz="0" w:space="0" w:color="auto"/>
            <w:left w:val="none" w:sz="0" w:space="0" w:color="auto"/>
            <w:bottom w:val="none" w:sz="0" w:space="0" w:color="auto"/>
            <w:right w:val="none" w:sz="0" w:space="0" w:color="auto"/>
          </w:divBdr>
        </w:div>
        <w:div w:id="1451582949">
          <w:marLeft w:val="0"/>
          <w:marRight w:val="0"/>
          <w:marTop w:val="0"/>
          <w:marBottom w:val="0"/>
          <w:divBdr>
            <w:top w:val="none" w:sz="0" w:space="0" w:color="auto"/>
            <w:left w:val="none" w:sz="0" w:space="0" w:color="auto"/>
            <w:bottom w:val="none" w:sz="0" w:space="0" w:color="auto"/>
            <w:right w:val="none" w:sz="0" w:space="0" w:color="auto"/>
          </w:divBdr>
        </w:div>
        <w:div w:id="1458065226">
          <w:marLeft w:val="0"/>
          <w:marRight w:val="0"/>
          <w:marTop w:val="0"/>
          <w:marBottom w:val="0"/>
          <w:divBdr>
            <w:top w:val="none" w:sz="0" w:space="0" w:color="auto"/>
            <w:left w:val="none" w:sz="0" w:space="0" w:color="auto"/>
            <w:bottom w:val="none" w:sz="0" w:space="0" w:color="auto"/>
            <w:right w:val="none" w:sz="0" w:space="0" w:color="auto"/>
          </w:divBdr>
        </w:div>
        <w:div w:id="1464229056">
          <w:marLeft w:val="0"/>
          <w:marRight w:val="0"/>
          <w:marTop w:val="0"/>
          <w:marBottom w:val="0"/>
          <w:divBdr>
            <w:top w:val="none" w:sz="0" w:space="0" w:color="auto"/>
            <w:left w:val="none" w:sz="0" w:space="0" w:color="auto"/>
            <w:bottom w:val="none" w:sz="0" w:space="0" w:color="auto"/>
            <w:right w:val="none" w:sz="0" w:space="0" w:color="auto"/>
          </w:divBdr>
        </w:div>
        <w:div w:id="1478690515">
          <w:marLeft w:val="0"/>
          <w:marRight w:val="0"/>
          <w:marTop w:val="0"/>
          <w:marBottom w:val="0"/>
          <w:divBdr>
            <w:top w:val="none" w:sz="0" w:space="0" w:color="auto"/>
            <w:left w:val="none" w:sz="0" w:space="0" w:color="auto"/>
            <w:bottom w:val="none" w:sz="0" w:space="0" w:color="auto"/>
            <w:right w:val="none" w:sz="0" w:space="0" w:color="auto"/>
          </w:divBdr>
        </w:div>
        <w:div w:id="1505898688">
          <w:marLeft w:val="0"/>
          <w:marRight w:val="0"/>
          <w:marTop w:val="0"/>
          <w:marBottom w:val="0"/>
          <w:divBdr>
            <w:top w:val="none" w:sz="0" w:space="0" w:color="auto"/>
            <w:left w:val="none" w:sz="0" w:space="0" w:color="auto"/>
            <w:bottom w:val="none" w:sz="0" w:space="0" w:color="auto"/>
            <w:right w:val="none" w:sz="0" w:space="0" w:color="auto"/>
          </w:divBdr>
        </w:div>
        <w:div w:id="1507787509">
          <w:marLeft w:val="0"/>
          <w:marRight w:val="0"/>
          <w:marTop w:val="0"/>
          <w:marBottom w:val="0"/>
          <w:divBdr>
            <w:top w:val="none" w:sz="0" w:space="0" w:color="auto"/>
            <w:left w:val="none" w:sz="0" w:space="0" w:color="auto"/>
            <w:bottom w:val="none" w:sz="0" w:space="0" w:color="auto"/>
            <w:right w:val="none" w:sz="0" w:space="0" w:color="auto"/>
          </w:divBdr>
        </w:div>
        <w:div w:id="1509440703">
          <w:marLeft w:val="0"/>
          <w:marRight w:val="0"/>
          <w:marTop w:val="0"/>
          <w:marBottom w:val="0"/>
          <w:divBdr>
            <w:top w:val="none" w:sz="0" w:space="0" w:color="auto"/>
            <w:left w:val="none" w:sz="0" w:space="0" w:color="auto"/>
            <w:bottom w:val="none" w:sz="0" w:space="0" w:color="auto"/>
            <w:right w:val="none" w:sz="0" w:space="0" w:color="auto"/>
          </w:divBdr>
        </w:div>
        <w:div w:id="1509832803">
          <w:marLeft w:val="0"/>
          <w:marRight w:val="0"/>
          <w:marTop w:val="0"/>
          <w:marBottom w:val="0"/>
          <w:divBdr>
            <w:top w:val="none" w:sz="0" w:space="0" w:color="auto"/>
            <w:left w:val="none" w:sz="0" w:space="0" w:color="auto"/>
            <w:bottom w:val="none" w:sz="0" w:space="0" w:color="auto"/>
            <w:right w:val="none" w:sz="0" w:space="0" w:color="auto"/>
          </w:divBdr>
        </w:div>
        <w:div w:id="1517117467">
          <w:marLeft w:val="0"/>
          <w:marRight w:val="0"/>
          <w:marTop w:val="0"/>
          <w:marBottom w:val="0"/>
          <w:divBdr>
            <w:top w:val="none" w:sz="0" w:space="0" w:color="auto"/>
            <w:left w:val="none" w:sz="0" w:space="0" w:color="auto"/>
            <w:bottom w:val="none" w:sz="0" w:space="0" w:color="auto"/>
            <w:right w:val="none" w:sz="0" w:space="0" w:color="auto"/>
          </w:divBdr>
        </w:div>
        <w:div w:id="1520779830">
          <w:marLeft w:val="0"/>
          <w:marRight w:val="0"/>
          <w:marTop w:val="0"/>
          <w:marBottom w:val="0"/>
          <w:divBdr>
            <w:top w:val="none" w:sz="0" w:space="0" w:color="auto"/>
            <w:left w:val="none" w:sz="0" w:space="0" w:color="auto"/>
            <w:bottom w:val="none" w:sz="0" w:space="0" w:color="auto"/>
            <w:right w:val="none" w:sz="0" w:space="0" w:color="auto"/>
          </w:divBdr>
        </w:div>
        <w:div w:id="1526793767">
          <w:marLeft w:val="0"/>
          <w:marRight w:val="0"/>
          <w:marTop w:val="0"/>
          <w:marBottom w:val="0"/>
          <w:divBdr>
            <w:top w:val="none" w:sz="0" w:space="0" w:color="auto"/>
            <w:left w:val="none" w:sz="0" w:space="0" w:color="auto"/>
            <w:bottom w:val="none" w:sz="0" w:space="0" w:color="auto"/>
            <w:right w:val="none" w:sz="0" w:space="0" w:color="auto"/>
          </w:divBdr>
        </w:div>
        <w:div w:id="1534734385">
          <w:marLeft w:val="0"/>
          <w:marRight w:val="0"/>
          <w:marTop w:val="0"/>
          <w:marBottom w:val="0"/>
          <w:divBdr>
            <w:top w:val="none" w:sz="0" w:space="0" w:color="auto"/>
            <w:left w:val="none" w:sz="0" w:space="0" w:color="auto"/>
            <w:bottom w:val="none" w:sz="0" w:space="0" w:color="auto"/>
            <w:right w:val="none" w:sz="0" w:space="0" w:color="auto"/>
          </w:divBdr>
        </w:div>
        <w:div w:id="1545219436">
          <w:marLeft w:val="0"/>
          <w:marRight w:val="0"/>
          <w:marTop w:val="0"/>
          <w:marBottom w:val="0"/>
          <w:divBdr>
            <w:top w:val="none" w:sz="0" w:space="0" w:color="auto"/>
            <w:left w:val="none" w:sz="0" w:space="0" w:color="auto"/>
            <w:bottom w:val="none" w:sz="0" w:space="0" w:color="auto"/>
            <w:right w:val="none" w:sz="0" w:space="0" w:color="auto"/>
          </w:divBdr>
        </w:div>
        <w:div w:id="1545751966">
          <w:marLeft w:val="0"/>
          <w:marRight w:val="0"/>
          <w:marTop w:val="0"/>
          <w:marBottom w:val="0"/>
          <w:divBdr>
            <w:top w:val="none" w:sz="0" w:space="0" w:color="auto"/>
            <w:left w:val="none" w:sz="0" w:space="0" w:color="auto"/>
            <w:bottom w:val="none" w:sz="0" w:space="0" w:color="auto"/>
            <w:right w:val="none" w:sz="0" w:space="0" w:color="auto"/>
          </w:divBdr>
        </w:div>
        <w:div w:id="1571816478">
          <w:marLeft w:val="0"/>
          <w:marRight w:val="0"/>
          <w:marTop w:val="0"/>
          <w:marBottom w:val="0"/>
          <w:divBdr>
            <w:top w:val="none" w:sz="0" w:space="0" w:color="auto"/>
            <w:left w:val="none" w:sz="0" w:space="0" w:color="auto"/>
            <w:bottom w:val="none" w:sz="0" w:space="0" w:color="auto"/>
            <w:right w:val="none" w:sz="0" w:space="0" w:color="auto"/>
          </w:divBdr>
          <w:divsChild>
            <w:div w:id="160899909">
              <w:marLeft w:val="0"/>
              <w:marRight w:val="0"/>
              <w:marTop w:val="0"/>
              <w:marBottom w:val="0"/>
              <w:divBdr>
                <w:top w:val="none" w:sz="0" w:space="0" w:color="auto"/>
                <w:left w:val="none" w:sz="0" w:space="0" w:color="auto"/>
                <w:bottom w:val="none" w:sz="0" w:space="0" w:color="auto"/>
                <w:right w:val="none" w:sz="0" w:space="0" w:color="auto"/>
              </w:divBdr>
            </w:div>
            <w:div w:id="308826584">
              <w:marLeft w:val="0"/>
              <w:marRight w:val="0"/>
              <w:marTop w:val="0"/>
              <w:marBottom w:val="0"/>
              <w:divBdr>
                <w:top w:val="none" w:sz="0" w:space="0" w:color="auto"/>
                <w:left w:val="none" w:sz="0" w:space="0" w:color="auto"/>
                <w:bottom w:val="none" w:sz="0" w:space="0" w:color="auto"/>
                <w:right w:val="none" w:sz="0" w:space="0" w:color="auto"/>
              </w:divBdr>
            </w:div>
            <w:div w:id="400057207">
              <w:marLeft w:val="0"/>
              <w:marRight w:val="0"/>
              <w:marTop w:val="0"/>
              <w:marBottom w:val="0"/>
              <w:divBdr>
                <w:top w:val="none" w:sz="0" w:space="0" w:color="auto"/>
                <w:left w:val="none" w:sz="0" w:space="0" w:color="auto"/>
                <w:bottom w:val="none" w:sz="0" w:space="0" w:color="auto"/>
                <w:right w:val="none" w:sz="0" w:space="0" w:color="auto"/>
              </w:divBdr>
            </w:div>
            <w:div w:id="433400095">
              <w:marLeft w:val="0"/>
              <w:marRight w:val="0"/>
              <w:marTop w:val="0"/>
              <w:marBottom w:val="0"/>
              <w:divBdr>
                <w:top w:val="none" w:sz="0" w:space="0" w:color="auto"/>
                <w:left w:val="none" w:sz="0" w:space="0" w:color="auto"/>
                <w:bottom w:val="none" w:sz="0" w:space="0" w:color="auto"/>
                <w:right w:val="none" w:sz="0" w:space="0" w:color="auto"/>
              </w:divBdr>
            </w:div>
            <w:div w:id="701395484">
              <w:marLeft w:val="0"/>
              <w:marRight w:val="0"/>
              <w:marTop w:val="0"/>
              <w:marBottom w:val="0"/>
              <w:divBdr>
                <w:top w:val="none" w:sz="0" w:space="0" w:color="auto"/>
                <w:left w:val="none" w:sz="0" w:space="0" w:color="auto"/>
                <w:bottom w:val="none" w:sz="0" w:space="0" w:color="auto"/>
                <w:right w:val="none" w:sz="0" w:space="0" w:color="auto"/>
              </w:divBdr>
            </w:div>
            <w:div w:id="704790724">
              <w:marLeft w:val="0"/>
              <w:marRight w:val="0"/>
              <w:marTop w:val="0"/>
              <w:marBottom w:val="0"/>
              <w:divBdr>
                <w:top w:val="none" w:sz="0" w:space="0" w:color="auto"/>
                <w:left w:val="none" w:sz="0" w:space="0" w:color="auto"/>
                <w:bottom w:val="none" w:sz="0" w:space="0" w:color="auto"/>
                <w:right w:val="none" w:sz="0" w:space="0" w:color="auto"/>
              </w:divBdr>
            </w:div>
            <w:div w:id="882136552">
              <w:marLeft w:val="0"/>
              <w:marRight w:val="0"/>
              <w:marTop w:val="0"/>
              <w:marBottom w:val="0"/>
              <w:divBdr>
                <w:top w:val="none" w:sz="0" w:space="0" w:color="auto"/>
                <w:left w:val="none" w:sz="0" w:space="0" w:color="auto"/>
                <w:bottom w:val="none" w:sz="0" w:space="0" w:color="auto"/>
                <w:right w:val="none" w:sz="0" w:space="0" w:color="auto"/>
              </w:divBdr>
            </w:div>
            <w:div w:id="971517362">
              <w:marLeft w:val="0"/>
              <w:marRight w:val="0"/>
              <w:marTop w:val="0"/>
              <w:marBottom w:val="0"/>
              <w:divBdr>
                <w:top w:val="none" w:sz="0" w:space="0" w:color="auto"/>
                <w:left w:val="none" w:sz="0" w:space="0" w:color="auto"/>
                <w:bottom w:val="none" w:sz="0" w:space="0" w:color="auto"/>
                <w:right w:val="none" w:sz="0" w:space="0" w:color="auto"/>
              </w:divBdr>
            </w:div>
            <w:div w:id="989406873">
              <w:marLeft w:val="0"/>
              <w:marRight w:val="0"/>
              <w:marTop w:val="0"/>
              <w:marBottom w:val="0"/>
              <w:divBdr>
                <w:top w:val="none" w:sz="0" w:space="0" w:color="auto"/>
                <w:left w:val="none" w:sz="0" w:space="0" w:color="auto"/>
                <w:bottom w:val="none" w:sz="0" w:space="0" w:color="auto"/>
                <w:right w:val="none" w:sz="0" w:space="0" w:color="auto"/>
              </w:divBdr>
            </w:div>
            <w:div w:id="989675461">
              <w:marLeft w:val="0"/>
              <w:marRight w:val="0"/>
              <w:marTop w:val="0"/>
              <w:marBottom w:val="0"/>
              <w:divBdr>
                <w:top w:val="none" w:sz="0" w:space="0" w:color="auto"/>
                <w:left w:val="none" w:sz="0" w:space="0" w:color="auto"/>
                <w:bottom w:val="none" w:sz="0" w:space="0" w:color="auto"/>
                <w:right w:val="none" w:sz="0" w:space="0" w:color="auto"/>
              </w:divBdr>
            </w:div>
            <w:div w:id="998387901">
              <w:marLeft w:val="0"/>
              <w:marRight w:val="0"/>
              <w:marTop w:val="0"/>
              <w:marBottom w:val="0"/>
              <w:divBdr>
                <w:top w:val="none" w:sz="0" w:space="0" w:color="auto"/>
                <w:left w:val="none" w:sz="0" w:space="0" w:color="auto"/>
                <w:bottom w:val="none" w:sz="0" w:space="0" w:color="auto"/>
                <w:right w:val="none" w:sz="0" w:space="0" w:color="auto"/>
              </w:divBdr>
            </w:div>
            <w:div w:id="1144011364">
              <w:marLeft w:val="0"/>
              <w:marRight w:val="0"/>
              <w:marTop w:val="0"/>
              <w:marBottom w:val="0"/>
              <w:divBdr>
                <w:top w:val="none" w:sz="0" w:space="0" w:color="auto"/>
                <w:left w:val="none" w:sz="0" w:space="0" w:color="auto"/>
                <w:bottom w:val="none" w:sz="0" w:space="0" w:color="auto"/>
                <w:right w:val="none" w:sz="0" w:space="0" w:color="auto"/>
              </w:divBdr>
            </w:div>
            <w:div w:id="1249852271">
              <w:marLeft w:val="0"/>
              <w:marRight w:val="0"/>
              <w:marTop w:val="0"/>
              <w:marBottom w:val="0"/>
              <w:divBdr>
                <w:top w:val="none" w:sz="0" w:space="0" w:color="auto"/>
                <w:left w:val="none" w:sz="0" w:space="0" w:color="auto"/>
                <w:bottom w:val="none" w:sz="0" w:space="0" w:color="auto"/>
                <w:right w:val="none" w:sz="0" w:space="0" w:color="auto"/>
              </w:divBdr>
            </w:div>
            <w:div w:id="1493445468">
              <w:marLeft w:val="0"/>
              <w:marRight w:val="0"/>
              <w:marTop w:val="0"/>
              <w:marBottom w:val="0"/>
              <w:divBdr>
                <w:top w:val="none" w:sz="0" w:space="0" w:color="auto"/>
                <w:left w:val="none" w:sz="0" w:space="0" w:color="auto"/>
                <w:bottom w:val="none" w:sz="0" w:space="0" w:color="auto"/>
                <w:right w:val="none" w:sz="0" w:space="0" w:color="auto"/>
              </w:divBdr>
            </w:div>
            <w:div w:id="1593081487">
              <w:marLeft w:val="0"/>
              <w:marRight w:val="0"/>
              <w:marTop w:val="0"/>
              <w:marBottom w:val="0"/>
              <w:divBdr>
                <w:top w:val="none" w:sz="0" w:space="0" w:color="auto"/>
                <w:left w:val="none" w:sz="0" w:space="0" w:color="auto"/>
                <w:bottom w:val="none" w:sz="0" w:space="0" w:color="auto"/>
                <w:right w:val="none" w:sz="0" w:space="0" w:color="auto"/>
              </w:divBdr>
            </w:div>
            <w:div w:id="1798375593">
              <w:marLeft w:val="0"/>
              <w:marRight w:val="0"/>
              <w:marTop w:val="0"/>
              <w:marBottom w:val="0"/>
              <w:divBdr>
                <w:top w:val="none" w:sz="0" w:space="0" w:color="auto"/>
                <w:left w:val="none" w:sz="0" w:space="0" w:color="auto"/>
                <w:bottom w:val="none" w:sz="0" w:space="0" w:color="auto"/>
                <w:right w:val="none" w:sz="0" w:space="0" w:color="auto"/>
              </w:divBdr>
            </w:div>
            <w:div w:id="1827237832">
              <w:marLeft w:val="0"/>
              <w:marRight w:val="0"/>
              <w:marTop w:val="0"/>
              <w:marBottom w:val="0"/>
              <w:divBdr>
                <w:top w:val="none" w:sz="0" w:space="0" w:color="auto"/>
                <w:left w:val="none" w:sz="0" w:space="0" w:color="auto"/>
                <w:bottom w:val="none" w:sz="0" w:space="0" w:color="auto"/>
                <w:right w:val="none" w:sz="0" w:space="0" w:color="auto"/>
              </w:divBdr>
            </w:div>
            <w:div w:id="1877812367">
              <w:marLeft w:val="0"/>
              <w:marRight w:val="0"/>
              <w:marTop w:val="0"/>
              <w:marBottom w:val="0"/>
              <w:divBdr>
                <w:top w:val="none" w:sz="0" w:space="0" w:color="auto"/>
                <w:left w:val="none" w:sz="0" w:space="0" w:color="auto"/>
                <w:bottom w:val="none" w:sz="0" w:space="0" w:color="auto"/>
                <w:right w:val="none" w:sz="0" w:space="0" w:color="auto"/>
              </w:divBdr>
            </w:div>
            <w:div w:id="2048142715">
              <w:marLeft w:val="0"/>
              <w:marRight w:val="0"/>
              <w:marTop w:val="0"/>
              <w:marBottom w:val="0"/>
              <w:divBdr>
                <w:top w:val="none" w:sz="0" w:space="0" w:color="auto"/>
                <w:left w:val="none" w:sz="0" w:space="0" w:color="auto"/>
                <w:bottom w:val="none" w:sz="0" w:space="0" w:color="auto"/>
                <w:right w:val="none" w:sz="0" w:space="0" w:color="auto"/>
              </w:divBdr>
            </w:div>
            <w:div w:id="2061054493">
              <w:marLeft w:val="0"/>
              <w:marRight w:val="0"/>
              <w:marTop w:val="0"/>
              <w:marBottom w:val="0"/>
              <w:divBdr>
                <w:top w:val="none" w:sz="0" w:space="0" w:color="auto"/>
                <w:left w:val="none" w:sz="0" w:space="0" w:color="auto"/>
                <w:bottom w:val="none" w:sz="0" w:space="0" w:color="auto"/>
                <w:right w:val="none" w:sz="0" w:space="0" w:color="auto"/>
              </w:divBdr>
            </w:div>
          </w:divsChild>
        </w:div>
        <w:div w:id="1597059434">
          <w:marLeft w:val="0"/>
          <w:marRight w:val="0"/>
          <w:marTop w:val="0"/>
          <w:marBottom w:val="0"/>
          <w:divBdr>
            <w:top w:val="none" w:sz="0" w:space="0" w:color="auto"/>
            <w:left w:val="none" w:sz="0" w:space="0" w:color="auto"/>
            <w:bottom w:val="none" w:sz="0" w:space="0" w:color="auto"/>
            <w:right w:val="none" w:sz="0" w:space="0" w:color="auto"/>
          </w:divBdr>
        </w:div>
        <w:div w:id="1600333865">
          <w:marLeft w:val="0"/>
          <w:marRight w:val="0"/>
          <w:marTop w:val="0"/>
          <w:marBottom w:val="0"/>
          <w:divBdr>
            <w:top w:val="none" w:sz="0" w:space="0" w:color="auto"/>
            <w:left w:val="none" w:sz="0" w:space="0" w:color="auto"/>
            <w:bottom w:val="none" w:sz="0" w:space="0" w:color="auto"/>
            <w:right w:val="none" w:sz="0" w:space="0" w:color="auto"/>
          </w:divBdr>
          <w:divsChild>
            <w:div w:id="3021428">
              <w:marLeft w:val="0"/>
              <w:marRight w:val="0"/>
              <w:marTop w:val="0"/>
              <w:marBottom w:val="0"/>
              <w:divBdr>
                <w:top w:val="none" w:sz="0" w:space="0" w:color="auto"/>
                <w:left w:val="none" w:sz="0" w:space="0" w:color="auto"/>
                <w:bottom w:val="none" w:sz="0" w:space="0" w:color="auto"/>
                <w:right w:val="none" w:sz="0" w:space="0" w:color="auto"/>
              </w:divBdr>
            </w:div>
            <w:div w:id="82725820">
              <w:marLeft w:val="0"/>
              <w:marRight w:val="0"/>
              <w:marTop w:val="0"/>
              <w:marBottom w:val="0"/>
              <w:divBdr>
                <w:top w:val="none" w:sz="0" w:space="0" w:color="auto"/>
                <w:left w:val="none" w:sz="0" w:space="0" w:color="auto"/>
                <w:bottom w:val="none" w:sz="0" w:space="0" w:color="auto"/>
                <w:right w:val="none" w:sz="0" w:space="0" w:color="auto"/>
              </w:divBdr>
            </w:div>
            <w:div w:id="270168617">
              <w:marLeft w:val="0"/>
              <w:marRight w:val="0"/>
              <w:marTop w:val="0"/>
              <w:marBottom w:val="0"/>
              <w:divBdr>
                <w:top w:val="none" w:sz="0" w:space="0" w:color="auto"/>
                <w:left w:val="none" w:sz="0" w:space="0" w:color="auto"/>
                <w:bottom w:val="none" w:sz="0" w:space="0" w:color="auto"/>
                <w:right w:val="none" w:sz="0" w:space="0" w:color="auto"/>
              </w:divBdr>
            </w:div>
            <w:div w:id="280504619">
              <w:marLeft w:val="0"/>
              <w:marRight w:val="0"/>
              <w:marTop w:val="0"/>
              <w:marBottom w:val="0"/>
              <w:divBdr>
                <w:top w:val="none" w:sz="0" w:space="0" w:color="auto"/>
                <w:left w:val="none" w:sz="0" w:space="0" w:color="auto"/>
                <w:bottom w:val="none" w:sz="0" w:space="0" w:color="auto"/>
                <w:right w:val="none" w:sz="0" w:space="0" w:color="auto"/>
              </w:divBdr>
            </w:div>
            <w:div w:id="367605154">
              <w:marLeft w:val="0"/>
              <w:marRight w:val="0"/>
              <w:marTop w:val="0"/>
              <w:marBottom w:val="0"/>
              <w:divBdr>
                <w:top w:val="none" w:sz="0" w:space="0" w:color="auto"/>
                <w:left w:val="none" w:sz="0" w:space="0" w:color="auto"/>
                <w:bottom w:val="none" w:sz="0" w:space="0" w:color="auto"/>
                <w:right w:val="none" w:sz="0" w:space="0" w:color="auto"/>
              </w:divBdr>
            </w:div>
            <w:div w:id="556548685">
              <w:marLeft w:val="0"/>
              <w:marRight w:val="0"/>
              <w:marTop w:val="0"/>
              <w:marBottom w:val="0"/>
              <w:divBdr>
                <w:top w:val="none" w:sz="0" w:space="0" w:color="auto"/>
                <w:left w:val="none" w:sz="0" w:space="0" w:color="auto"/>
                <w:bottom w:val="none" w:sz="0" w:space="0" w:color="auto"/>
                <w:right w:val="none" w:sz="0" w:space="0" w:color="auto"/>
              </w:divBdr>
            </w:div>
            <w:div w:id="744692986">
              <w:marLeft w:val="0"/>
              <w:marRight w:val="0"/>
              <w:marTop w:val="0"/>
              <w:marBottom w:val="0"/>
              <w:divBdr>
                <w:top w:val="none" w:sz="0" w:space="0" w:color="auto"/>
                <w:left w:val="none" w:sz="0" w:space="0" w:color="auto"/>
                <w:bottom w:val="none" w:sz="0" w:space="0" w:color="auto"/>
                <w:right w:val="none" w:sz="0" w:space="0" w:color="auto"/>
              </w:divBdr>
            </w:div>
            <w:div w:id="801460807">
              <w:marLeft w:val="0"/>
              <w:marRight w:val="0"/>
              <w:marTop w:val="0"/>
              <w:marBottom w:val="0"/>
              <w:divBdr>
                <w:top w:val="none" w:sz="0" w:space="0" w:color="auto"/>
                <w:left w:val="none" w:sz="0" w:space="0" w:color="auto"/>
                <w:bottom w:val="none" w:sz="0" w:space="0" w:color="auto"/>
                <w:right w:val="none" w:sz="0" w:space="0" w:color="auto"/>
              </w:divBdr>
            </w:div>
            <w:div w:id="1034040671">
              <w:marLeft w:val="0"/>
              <w:marRight w:val="0"/>
              <w:marTop w:val="0"/>
              <w:marBottom w:val="0"/>
              <w:divBdr>
                <w:top w:val="none" w:sz="0" w:space="0" w:color="auto"/>
                <w:left w:val="none" w:sz="0" w:space="0" w:color="auto"/>
                <w:bottom w:val="none" w:sz="0" w:space="0" w:color="auto"/>
                <w:right w:val="none" w:sz="0" w:space="0" w:color="auto"/>
              </w:divBdr>
            </w:div>
            <w:div w:id="1161854299">
              <w:marLeft w:val="0"/>
              <w:marRight w:val="0"/>
              <w:marTop w:val="0"/>
              <w:marBottom w:val="0"/>
              <w:divBdr>
                <w:top w:val="none" w:sz="0" w:space="0" w:color="auto"/>
                <w:left w:val="none" w:sz="0" w:space="0" w:color="auto"/>
                <w:bottom w:val="none" w:sz="0" w:space="0" w:color="auto"/>
                <w:right w:val="none" w:sz="0" w:space="0" w:color="auto"/>
              </w:divBdr>
            </w:div>
            <w:div w:id="1171994240">
              <w:marLeft w:val="0"/>
              <w:marRight w:val="0"/>
              <w:marTop w:val="0"/>
              <w:marBottom w:val="0"/>
              <w:divBdr>
                <w:top w:val="none" w:sz="0" w:space="0" w:color="auto"/>
                <w:left w:val="none" w:sz="0" w:space="0" w:color="auto"/>
                <w:bottom w:val="none" w:sz="0" w:space="0" w:color="auto"/>
                <w:right w:val="none" w:sz="0" w:space="0" w:color="auto"/>
              </w:divBdr>
            </w:div>
            <w:div w:id="1219364957">
              <w:marLeft w:val="0"/>
              <w:marRight w:val="0"/>
              <w:marTop w:val="0"/>
              <w:marBottom w:val="0"/>
              <w:divBdr>
                <w:top w:val="none" w:sz="0" w:space="0" w:color="auto"/>
                <w:left w:val="none" w:sz="0" w:space="0" w:color="auto"/>
                <w:bottom w:val="none" w:sz="0" w:space="0" w:color="auto"/>
                <w:right w:val="none" w:sz="0" w:space="0" w:color="auto"/>
              </w:divBdr>
            </w:div>
            <w:div w:id="1441335221">
              <w:marLeft w:val="0"/>
              <w:marRight w:val="0"/>
              <w:marTop w:val="0"/>
              <w:marBottom w:val="0"/>
              <w:divBdr>
                <w:top w:val="none" w:sz="0" w:space="0" w:color="auto"/>
                <w:left w:val="none" w:sz="0" w:space="0" w:color="auto"/>
                <w:bottom w:val="none" w:sz="0" w:space="0" w:color="auto"/>
                <w:right w:val="none" w:sz="0" w:space="0" w:color="auto"/>
              </w:divBdr>
            </w:div>
            <w:div w:id="1572426576">
              <w:marLeft w:val="0"/>
              <w:marRight w:val="0"/>
              <w:marTop w:val="0"/>
              <w:marBottom w:val="0"/>
              <w:divBdr>
                <w:top w:val="none" w:sz="0" w:space="0" w:color="auto"/>
                <w:left w:val="none" w:sz="0" w:space="0" w:color="auto"/>
                <w:bottom w:val="none" w:sz="0" w:space="0" w:color="auto"/>
                <w:right w:val="none" w:sz="0" w:space="0" w:color="auto"/>
              </w:divBdr>
            </w:div>
            <w:div w:id="1795900507">
              <w:marLeft w:val="0"/>
              <w:marRight w:val="0"/>
              <w:marTop w:val="0"/>
              <w:marBottom w:val="0"/>
              <w:divBdr>
                <w:top w:val="none" w:sz="0" w:space="0" w:color="auto"/>
                <w:left w:val="none" w:sz="0" w:space="0" w:color="auto"/>
                <w:bottom w:val="none" w:sz="0" w:space="0" w:color="auto"/>
                <w:right w:val="none" w:sz="0" w:space="0" w:color="auto"/>
              </w:divBdr>
            </w:div>
            <w:div w:id="1813135197">
              <w:marLeft w:val="0"/>
              <w:marRight w:val="0"/>
              <w:marTop w:val="0"/>
              <w:marBottom w:val="0"/>
              <w:divBdr>
                <w:top w:val="none" w:sz="0" w:space="0" w:color="auto"/>
                <w:left w:val="none" w:sz="0" w:space="0" w:color="auto"/>
                <w:bottom w:val="none" w:sz="0" w:space="0" w:color="auto"/>
                <w:right w:val="none" w:sz="0" w:space="0" w:color="auto"/>
              </w:divBdr>
            </w:div>
            <w:div w:id="1852067762">
              <w:marLeft w:val="0"/>
              <w:marRight w:val="0"/>
              <w:marTop w:val="0"/>
              <w:marBottom w:val="0"/>
              <w:divBdr>
                <w:top w:val="none" w:sz="0" w:space="0" w:color="auto"/>
                <w:left w:val="none" w:sz="0" w:space="0" w:color="auto"/>
                <w:bottom w:val="none" w:sz="0" w:space="0" w:color="auto"/>
                <w:right w:val="none" w:sz="0" w:space="0" w:color="auto"/>
              </w:divBdr>
            </w:div>
            <w:div w:id="1923220703">
              <w:marLeft w:val="0"/>
              <w:marRight w:val="0"/>
              <w:marTop w:val="0"/>
              <w:marBottom w:val="0"/>
              <w:divBdr>
                <w:top w:val="none" w:sz="0" w:space="0" w:color="auto"/>
                <w:left w:val="none" w:sz="0" w:space="0" w:color="auto"/>
                <w:bottom w:val="none" w:sz="0" w:space="0" w:color="auto"/>
                <w:right w:val="none" w:sz="0" w:space="0" w:color="auto"/>
              </w:divBdr>
            </w:div>
            <w:div w:id="2041851633">
              <w:marLeft w:val="0"/>
              <w:marRight w:val="0"/>
              <w:marTop w:val="0"/>
              <w:marBottom w:val="0"/>
              <w:divBdr>
                <w:top w:val="none" w:sz="0" w:space="0" w:color="auto"/>
                <w:left w:val="none" w:sz="0" w:space="0" w:color="auto"/>
                <w:bottom w:val="none" w:sz="0" w:space="0" w:color="auto"/>
                <w:right w:val="none" w:sz="0" w:space="0" w:color="auto"/>
              </w:divBdr>
            </w:div>
            <w:div w:id="2127501244">
              <w:marLeft w:val="0"/>
              <w:marRight w:val="0"/>
              <w:marTop w:val="0"/>
              <w:marBottom w:val="0"/>
              <w:divBdr>
                <w:top w:val="none" w:sz="0" w:space="0" w:color="auto"/>
                <w:left w:val="none" w:sz="0" w:space="0" w:color="auto"/>
                <w:bottom w:val="none" w:sz="0" w:space="0" w:color="auto"/>
                <w:right w:val="none" w:sz="0" w:space="0" w:color="auto"/>
              </w:divBdr>
            </w:div>
          </w:divsChild>
        </w:div>
        <w:div w:id="1608349519">
          <w:marLeft w:val="0"/>
          <w:marRight w:val="0"/>
          <w:marTop w:val="0"/>
          <w:marBottom w:val="0"/>
          <w:divBdr>
            <w:top w:val="none" w:sz="0" w:space="0" w:color="auto"/>
            <w:left w:val="none" w:sz="0" w:space="0" w:color="auto"/>
            <w:bottom w:val="none" w:sz="0" w:space="0" w:color="auto"/>
            <w:right w:val="none" w:sz="0" w:space="0" w:color="auto"/>
          </w:divBdr>
        </w:div>
        <w:div w:id="1617519325">
          <w:marLeft w:val="0"/>
          <w:marRight w:val="0"/>
          <w:marTop w:val="0"/>
          <w:marBottom w:val="0"/>
          <w:divBdr>
            <w:top w:val="none" w:sz="0" w:space="0" w:color="auto"/>
            <w:left w:val="none" w:sz="0" w:space="0" w:color="auto"/>
            <w:bottom w:val="none" w:sz="0" w:space="0" w:color="auto"/>
            <w:right w:val="none" w:sz="0" w:space="0" w:color="auto"/>
          </w:divBdr>
        </w:div>
        <w:div w:id="1619988873">
          <w:marLeft w:val="0"/>
          <w:marRight w:val="0"/>
          <w:marTop w:val="0"/>
          <w:marBottom w:val="0"/>
          <w:divBdr>
            <w:top w:val="none" w:sz="0" w:space="0" w:color="auto"/>
            <w:left w:val="none" w:sz="0" w:space="0" w:color="auto"/>
            <w:bottom w:val="none" w:sz="0" w:space="0" w:color="auto"/>
            <w:right w:val="none" w:sz="0" w:space="0" w:color="auto"/>
          </w:divBdr>
        </w:div>
        <w:div w:id="1622179158">
          <w:marLeft w:val="0"/>
          <w:marRight w:val="0"/>
          <w:marTop w:val="0"/>
          <w:marBottom w:val="0"/>
          <w:divBdr>
            <w:top w:val="none" w:sz="0" w:space="0" w:color="auto"/>
            <w:left w:val="none" w:sz="0" w:space="0" w:color="auto"/>
            <w:bottom w:val="none" w:sz="0" w:space="0" w:color="auto"/>
            <w:right w:val="none" w:sz="0" w:space="0" w:color="auto"/>
          </w:divBdr>
        </w:div>
        <w:div w:id="1622878444">
          <w:marLeft w:val="0"/>
          <w:marRight w:val="0"/>
          <w:marTop w:val="0"/>
          <w:marBottom w:val="0"/>
          <w:divBdr>
            <w:top w:val="none" w:sz="0" w:space="0" w:color="auto"/>
            <w:left w:val="none" w:sz="0" w:space="0" w:color="auto"/>
            <w:bottom w:val="none" w:sz="0" w:space="0" w:color="auto"/>
            <w:right w:val="none" w:sz="0" w:space="0" w:color="auto"/>
          </w:divBdr>
        </w:div>
        <w:div w:id="1629626261">
          <w:marLeft w:val="0"/>
          <w:marRight w:val="0"/>
          <w:marTop w:val="0"/>
          <w:marBottom w:val="0"/>
          <w:divBdr>
            <w:top w:val="none" w:sz="0" w:space="0" w:color="auto"/>
            <w:left w:val="none" w:sz="0" w:space="0" w:color="auto"/>
            <w:bottom w:val="none" w:sz="0" w:space="0" w:color="auto"/>
            <w:right w:val="none" w:sz="0" w:space="0" w:color="auto"/>
          </w:divBdr>
        </w:div>
        <w:div w:id="1644387354">
          <w:marLeft w:val="0"/>
          <w:marRight w:val="0"/>
          <w:marTop w:val="0"/>
          <w:marBottom w:val="0"/>
          <w:divBdr>
            <w:top w:val="none" w:sz="0" w:space="0" w:color="auto"/>
            <w:left w:val="none" w:sz="0" w:space="0" w:color="auto"/>
            <w:bottom w:val="none" w:sz="0" w:space="0" w:color="auto"/>
            <w:right w:val="none" w:sz="0" w:space="0" w:color="auto"/>
          </w:divBdr>
        </w:div>
        <w:div w:id="1659917441">
          <w:marLeft w:val="0"/>
          <w:marRight w:val="0"/>
          <w:marTop w:val="0"/>
          <w:marBottom w:val="0"/>
          <w:divBdr>
            <w:top w:val="none" w:sz="0" w:space="0" w:color="auto"/>
            <w:left w:val="none" w:sz="0" w:space="0" w:color="auto"/>
            <w:bottom w:val="none" w:sz="0" w:space="0" w:color="auto"/>
            <w:right w:val="none" w:sz="0" w:space="0" w:color="auto"/>
          </w:divBdr>
        </w:div>
        <w:div w:id="1662781194">
          <w:marLeft w:val="0"/>
          <w:marRight w:val="0"/>
          <w:marTop w:val="0"/>
          <w:marBottom w:val="0"/>
          <w:divBdr>
            <w:top w:val="none" w:sz="0" w:space="0" w:color="auto"/>
            <w:left w:val="none" w:sz="0" w:space="0" w:color="auto"/>
            <w:bottom w:val="none" w:sz="0" w:space="0" w:color="auto"/>
            <w:right w:val="none" w:sz="0" w:space="0" w:color="auto"/>
          </w:divBdr>
        </w:div>
        <w:div w:id="1663506969">
          <w:marLeft w:val="0"/>
          <w:marRight w:val="0"/>
          <w:marTop w:val="0"/>
          <w:marBottom w:val="0"/>
          <w:divBdr>
            <w:top w:val="none" w:sz="0" w:space="0" w:color="auto"/>
            <w:left w:val="none" w:sz="0" w:space="0" w:color="auto"/>
            <w:bottom w:val="none" w:sz="0" w:space="0" w:color="auto"/>
            <w:right w:val="none" w:sz="0" w:space="0" w:color="auto"/>
          </w:divBdr>
        </w:div>
        <w:div w:id="1663848986">
          <w:marLeft w:val="0"/>
          <w:marRight w:val="0"/>
          <w:marTop w:val="0"/>
          <w:marBottom w:val="0"/>
          <w:divBdr>
            <w:top w:val="none" w:sz="0" w:space="0" w:color="auto"/>
            <w:left w:val="none" w:sz="0" w:space="0" w:color="auto"/>
            <w:bottom w:val="none" w:sz="0" w:space="0" w:color="auto"/>
            <w:right w:val="none" w:sz="0" w:space="0" w:color="auto"/>
          </w:divBdr>
        </w:div>
        <w:div w:id="1692877730">
          <w:marLeft w:val="0"/>
          <w:marRight w:val="0"/>
          <w:marTop w:val="0"/>
          <w:marBottom w:val="0"/>
          <w:divBdr>
            <w:top w:val="none" w:sz="0" w:space="0" w:color="auto"/>
            <w:left w:val="none" w:sz="0" w:space="0" w:color="auto"/>
            <w:bottom w:val="none" w:sz="0" w:space="0" w:color="auto"/>
            <w:right w:val="none" w:sz="0" w:space="0" w:color="auto"/>
          </w:divBdr>
        </w:div>
        <w:div w:id="1709648030">
          <w:marLeft w:val="0"/>
          <w:marRight w:val="0"/>
          <w:marTop w:val="0"/>
          <w:marBottom w:val="0"/>
          <w:divBdr>
            <w:top w:val="none" w:sz="0" w:space="0" w:color="auto"/>
            <w:left w:val="none" w:sz="0" w:space="0" w:color="auto"/>
            <w:bottom w:val="none" w:sz="0" w:space="0" w:color="auto"/>
            <w:right w:val="none" w:sz="0" w:space="0" w:color="auto"/>
          </w:divBdr>
        </w:div>
        <w:div w:id="1725134991">
          <w:marLeft w:val="0"/>
          <w:marRight w:val="0"/>
          <w:marTop w:val="0"/>
          <w:marBottom w:val="0"/>
          <w:divBdr>
            <w:top w:val="none" w:sz="0" w:space="0" w:color="auto"/>
            <w:left w:val="none" w:sz="0" w:space="0" w:color="auto"/>
            <w:bottom w:val="none" w:sz="0" w:space="0" w:color="auto"/>
            <w:right w:val="none" w:sz="0" w:space="0" w:color="auto"/>
          </w:divBdr>
        </w:div>
        <w:div w:id="1728459005">
          <w:marLeft w:val="0"/>
          <w:marRight w:val="0"/>
          <w:marTop w:val="0"/>
          <w:marBottom w:val="0"/>
          <w:divBdr>
            <w:top w:val="none" w:sz="0" w:space="0" w:color="auto"/>
            <w:left w:val="none" w:sz="0" w:space="0" w:color="auto"/>
            <w:bottom w:val="none" w:sz="0" w:space="0" w:color="auto"/>
            <w:right w:val="none" w:sz="0" w:space="0" w:color="auto"/>
          </w:divBdr>
        </w:div>
        <w:div w:id="1731147316">
          <w:marLeft w:val="0"/>
          <w:marRight w:val="0"/>
          <w:marTop w:val="0"/>
          <w:marBottom w:val="0"/>
          <w:divBdr>
            <w:top w:val="none" w:sz="0" w:space="0" w:color="auto"/>
            <w:left w:val="none" w:sz="0" w:space="0" w:color="auto"/>
            <w:bottom w:val="none" w:sz="0" w:space="0" w:color="auto"/>
            <w:right w:val="none" w:sz="0" w:space="0" w:color="auto"/>
          </w:divBdr>
        </w:div>
        <w:div w:id="1732923970">
          <w:marLeft w:val="0"/>
          <w:marRight w:val="0"/>
          <w:marTop w:val="0"/>
          <w:marBottom w:val="0"/>
          <w:divBdr>
            <w:top w:val="none" w:sz="0" w:space="0" w:color="auto"/>
            <w:left w:val="none" w:sz="0" w:space="0" w:color="auto"/>
            <w:bottom w:val="none" w:sz="0" w:space="0" w:color="auto"/>
            <w:right w:val="none" w:sz="0" w:space="0" w:color="auto"/>
          </w:divBdr>
        </w:div>
        <w:div w:id="1733700594">
          <w:marLeft w:val="0"/>
          <w:marRight w:val="0"/>
          <w:marTop w:val="0"/>
          <w:marBottom w:val="0"/>
          <w:divBdr>
            <w:top w:val="none" w:sz="0" w:space="0" w:color="auto"/>
            <w:left w:val="none" w:sz="0" w:space="0" w:color="auto"/>
            <w:bottom w:val="none" w:sz="0" w:space="0" w:color="auto"/>
            <w:right w:val="none" w:sz="0" w:space="0" w:color="auto"/>
          </w:divBdr>
        </w:div>
        <w:div w:id="1755542652">
          <w:marLeft w:val="0"/>
          <w:marRight w:val="0"/>
          <w:marTop w:val="0"/>
          <w:marBottom w:val="0"/>
          <w:divBdr>
            <w:top w:val="none" w:sz="0" w:space="0" w:color="auto"/>
            <w:left w:val="none" w:sz="0" w:space="0" w:color="auto"/>
            <w:bottom w:val="none" w:sz="0" w:space="0" w:color="auto"/>
            <w:right w:val="none" w:sz="0" w:space="0" w:color="auto"/>
          </w:divBdr>
        </w:div>
        <w:div w:id="1773207607">
          <w:marLeft w:val="0"/>
          <w:marRight w:val="0"/>
          <w:marTop w:val="0"/>
          <w:marBottom w:val="0"/>
          <w:divBdr>
            <w:top w:val="none" w:sz="0" w:space="0" w:color="auto"/>
            <w:left w:val="none" w:sz="0" w:space="0" w:color="auto"/>
            <w:bottom w:val="none" w:sz="0" w:space="0" w:color="auto"/>
            <w:right w:val="none" w:sz="0" w:space="0" w:color="auto"/>
          </w:divBdr>
        </w:div>
        <w:div w:id="1799638667">
          <w:marLeft w:val="0"/>
          <w:marRight w:val="0"/>
          <w:marTop w:val="0"/>
          <w:marBottom w:val="0"/>
          <w:divBdr>
            <w:top w:val="none" w:sz="0" w:space="0" w:color="auto"/>
            <w:left w:val="none" w:sz="0" w:space="0" w:color="auto"/>
            <w:bottom w:val="none" w:sz="0" w:space="0" w:color="auto"/>
            <w:right w:val="none" w:sz="0" w:space="0" w:color="auto"/>
          </w:divBdr>
        </w:div>
        <w:div w:id="1805804098">
          <w:marLeft w:val="0"/>
          <w:marRight w:val="0"/>
          <w:marTop w:val="0"/>
          <w:marBottom w:val="0"/>
          <w:divBdr>
            <w:top w:val="none" w:sz="0" w:space="0" w:color="auto"/>
            <w:left w:val="none" w:sz="0" w:space="0" w:color="auto"/>
            <w:bottom w:val="none" w:sz="0" w:space="0" w:color="auto"/>
            <w:right w:val="none" w:sz="0" w:space="0" w:color="auto"/>
          </w:divBdr>
        </w:div>
        <w:div w:id="1817988490">
          <w:marLeft w:val="0"/>
          <w:marRight w:val="0"/>
          <w:marTop w:val="0"/>
          <w:marBottom w:val="0"/>
          <w:divBdr>
            <w:top w:val="none" w:sz="0" w:space="0" w:color="auto"/>
            <w:left w:val="none" w:sz="0" w:space="0" w:color="auto"/>
            <w:bottom w:val="none" w:sz="0" w:space="0" w:color="auto"/>
            <w:right w:val="none" w:sz="0" w:space="0" w:color="auto"/>
          </w:divBdr>
          <w:divsChild>
            <w:div w:id="27796929">
              <w:marLeft w:val="0"/>
              <w:marRight w:val="0"/>
              <w:marTop w:val="0"/>
              <w:marBottom w:val="0"/>
              <w:divBdr>
                <w:top w:val="none" w:sz="0" w:space="0" w:color="auto"/>
                <w:left w:val="none" w:sz="0" w:space="0" w:color="auto"/>
                <w:bottom w:val="none" w:sz="0" w:space="0" w:color="auto"/>
                <w:right w:val="none" w:sz="0" w:space="0" w:color="auto"/>
              </w:divBdr>
            </w:div>
            <w:div w:id="120149184">
              <w:marLeft w:val="0"/>
              <w:marRight w:val="0"/>
              <w:marTop w:val="0"/>
              <w:marBottom w:val="0"/>
              <w:divBdr>
                <w:top w:val="none" w:sz="0" w:space="0" w:color="auto"/>
                <w:left w:val="none" w:sz="0" w:space="0" w:color="auto"/>
                <w:bottom w:val="none" w:sz="0" w:space="0" w:color="auto"/>
                <w:right w:val="none" w:sz="0" w:space="0" w:color="auto"/>
              </w:divBdr>
            </w:div>
            <w:div w:id="163980598">
              <w:marLeft w:val="0"/>
              <w:marRight w:val="0"/>
              <w:marTop w:val="0"/>
              <w:marBottom w:val="0"/>
              <w:divBdr>
                <w:top w:val="none" w:sz="0" w:space="0" w:color="auto"/>
                <w:left w:val="none" w:sz="0" w:space="0" w:color="auto"/>
                <w:bottom w:val="none" w:sz="0" w:space="0" w:color="auto"/>
                <w:right w:val="none" w:sz="0" w:space="0" w:color="auto"/>
              </w:divBdr>
            </w:div>
            <w:div w:id="251283904">
              <w:marLeft w:val="0"/>
              <w:marRight w:val="0"/>
              <w:marTop w:val="0"/>
              <w:marBottom w:val="0"/>
              <w:divBdr>
                <w:top w:val="none" w:sz="0" w:space="0" w:color="auto"/>
                <w:left w:val="none" w:sz="0" w:space="0" w:color="auto"/>
                <w:bottom w:val="none" w:sz="0" w:space="0" w:color="auto"/>
                <w:right w:val="none" w:sz="0" w:space="0" w:color="auto"/>
              </w:divBdr>
            </w:div>
            <w:div w:id="394403261">
              <w:marLeft w:val="0"/>
              <w:marRight w:val="0"/>
              <w:marTop w:val="0"/>
              <w:marBottom w:val="0"/>
              <w:divBdr>
                <w:top w:val="none" w:sz="0" w:space="0" w:color="auto"/>
                <w:left w:val="none" w:sz="0" w:space="0" w:color="auto"/>
                <w:bottom w:val="none" w:sz="0" w:space="0" w:color="auto"/>
                <w:right w:val="none" w:sz="0" w:space="0" w:color="auto"/>
              </w:divBdr>
            </w:div>
            <w:div w:id="571354964">
              <w:marLeft w:val="0"/>
              <w:marRight w:val="0"/>
              <w:marTop w:val="0"/>
              <w:marBottom w:val="0"/>
              <w:divBdr>
                <w:top w:val="none" w:sz="0" w:space="0" w:color="auto"/>
                <w:left w:val="none" w:sz="0" w:space="0" w:color="auto"/>
                <w:bottom w:val="none" w:sz="0" w:space="0" w:color="auto"/>
                <w:right w:val="none" w:sz="0" w:space="0" w:color="auto"/>
              </w:divBdr>
            </w:div>
            <w:div w:id="584922905">
              <w:marLeft w:val="0"/>
              <w:marRight w:val="0"/>
              <w:marTop w:val="0"/>
              <w:marBottom w:val="0"/>
              <w:divBdr>
                <w:top w:val="none" w:sz="0" w:space="0" w:color="auto"/>
                <w:left w:val="none" w:sz="0" w:space="0" w:color="auto"/>
                <w:bottom w:val="none" w:sz="0" w:space="0" w:color="auto"/>
                <w:right w:val="none" w:sz="0" w:space="0" w:color="auto"/>
              </w:divBdr>
            </w:div>
            <w:div w:id="751972819">
              <w:marLeft w:val="0"/>
              <w:marRight w:val="0"/>
              <w:marTop w:val="0"/>
              <w:marBottom w:val="0"/>
              <w:divBdr>
                <w:top w:val="none" w:sz="0" w:space="0" w:color="auto"/>
                <w:left w:val="none" w:sz="0" w:space="0" w:color="auto"/>
                <w:bottom w:val="none" w:sz="0" w:space="0" w:color="auto"/>
                <w:right w:val="none" w:sz="0" w:space="0" w:color="auto"/>
              </w:divBdr>
            </w:div>
            <w:div w:id="842477224">
              <w:marLeft w:val="0"/>
              <w:marRight w:val="0"/>
              <w:marTop w:val="0"/>
              <w:marBottom w:val="0"/>
              <w:divBdr>
                <w:top w:val="none" w:sz="0" w:space="0" w:color="auto"/>
                <w:left w:val="none" w:sz="0" w:space="0" w:color="auto"/>
                <w:bottom w:val="none" w:sz="0" w:space="0" w:color="auto"/>
                <w:right w:val="none" w:sz="0" w:space="0" w:color="auto"/>
              </w:divBdr>
            </w:div>
            <w:div w:id="911739992">
              <w:marLeft w:val="0"/>
              <w:marRight w:val="0"/>
              <w:marTop w:val="0"/>
              <w:marBottom w:val="0"/>
              <w:divBdr>
                <w:top w:val="none" w:sz="0" w:space="0" w:color="auto"/>
                <w:left w:val="none" w:sz="0" w:space="0" w:color="auto"/>
                <w:bottom w:val="none" w:sz="0" w:space="0" w:color="auto"/>
                <w:right w:val="none" w:sz="0" w:space="0" w:color="auto"/>
              </w:divBdr>
            </w:div>
            <w:div w:id="1107386679">
              <w:marLeft w:val="0"/>
              <w:marRight w:val="0"/>
              <w:marTop w:val="0"/>
              <w:marBottom w:val="0"/>
              <w:divBdr>
                <w:top w:val="none" w:sz="0" w:space="0" w:color="auto"/>
                <w:left w:val="none" w:sz="0" w:space="0" w:color="auto"/>
                <w:bottom w:val="none" w:sz="0" w:space="0" w:color="auto"/>
                <w:right w:val="none" w:sz="0" w:space="0" w:color="auto"/>
              </w:divBdr>
            </w:div>
            <w:div w:id="1146093861">
              <w:marLeft w:val="0"/>
              <w:marRight w:val="0"/>
              <w:marTop w:val="0"/>
              <w:marBottom w:val="0"/>
              <w:divBdr>
                <w:top w:val="none" w:sz="0" w:space="0" w:color="auto"/>
                <w:left w:val="none" w:sz="0" w:space="0" w:color="auto"/>
                <w:bottom w:val="none" w:sz="0" w:space="0" w:color="auto"/>
                <w:right w:val="none" w:sz="0" w:space="0" w:color="auto"/>
              </w:divBdr>
            </w:div>
            <w:div w:id="1180050407">
              <w:marLeft w:val="0"/>
              <w:marRight w:val="0"/>
              <w:marTop w:val="0"/>
              <w:marBottom w:val="0"/>
              <w:divBdr>
                <w:top w:val="none" w:sz="0" w:space="0" w:color="auto"/>
                <w:left w:val="none" w:sz="0" w:space="0" w:color="auto"/>
                <w:bottom w:val="none" w:sz="0" w:space="0" w:color="auto"/>
                <w:right w:val="none" w:sz="0" w:space="0" w:color="auto"/>
              </w:divBdr>
            </w:div>
            <w:div w:id="1458373335">
              <w:marLeft w:val="0"/>
              <w:marRight w:val="0"/>
              <w:marTop w:val="0"/>
              <w:marBottom w:val="0"/>
              <w:divBdr>
                <w:top w:val="none" w:sz="0" w:space="0" w:color="auto"/>
                <w:left w:val="none" w:sz="0" w:space="0" w:color="auto"/>
                <w:bottom w:val="none" w:sz="0" w:space="0" w:color="auto"/>
                <w:right w:val="none" w:sz="0" w:space="0" w:color="auto"/>
              </w:divBdr>
            </w:div>
            <w:div w:id="1774738124">
              <w:marLeft w:val="0"/>
              <w:marRight w:val="0"/>
              <w:marTop w:val="0"/>
              <w:marBottom w:val="0"/>
              <w:divBdr>
                <w:top w:val="none" w:sz="0" w:space="0" w:color="auto"/>
                <w:left w:val="none" w:sz="0" w:space="0" w:color="auto"/>
                <w:bottom w:val="none" w:sz="0" w:space="0" w:color="auto"/>
                <w:right w:val="none" w:sz="0" w:space="0" w:color="auto"/>
              </w:divBdr>
            </w:div>
            <w:div w:id="1876387035">
              <w:marLeft w:val="0"/>
              <w:marRight w:val="0"/>
              <w:marTop w:val="0"/>
              <w:marBottom w:val="0"/>
              <w:divBdr>
                <w:top w:val="none" w:sz="0" w:space="0" w:color="auto"/>
                <w:left w:val="none" w:sz="0" w:space="0" w:color="auto"/>
                <w:bottom w:val="none" w:sz="0" w:space="0" w:color="auto"/>
                <w:right w:val="none" w:sz="0" w:space="0" w:color="auto"/>
              </w:divBdr>
            </w:div>
            <w:div w:id="1911841794">
              <w:marLeft w:val="0"/>
              <w:marRight w:val="0"/>
              <w:marTop w:val="0"/>
              <w:marBottom w:val="0"/>
              <w:divBdr>
                <w:top w:val="none" w:sz="0" w:space="0" w:color="auto"/>
                <w:left w:val="none" w:sz="0" w:space="0" w:color="auto"/>
                <w:bottom w:val="none" w:sz="0" w:space="0" w:color="auto"/>
                <w:right w:val="none" w:sz="0" w:space="0" w:color="auto"/>
              </w:divBdr>
            </w:div>
            <w:div w:id="2023821043">
              <w:marLeft w:val="0"/>
              <w:marRight w:val="0"/>
              <w:marTop w:val="0"/>
              <w:marBottom w:val="0"/>
              <w:divBdr>
                <w:top w:val="none" w:sz="0" w:space="0" w:color="auto"/>
                <w:left w:val="none" w:sz="0" w:space="0" w:color="auto"/>
                <w:bottom w:val="none" w:sz="0" w:space="0" w:color="auto"/>
                <w:right w:val="none" w:sz="0" w:space="0" w:color="auto"/>
              </w:divBdr>
            </w:div>
            <w:div w:id="2080595958">
              <w:marLeft w:val="0"/>
              <w:marRight w:val="0"/>
              <w:marTop w:val="0"/>
              <w:marBottom w:val="0"/>
              <w:divBdr>
                <w:top w:val="none" w:sz="0" w:space="0" w:color="auto"/>
                <w:left w:val="none" w:sz="0" w:space="0" w:color="auto"/>
                <w:bottom w:val="none" w:sz="0" w:space="0" w:color="auto"/>
                <w:right w:val="none" w:sz="0" w:space="0" w:color="auto"/>
              </w:divBdr>
            </w:div>
            <w:div w:id="2109501411">
              <w:marLeft w:val="0"/>
              <w:marRight w:val="0"/>
              <w:marTop w:val="0"/>
              <w:marBottom w:val="0"/>
              <w:divBdr>
                <w:top w:val="none" w:sz="0" w:space="0" w:color="auto"/>
                <w:left w:val="none" w:sz="0" w:space="0" w:color="auto"/>
                <w:bottom w:val="none" w:sz="0" w:space="0" w:color="auto"/>
                <w:right w:val="none" w:sz="0" w:space="0" w:color="auto"/>
              </w:divBdr>
            </w:div>
          </w:divsChild>
        </w:div>
        <w:div w:id="1819615604">
          <w:marLeft w:val="0"/>
          <w:marRight w:val="0"/>
          <w:marTop w:val="0"/>
          <w:marBottom w:val="0"/>
          <w:divBdr>
            <w:top w:val="none" w:sz="0" w:space="0" w:color="auto"/>
            <w:left w:val="none" w:sz="0" w:space="0" w:color="auto"/>
            <w:bottom w:val="none" w:sz="0" w:space="0" w:color="auto"/>
            <w:right w:val="none" w:sz="0" w:space="0" w:color="auto"/>
          </w:divBdr>
        </w:div>
        <w:div w:id="1825929101">
          <w:marLeft w:val="0"/>
          <w:marRight w:val="0"/>
          <w:marTop w:val="0"/>
          <w:marBottom w:val="0"/>
          <w:divBdr>
            <w:top w:val="none" w:sz="0" w:space="0" w:color="auto"/>
            <w:left w:val="none" w:sz="0" w:space="0" w:color="auto"/>
            <w:bottom w:val="none" w:sz="0" w:space="0" w:color="auto"/>
            <w:right w:val="none" w:sz="0" w:space="0" w:color="auto"/>
          </w:divBdr>
        </w:div>
        <w:div w:id="1827437225">
          <w:marLeft w:val="0"/>
          <w:marRight w:val="0"/>
          <w:marTop w:val="0"/>
          <w:marBottom w:val="0"/>
          <w:divBdr>
            <w:top w:val="none" w:sz="0" w:space="0" w:color="auto"/>
            <w:left w:val="none" w:sz="0" w:space="0" w:color="auto"/>
            <w:bottom w:val="none" w:sz="0" w:space="0" w:color="auto"/>
            <w:right w:val="none" w:sz="0" w:space="0" w:color="auto"/>
          </w:divBdr>
        </w:div>
        <w:div w:id="1836676945">
          <w:marLeft w:val="0"/>
          <w:marRight w:val="0"/>
          <w:marTop w:val="0"/>
          <w:marBottom w:val="0"/>
          <w:divBdr>
            <w:top w:val="none" w:sz="0" w:space="0" w:color="auto"/>
            <w:left w:val="none" w:sz="0" w:space="0" w:color="auto"/>
            <w:bottom w:val="none" w:sz="0" w:space="0" w:color="auto"/>
            <w:right w:val="none" w:sz="0" w:space="0" w:color="auto"/>
          </w:divBdr>
          <w:divsChild>
            <w:div w:id="279145522">
              <w:marLeft w:val="0"/>
              <w:marRight w:val="0"/>
              <w:marTop w:val="0"/>
              <w:marBottom w:val="0"/>
              <w:divBdr>
                <w:top w:val="none" w:sz="0" w:space="0" w:color="auto"/>
                <w:left w:val="none" w:sz="0" w:space="0" w:color="auto"/>
                <w:bottom w:val="none" w:sz="0" w:space="0" w:color="auto"/>
                <w:right w:val="none" w:sz="0" w:space="0" w:color="auto"/>
              </w:divBdr>
            </w:div>
            <w:div w:id="374238091">
              <w:marLeft w:val="0"/>
              <w:marRight w:val="0"/>
              <w:marTop w:val="0"/>
              <w:marBottom w:val="0"/>
              <w:divBdr>
                <w:top w:val="none" w:sz="0" w:space="0" w:color="auto"/>
                <w:left w:val="none" w:sz="0" w:space="0" w:color="auto"/>
                <w:bottom w:val="none" w:sz="0" w:space="0" w:color="auto"/>
                <w:right w:val="none" w:sz="0" w:space="0" w:color="auto"/>
              </w:divBdr>
            </w:div>
            <w:div w:id="387581767">
              <w:marLeft w:val="0"/>
              <w:marRight w:val="0"/>
              <w:marTop w:val="0"/>
              <w:marBottom w:val="0"/>
              <w:divBdr>
                <w:top w:val="none" w:sz="0" w:space="0" w:color="auto"/>
                <w:left w:val="none" w:sz="0" w:space="0" w:color="auto"/>
                <w:bottom w:val="none" w:sz="0" w:space="0" w:color="auto"/>
                <w:right w:val="none" w:sz="0" w:space="0" w:color="auto"/>
              </w:divBdr>
            </w:div>
            <w:div w:id="449857789">
              <w:marLeft w:val="0"/>
              <w:marRight w:val="0"/>
              <w:marTop w:val="0"/>
              <w:marBottom w:val="0"/>
              <w:divBdr>
                <w:top w:val="none" w:sz="0" w:space="0" w:color="auto"/>
                <w:left w:val="none" w:sz="0" w:space="0" w:color="auto"/>
                <w:bottom w:val="none" w:sz="0" w:space="0" w:color="auto"/>
                <w:right w:val="none" w:sz="0" w:space="0" w:color="auto"/>
              </w:divBdr>
            </w:div>
            <w:div w:id="471213645">
              <w:marLeft w:val="0"/>
              <w:marRight w:val="0"/>
              <w:marTop w:val="0"/>
              <w:marBottom w:val="0"/>
              <w:divBdr>
                <w:top w:val="none" w:sz="0" w:space="0" w:color="auto"/>
                <w:left w:val="none" w:sz="0" w:space="0" w:color="auto"/>
                <w:bottom w:val="none" w:sz="0" w:space="0" w:color="auto"/>
                <w:right w:val="none" w:sz="0" w:space="0" w:color="auto"/>
              </w:divBdr>
            </w:div>
            <w:div w:id="543753567">
              <w:marLeft w:val="0"/>
              <w:marRight w:val="0"/>
              <w:marTop w:val="0"/>
              <w:marBottom w:val="0"/>
              <w:divBdr>
                <w:top w:val="none" w:sz="0" w:space="0" w:color="auto"/>
                <w:left w:val="none" w:sz="0" w:space="0" w:color="auto"/>
                <w:bottom w:val="none" w:sz="0" w:space="0" w:color="auto"/>
                <w:right w:val="none" w:sz="0" w:space="0" w:color="auto"/>
              </w:divBdr>
            </w:div>
            <w:div w:id="579099745">
              <w:marLeft w:val="0"/>
              <w:marRight w:val="0"/>
              <w:marTop w:val="0"/>
              <w:marBottom w:val="0"/>
              <w:divBdr>
                <w:top w:val="none" w:sz="0" w:space="0" w:color="auto"/>
                <w:left w:val="none" w:sz="0" w:space="0" w:color="auto"/>
                <w:bottom w:val="none" w:sz="0" w:space="0" w:color="auto"/>
                <w:right w:val="none" w:sz="0" w:space="0" w:color="auto"/>
              </w:divBdr>
            </w:div>
            <w:div w:id="666978750">
              <w:marLeft w:val="0"/>
              <w:marRight w:val="0"/>
              <w:marTop w:val="0"/>
              <w:marBottom w:val="0"/>
              <w:divBdr>
                <w:top w:val="none" w:sz="0" w:space="0" w:color="auto"/>
                <w:left w:val="none" w:sz="0" w:space="0" w:color="auto"/>
                <w:bottom w:val="none" w:sz="0" w:space="0" w:color="auto"/>
                <w:right w:val="none" w:sz="0" w:space="0" w:color="auto"/>
              </w:divBdr>
            </w:div>
            <w:div w:id="975643598">
              <w:marLeft w:val="0"/>
              <w:marRight w:val="0"/>
              <w:marTop w:val="0"/>
              <w:marBottom w:val="0"/>
              <w:divBdr>
                <w:top w:val="none" w:sz="0" w:space="0" w:color="auto"/>
                <w:left w:val="none" w:sz="0" w:space="0" w:color="auto"/>
                <w:bottom w:val="none" w:sz="0" w:space="0" w:color="auto"/>
                <w:right w:val="none" w:sz="0" w:space="0" w:color="auto"/>
              </w:divBdr>
            </w:div>
            <w:div w:id="1033075490">
              <w:marLeft w:val="0"/>
              <w:marRight w:val="0"/>
              <w:marTop w:val="0"/>
              <w:marBottom w:val="0"/>
              <w:divBdr>
                <w:top w:val="none" w:sz="0" w:space="0" w:color="auto"/>
                <w:left w:val="none" w:sz="0" w:space="0" w:color="auto"/>
                <w:bottom w:val="none" w:sz="0" w:space="0" w:color="auto"/>
                <w:right w:val="none" w:sz="0" w:space="0" w:color="auto"/>
              </w:divBdr>
            </w:div>
            <w:div w:id="1265191289">
              <w:marLeft w:val="0"/>
              <w:marRight w:val="0"/>
              <w:marTop w:val="0"/>
              <w:marBottom w:val="0"/>
              <w:divBdr>
                <w:top w:val="none" w:sz="0" w:space="0" w:color="auto"/>
                <w:left w:val="none" w:sz="0" w:space="0" w:color="auto"/>
                <w:bottom w:val="none" w:sz="0" w:space="0" w:color="auto"/>
                <w:right w:val="none" w:sz="0" w:space="0" w:color="auto"/>
              </w:divBdr>
            </w:div>
            <w:div w:id="1331788023">
              <w:marLeft w:val="0"/>
              <w:marRight w:val="0"/>
              <w:marTop w:val="0"/>
              <w:marBottom w:val="0"/>
              <w:divBdr>
                <w:top w:val="none" w:sz="0" w:space="0" w:color="auto"/>
                <w:left w:val="none" w:sz="0" w:space="0" w:color="auto"/>
                <w:bottom w:val="none" w:sz="0" w:space="0" w:color="auto"/>
                <w:right w:val="none" w:sz="0" w:space="0" w:color="auto"/>
              </w:divBdr>
            </w:div>
            <w:div w:id="1462074099">
              <w:marLeft w:val="0"/>
              <w:marRight w:val="0"/>
              <w:marTop w:val="0"/>
              <w:marBottom w:val="0"/>
              <w:divBdr>
                <w:top w:val="none" w:sz="0" w:space="0" w:color="auto"/>
                <w:left w:val="none" w:sz="0" w:space="0" w:color="auto"/>
                <w:bottom w:val="none" w:sz="0" w:space="0" w:color="auto"/>
                <w:right w:val="none" w:sz="0" w:space="0" w:color="auto"/>
              </w:divBdr>
            </w:div>
            <w:div w:id="1465656904">
              <w:marLeft w:val="0"/>
              <w:marRight w:val="0"/>
              <w:marTop w:val="0"/>
              <w:marBottom w:val="0"/>
              <w:divBdr>
                <w:top w:val="none" w:sz="0" w:space="0" w:color="auto"/>
                <w:left w:val="none" w:sz="0" w:space="0" w:color="auto"/>
                <w:bottom w:val="none" w:sz="0" w:space="0" w:color="auto"/>
                <w:right w:val="none" w:sz="0" w:space="0" w:color="auto"/>
              </w:divBdr>
            </w:div>
            <w:div w:id="1516991927">
              <w:marLeft w:val="0"/>
              <w:marRight w:val="0"/>
              <w:marTop w:val="0"/>
              <w:marBottom w:val="0"/>
              <w:divBdr>
                <w:top w:val="none" w:sz="0" w:space="0" w:color="auto"/>
                <w:left w:val="none" w:sz="0" w:space="0" w:color="auto"/>
                <w:bottom w:val="none" w:sz="0" w:space="0" w:color="auto"/>
                <w:right w:val="none" w:sz="0" w:space="0" w:color="auto"/>
              </w:divBdr>
            </w:div>
            <w:div w:id="1769693294">
              <w:marLeft w:val="0"/>
              <w:marRight w:val="0"/>
              <w:marTop w:val="0"/>
              <w:marBottom w:val="0"/>
              <w:divBdr>
                <w:top w:val="none" w:sz="0" w:space="0" w:color="auto"/>
                <w:left w:val="none" w:sz="0" w:space="0" w:color="auto"/>
                <w:bottom w:val="none" w:sz="0" w:space="0" w:color="auto"/>
                <w:right w:val="none" w:sz="0" w:space="0" w:color="auto"/>
              </w:divBdr>
            </w:div>
            <w:div w:id="1859192104">
              <w:marLeft w:val="0"/>
              <w:marRight w:val="0"/>
              <w:marTop w:val="0"/>
              <w:marBottom w:val="0"/>
              <w:divBdr>
                <w:top w:val="none" w:sz="0" w:space="0" w:color="auto"/>
                <w:left w:val="none" w:sz="0" w:space="0" w:color="auto"/>
                <w:bottom w:val="none" w:sz="0" w:space="0" w:color="auto"/>
                <w:right w:val="none" w:sz="0" w:space="0" w:color="auto"/>
              </w:divBdr>
            </w:div>
            <w:div w:id="1862939350">
              <w:marLeft w:val="0"/>
              <w:marRight w:val="0"/>
              <w:marTop w:val="0"/>
              <w:marBottom w:val="0"/>
              <w:divBdr>
                <w:top w:val="none" w:sz="0" w:space="0" w:color="auto"/>
                <w:left w:val="none" w:sz="0" w:space="0" w:color="auto"/>
                <w:bottom w:val="none" w:sz="0" w:space="0" w:color="auto"/>
                <w:right w:val="none" w:sz="0" w:space="0" w:color="auto"/>
              </w:divBdr>
            </w:div>
            <w:div w:id="1996030753">
              <w:marLeft w:val="0"/>
              <w:marRight w:val="0"/>
              <w:marTop w:val="0"/>
              <w:marBottom w:val="0"/>
              <w:divBdr>
                <w:top w:val="none" w:sz="0" w:space="0" w:color="auto"/>
                <w:left w:val="none" w:sz="0" w:space="0" w:color="auto"/>
                <w:bottom w:val="none" w:sz="0" w:space="0" w:color="auto"/>
                <w:right w:val="none" w:sz="0" w:space="0" w:color="auto"/>
              </w:divBdr>
            </w:div>
            <w:div w:id="2058703913">
              <w:marLeft w:val="0"/>
              <w:marRight w:val="0"/>
              <w:marTop w:val="0"/>
              <w:marBottom w:val="0"/>
              <w:divBdr>
                <w:top w:val="none" w:sz="0" w:space="0" w:color="auto"/>
                <w:left w:val="none" w:sz="0" w:space="0" w:color="auto"/>
                <w:bottom w:val="none" w:sz="0" w:space="0" w:color="auto"/>
                <w:right w:val="none" w:sz="0" w:space="0" w:color="auto"/>
              </w:divBdr>
            </w:div>
          </w:divsChild>
        </w:div>
        <w:div w:id="1842312927">
          <w:marLeft w:val="0"/>
          <w:marRight w:val="0"/>
          <w:marTop w:val="0"/>
          <w:marBottom w:val="0"/>
          <w:divBdr>
            <w:top w:val="none" w:sz="0" w:space="0" w:color="auto"/>
            <w:left w:val="none" w:sz="0" w:space="0" w:color="auto"/>
            <w:bottom w:val="none" w:sz="0" w:space="0" w:color="auto"/>
            <w:right w:val="none" w:sz="0" w:space="0" w:color="auto"/>
          </w:divBdr>
          <w:divsChild>
            <w:div w:id="9260282">
              <w:marLeft w:val="0"/>
              <w:marRight w:val="0"/>
              <w:marTop w:val="0"/>
              <w:marBottom w:val="0"/>
              <w:divBdr>
                <w:top w:val="none" w:sz="0" w:space="0" w:color="auto"/>
                <w:left w:val="none" w:sz="0" w:space="0" w:color="auto"/>
                <w:bottom w:val="none" w:sz="0" w:space="0" w:color="auto"/>
                <w:right w:val="none" w:sz="0" w:space="0" w:color="auto"/>
              </w:divBdr>
            </w:div>
            <w:div w:id="92823930">
              <w:marLeft w:val="0"/>
              <w:marRight w:val="0"/>
              <w:marTop w:val="0"/>
              <w:marBottom w:val="0"/>
              <w:divBdr>
                <w:top w:val="none" w:sz="0" w:space="0" w:color="auto"/>
                <w:left w:val="none" w:sz="0" w:space="0" w:color="auto"/>
                <w:bottom w:val="none" w:sz="0" w:space="0" w:color="auto"/>
                <w:right w:val="none" w:sz="0" w:space="0" w:color="auto"/>
              </w:divBdr>
            </w:div>
            <w:div w:id="127599757">
              <w:marLeft w:val="0"/>
              <w:marRight w:val="0"/>
              <w:marTop w:val="0"/>
              <w:marBottom w:val="0"/>
              <w:divBdr>
                <w:top w:val="none" w:sz="0" w:space="0" w:color="auto"/>
                <w:left w:val="none" w:sz="0" w:space="0" w:color="auto"/>
                <w:bottom w:val="none" w:sz="0" w:space="0" w:color="auto"/>
                <w:right w:val="none" w:sz="0" w:space="0" w:color="auto"/>
              </w:divBdr>
            </w:div>
            <w:div w:id="136341983">
              <w:marLeft w:val="0"/>
              <w:marRight w:val="0"/>
              <w:marTop w:val="0"/>
              <w:marBottom w:val="0"/>
              <w:divBdr>
                <w:top w:val="none" w:sz="0" w:space="0" w:color="auto"/>
                <w:left w:val="none" w:sz="0" w:space="0" w:color="auto"/>
                <w:bottom w:val="none" w:sz="0" w:space="0" w:color="auto"/>
                <w:right w:val="none" w:sz="0" w:space="0" w:color="auto"/>
              </w:divBdr>
            </w:div>
            <w:div w:id="221447625">
              <w:marLeft w:val="0"/>
              <w:marRight w:val="0"/>
              <w:marTop w:val="0"/>
              <w:marBottom w:val="0"/>
              <w:divBdr>
                <w:top w:val="none" w:sz="0" w:space="0" w:color="auto"/>
                <w:left w:val="none" w:sz="0" w:space="0" w:color="auto"/>
                <w:bottom w:val="none" w:sz="0" w:space="0" w:color="auto"/>
                <w:right w:val="none" w:sz="0" w:space="0" w:color="auto"/>
              </w:divBdr>
            </w:div>
            <w:div w:id="263614863">
              <w:marLeft w:val="0"/>
              <w:marRight w:val="0"/>
              <w:marTop w:val="0"/>
              <w:marBottom w:val="0"/>
              <w:divBdr>
                <w:top w:val="none" w:sz="0" w:space="0" w:color="auto"/>
                <w:left w:val="none" w:sz="0" w:space="0" w:color="auto"/>
                <w:bottom w:val="none" w:sz="0" w:space="0" w:color="auto"/>
                <w:right w:val="none" w:sz="0" w:space="0" w:color="auto"/>
              </w:divBdr>
            </w:div>
            <w:div w:id="465321996">
              <w:marLeft w:val="0"/>
              <w:marRight w:val="0"/>
              <w:marTop w:val="0"/>
              <w:marBottom w:val="0"/>
              <w:divBdr>
                <w:top w:val="none" w:sz="0" w:space="0" w:color="auto"/>
                <w:left w:val="none" w:sz="0" w:space="0" w:color="auto"/>
                <w:bottom w:val="none" w:sz="0" w:space="0" w:color="auto"/>
                <w:right w:val="none" w:sz="0" w:space="0" w:color="auto"/>
              </w:divBdr>
            </w:div>
            <w:div w:id="510068903">
              <w:marLeft w:val="0"/>
              <w:marRight w:val="0"/>
              <w:marTop w:val="0"/>
              <w:marBottom w:val="0"/>
              <w:divBdr>
                <w:top w:val="none" w:sz="0" w:space="0" w:color="auto"/>
                <w:left w:val="none" w:sz="0" w:space="0" w:color="auto"/>
                <w:bottom w:val="none" w:sz="0" w:space="0" w:color="auto"/>
                <w:right w:val="none" w:sz="0" w:space="0" w:color="auto"/>
              </w:divBdr>
            </w:div>
            <w:div w:id="514922476">
              <w:marLeft w:val="0"/>
              <w:marRight w:val="0"/>
              <w:marTop w:val="0"/>
              <w:marBottom w:val="0"/>
              <w:divBdr>
                <w:top w:val="none" w:sz="0" w:space="0" w:color="auto"/>
                <w:left w:val="none" w:sz="0" w:space="0" w:color="auto"/>
                <w:bottom w:val="none" w:sz="0" w:space="0" w:color="auto"/>
                <w:right w:val="none" w:sz="0" w:space="0" w:color="auto"/>
              </w:divBdr>
            </w:div>
            <w:div w:id="540672484">
              <w:marLeft w:val="0"/>
              <w:marRight w:val="0"/>
              <w:marTop w:val="0"/>
              <w:marBottom w:val="0"/>
              <w:divBdr>
                <w:top w:val="none" w:sz="0" w:space="0" w:color="auto"/>
                <w:left w:val="none" w:sz="0" w:space="0" w:color="auto"/>
                <w:bottom w:val="none" w:sz="0" w:space="0" w:color="auto"/>
                <w:right w:val="none" w:sz="0" w:space="0" w:color="auto"/>
              </w:divBdr>
            </w:div>
            <w:div w:id="630091594">
              <w:marLeft w:val="0"/>
              <w:marRight w:val="0"/>
              <w:marTop w:val="0"/>
              <w:marBottom w:val="0"/>
              <w:divBdr>
                <w:top w:val="none" w:sz="0" w:space="0" w:color="auto"/>
                <w:left w:val="none" w:sz="0" w:space="0" w:color="auto"/>
                <w:bottom w:val="none" w:sz="0" w:space="0" w:color="auto"/>
                <w:right w:val="none" w:sz="0" w:space="0" w:color="auto"/>
              </w:divBdr>
            </w:div>
            <w:div w:id="637682054">
              <w:marLeft w:val="0"/>
              <w:marRight w:val="0"/>
              <w:marTop w:val="0"/>
              <w:marBottom w:val="0"/>
              <w:divBdr>
                <w:top w:val="none" w:sz="0" w:space="0" w:color="auto"/>
                <w:left w:val="none" w:sz="0" w:space="0" w:color="auto"/>
                <w:bottom w:val="none" w:sz="0" w:space="0" w:color="auto"/>
                <w:right w:val="none" w:sz="0" w:space="0" w:color="auto"/>
              </w:divBdr>
            </w:div>
            <w:div w:id="752817450">
              <w:marLeft w:val="0"/>
              <w:marRight w:val="0"/>
              <w:marTop w:val="0"/>
              <w:marBottom w:val="0"/>
              <w:divBdr>
                <w:top w:val="none" w:sz="0" w:space="0" w:color="auto"/>
                <w:left w:val="none" w:sz="0" w:space="0" w:color="auto"/>
                <w:bottom w:val="none" w:sz="0" w:space="0" w:color="auto"/>
                <w:right w:val="none" w:sz="0" w:space="0" w:color="auto"/>
              </w:divBdr>
            </w:div>
            <w:div w:id="935820347">
              <w:marLeft w:val="0"/>
              <w:marRight w:val="0"/>
              <w:marTop w:val="0"/>
              <w:marBottom w:val="0"/>
              <w:divBdr>
                <w:top w:val="none" w:sz="0" w:space="0" w:color="auto"/>
                <w:left w:val="none" w:sz="0" w:space="0" w:color="auto"/>
                <w:bottom w:val="none" w:sz="0" w:space="0" w:color="auto"/>
                <w:right w:val="none" w:sz="0" w:space="0" w:color="auto"/>
              </w:divBdr>
            </w:div>
            <w:div w:id="1064335679">
              <w:marLeft w:val="0"/>
              <w:marRight w:val="0"/>
              <w:marTop w:val="0"/>
              <w:marBottom w:val="0"/>
              <w:divBdr>
                <w:top w:val="none" w:sz="0" w:space="0" w:color="auto"/>
                <w:left w:val="none" w:sz="0" w:space="0" w:color="auto"/>
                <w:bottom w:val="none" w:sz="0" w:space="0" w:color="auto"/>
                <w:right w:val="none" w:sz="0" w:space="0" w:color="auto"/>
              </w:divBdr>
            </w:div>
            <w:div w:id="1101995570">
              <w:marLeft w:val="0"/>
              <w:marRight w:val="0"/>
              <w:marTop w:val="0"/>
              <w:marBottom w:val="0"/>
              <w:divBdr>
                <w:top w:val="none" w:sz="0" w:space="0" w:color="auto"/>
                <w:left w:val="none" w:sz="0" w:space="0" w:color="auto"/>
                <w:bottom w:val="none" w:sz="0" w:space="0" w:color="auto"/>
                <w:right w:val="none" w:sz="0" w:space="0" w:color="auto"/>
              </w:divBdr>
            </w:div>
            <w:div w:id="1110007513">
              <w:marLeft w:val="0"/>
              <w:marRight w:val="0"/>
              <w:marTop w:val="0"/>
              <w:marBottom w:val="0"/>
              <w:divBdr>
                <w:top w:val="none" w:sz="0" w:space="0" w:color="auto"/>
                <w:left w:val="none" w:sz="0" w:space="0" w:color="auto"/>
                <w:bottom w:val="none" w:sz="0" w:space="0" w:color="auto"/>
                <w:right w:val="none" w:sz="0" w:space="0" w:color="auto"/>
              </w:divBdr>
            </w:div>
            <w:div w:id="1193345072">
              <w:marLeft w:val="0"/>
              <w:marRight w:val="0"/>
              <w:marTop w:val="0"/>
              <w:marBottom w:val="0"/>
              <w:divBdr>
                <w:top w:val="none" w:sz="0" w:space="0" w:color="auto"/>
                <w:left w:val="none" w:sz="0" w:space="0" w:color="auto"/>
                <w:bottom w:val="none" w:sz="0" w:space="0" w:color="auto"/>
                <w:right w:val="none" w:sz="0" w:space="0" w:color="auto"/>
              </w:divBdr>
            </w:div>
            <w:div w:id="1197235677">
              <w:marLeft w:val="0"/>
              <w:marRight w:val="0"/>
              <w:marTop w:val="0"/>
              <w:marBottom w:val="0"/>
              <w:divBdr>
                <w:top w:val="none" w:sz="0" w:space="0" w:color="auto"/>
                <w:left w:val="none" w:sz="0" w:space="0" w:color="auto"/>
                <w:bottom w:val="none" w:sz="0" w:space="0" w:color="auto"/>
                <w:right w:val="none" w:sz="0" w:space="0" w:color="auto"/>
              </w:divBdr>
            </w:div>
            <w:div w:id="1794909404">
              <w:marLeft w:val="0"/>
              <w:marRight w:val="0"/>
              <w:marTop w:val="0"/>
              <w:marBottom w:val="0"/>
              <w:divBdr>
                <w:top w:val="none" w:sz="0" w:space="0" w:color="auto"/>
                <w:left w:val="none" w:sz="0" w:space="0" w:color="auto"/>
                <w:bottom w:val="none" w:sz="0" w:space="0" w:color="auto"/>
                <w:right w:val="none" w:sz="0" w:space="0" w:color="auto"/>
              </w:divBdr>
            </w:div>
          </w:divsChild>
        </w:div>
        <w:div w:id="1845363944">
          <w:marLeft w:val="0"/>
          <w:marRight w:val="0"/>
          <w:marTop w:val="0"/>
          <w:marBottom w:val="0"/>
          <w:divBdr>
            <w:top w:val="none" w:sz="0" w:space="0" w:color="auto"/>
            <w:left w:val="none" w:sz="0" w:space="0" w:color="auto"/>
            <w:bottom w:val="none" w:sz="0" w:space="0" w:color="auto"/>
            <w:right w:val="none" w:sz="0" w:space="0" w:color="auto"/>
          </w:divBdr>
        </w:div>
        <w:div w:id="1848134277">
          <w:marLeft w:val="0"/>
          <w:marRight w:val="0"/>
          <w:marTop w:val="0"/>
          <w:marBottom w:val="0"/>
          <w:divBdr>
            <w:top w:val="none" w:sz="0" w:space="0" w:color="auto"/>
            <w:left w:val="none" w:sz="0" w:space="0" w:color="auto"/>
            <w:bottom w:val="none" w:sz="0" w:space="0" w:color="auto"/>
            <w:right w:val="none" w:sz="0" w:space="0" w:color="auto"/>
          </w:divBdr>
        </w:div>
        <w:div w:id="1859850453">
          <w:marLeft w:val="0"/>
          <w:marRight w:val="0"/>
          <w:marTop w:val="0"/>
          <w:marBottom w:val="0"/>
          <w:divBdr>
            <w:top w:val="none" w:sz="0" w:space="0" w:color="auto"/>
            <w:left w:val="none" w:sz="0" w:space="0" w:color="auto"/>
            <w:bottom w:val="none" w:sz="0" w:space="0" w:color="auto"/>
            <w:right w:val="none" w:sz="0" w:space="0" w:color="auto"/>
          </w:divBdr>
        </w:div>
        <w:div w:id="1865820734">
          <w:marLeft w:val="0"/>
          <w:marRight w:val="0"/>
          <w:marTop w:val="0"/>
          <w:marBottom w:val="0"/>
          <w:divBdr>
            <w:top w:val="none" w:sz="0" w:space="0" w:color="auto"/>
            <w:left w:val="none" w:sz="0" w:space="0" w:color="auto"/>
            <w:bottom w:val="none" w:sz="0" w:space="0" w:color="auto"/>
            <w:right w:val="none" w:sz="0" w:space="0" w:color="auto"/>
          </w:divBdr>
        </w:div>
        <w:div w:id="1882553398">
          <w:marLeft w:val="0"/>
          <w:marRight w:val="0"/>
          <w:marTop w:val="0"/>
          <w:marBottom w:val="0"/>
          <w:divBdr>
            <w:top w:val="none" w:sz="0" w:space="0" w:color="auto"/>
            <w:left w:val="none" w:sz="0" w:space="0" w:color="auto"/>
            <w:bottom w:val="none" w:sz="0" w:space="0" w:color="auto"/>
            <w:right w:val="none" w:sz="0" w:space="0" w:color="auto"/>
          </w:divBdr>
        </w:div>
        <w:div w:id="1889028142">
          <w:marLeft w:val="0"/>
          <w:marRight w:val="0"/>
          <w:marTop w:val="0"/>
          <w:marBottom w:val="0"/>
          <w:divBdr>
            <w:top w:val="none" w:sz="0" w:space="0" w:color="auto"/>
            <w:left w:val="none" w:sz="0" w:space="0" w:color="auto"/>
            <w:bottom w:val="none" w:sz="0" w:space="0" w:color="auto"/>
            <w:right w:val="none" w:sz="0" w:space="0" w:color="auto"/>
          </w:divBdr>
        </w:div>
        <w:div w:id="1891451845">
          <w:marLeft w:val="0"/>
          <w:marRight w:val="0"/>
          <w:marTop w:val="0"/>
          <w:marBottom w:val="0"/>
          <w:divBdr>
            <w:top w:val="none" w:sz="0" w:space="0" w:color="auto"/>
            <w:left w:val="none" w:sz="0" w:space="0" w:color="auto"/>
            <w:bottom w:val="none" w:sz="0" w:space="0" w:color="auto"/>
            <w:right w:val="none" w:sz="0" w:space="0" w:color="auto"/>
          </w:divBdr>
        </w:div>
        <w:div w:id="1898080744">
          <w:marLeft w:val="0"/>
          <w:marRight w:val="0"/>
          <w:marTop w:val="0"/>
          <w:marBottom w:val="0"/>
          <w:divBdr>
            <w:top w:val="none" w:sz="0" w:space="0" w:color="auto"/>
            <w:left w:val="none" w:sz="0" w:space="0" w:color="auto"/>
            <w:bottom w:val="none" w:sz="0" w:space="0" w:color="auto"/>
            <w:right w:val="none" w:sz="0" w:space="0" w:color="auto"/>
          </w:divBdr>
        </w:div>
        <w:div w:id="1898931733">
          <w:marLeft w:val="0"/>
          <w:marRight w:val="0"/>
          <w:marTop w:val="0"/>
          <w:marBottom w:val="0"/>
          <w:divBdr>
            <w:top w:val="none" w:sz="0" w:space="0" w:color="auto"/>
            <w:left w:val="none" w:sz="0" w:space="0" w:color="auto"/>
            <w:bottom w:val="none" w:sz="0" w:space="0" w:color="auto"/>
            <w:right w:val="none" w:sz="0" w:space="0" w:color="auto"/>
          </w:divBdr>
        </w:div>
        <w:div w:id="1903561025">
          <w:marLeft w:val="0"/>
          <w:marRight w:val="0"/>
          <w:marTop w:val="0"/>
          <w:marBottom w:val="0"/>
          <w:divBdr>
            <w:top w:val="none" w:sz="0" w:space="0" w:color="auto"/>
            <w:left w:val="none" w:sz="0" w:space="0" w:color="auto"/>
            <w:bottom w:val="none" w:sz="0" w:space="0" w:color="auto"/>
            <w:right w:val="none" w:sz="0" w:space="0" w:color="auto"/>
          </w:divBdr>
        </w:div>
        <w:div w:id="1905094736">
          <w:marLeft w:val="0"/>
          <w:marRight w:val="0"/>
          <w:marTop w:val="0"/>
          <w:marBottom w:val="0"/>
          <w:divBdr>
            <w:top w:val="none" w:sz="0" w:space="0" w:color="auto"/>
            <w:left w:val="none" w:sz="0" w:space="0" w:color="auto"/>
            <w:bottom w:val="none" w:sz="0" w:space="0" w:color="auto"/>
            <w:right w:val="none" w:sz="0" w:space="0" w:color="auto"/>
          </w:divBdr>
        </w:div>
        <w:div w:id="1911694517">
          <w:marLeft w:val="0"/>
          <w:marRight w:val="0"/>
          <w:marTop w:val="0"/>
          <w:marBottom w:val="0"/>
          <w:divBdr>
            <w:top w:val="none" w:sz="0" w:space="0" w:color="auto"/>
            <w:left w:val="none" w:sz="0" w:space="0" w:color="auto"/>
            <w:bottom w:val="none" w:sz="0" w:space="0" w:color="auto"/>
            <w:right w:val="none" w:sz="0" w:space="0" w:color="auto"/>
          </w:divBdr>
        </w:div>
        <w:div w:id="1920557544">
          <w:marLeft w:val="0"/>
          <w:marRight w:val="0"/>
          <w:marTop w:val="0"/>
          <w:marBottom w:val="0"/>
          <w:divBdr>
            <w:top w:val="none" w:sz="0" w:space="0" w:color="auto"/>
            <w:left w:val="none" w:sz="0" w:space="0" w:color="auto"/>
            <w:bottom w:val="none" w:sz="0" w:space="0" w:color="auto"/>
            <w:right w:val="none" w:sz="0" w:space="0" w:color="auto"/>
          </w:divBdr>
        </w:div>
        <w:div w:id="1935168937">
          <w:marLeft w:val="0"/>
          <w:marRight w:val="0"/>
          <w:marTop w:val="0"/>
          <w:marBottom w:val="0"/>
          <w:divBdr>
            <w:top w:val="none" w:sz="0" w:space="0" w:color="auto"/>
            <w:left w:val="none" w:sz="0" w:space="0" w:color="auto"/>
            <w:bottom w:val="none" w:sz="0" w:space="0" w:color="auto"/>
            <w:right w:val="none" w:sz="0" w:space="0" w:color="auto"/>
          </w:divBdr>
        </w:div>
        <w:div w:id="1941835563">
          <w:marLeft w:val="0"/>
          <w:marRight w:val="0"/>
          <w:marTop w:val="0"/>
          <w:marBottom w:val="0"/>
          <w:divBdr>
            <w:top w:val="none" w:sz="0" w:space="0" w:color="auto"/>
            <w:left w:val="none" w:sz="0" w:space="0" w:color="auto"/>
            <w:bottom w:val="none" w:sz="0" w:space="0" w:color="auto"/>
            <w:right w:val="none" w:sz="0" w:space="0" w:color="auto"/>
          </w:divBdr>
        </w:div>
        <w:div w:id="1945306697">
          <w:marLeft w:val="0"/>
          <w:marRight w:val="0"/>
          <w:marTop w:val="0"/>
          <w:marBottom w:val="0"/>
          <w:divBdr>
            <w:top w:val="none" w:sz="0" w:space="0" w:color="auto"/>
            <w:left w:val="none" w:sz="0" w:space="0" w:color="auto"/>
            <w:bottom w:val="none" w:sz="0" w:space="0" w:color="auto"/>
            <w:right w:val="none" w:sz="0" w:space="0" w:color="auto"/>
          </w:divBdr>
        </w:div>
        <w:div w:id="1947691052">
          <w:marLeft w:val="0"/>
          <w:marRight w:val="0"/>
          <w:marTop w:val="0"/>
          <w:marBottom w:val="0"/>
          <w:divBdr>
            <w:top w:val="none" w:sz="0" w:space="0" w:color="auto"/>
            <w:left w:val="none" w:sz="0" w:space="0" w:color="auto"/>
            <w:bottom w:val="none" w:sz="0" w:space="0" w:color="auto"/>
            <w:right w:val="none" w:sz="0" w:space="0" w:color="auto"/>
          </w:divBdr>
        </w:div>
        <w:div w:id="1957591573">
          <w:marLeft w:val="0"/>
          <w:marRight w:val="0"/>
          <w:marTop w:val="0"/>
          <w:marBottom w:val="0"/>
          <w:divBdr>
            <w:top w:val="none" w:sz="0" w:space="0" w:color="auto"/>
            <w:left w:val="none" w:sz="0" w:space="0" w:color="auto"/>
            <w:bottom w:val="none" w:sz="0" w:space="0" w:color="auto"/>
            <w:right w:val="none" w:sz="0" w:space="0" w:color="auto"/>
          </w:divBdr>
        </w:div>
        <w:div w:id="1965891404">
          <w:marLeft w:val="0"/>
          <w:marRight w:val="0"/>
          <w:marTop w:val="0"/>
          <w:marBottom w:val="0"/>
          <w:divBdr>
            <w:top w:val="none" w:sz="0" w:space="0" w:color="auto"/>
            <w:left w:val="none" w:sz="0" w:space="0" w:color="auto"/>
            <w:bottom w:val="none" w:sz="0" w:space="0" w:color="auto"/>
            <w:right w:val="none" w:sz="0" w:space="0" w:color="auto"/>
          </w:divBdr>
        </w:div>
        <w:div w:id="1969581536">
          <w:marLeft w:val="0"/>
          <w:marRight w:val="0"/>
          <w:marTop w:val="0"/>
          <w:marBottom w:val="0"/>
          <w:divBdr>
            <w:top w:val="none" w:sz="0" w:space="0" w:color="auto"/>
            <w:left w:val="none" w:sz="0" w:space="0" w:color="auto"/>
            <w:bottom w:val="none" w:sz="0" w:space="0" w:color="auto"/>
            <w:right w:val="none" w:sz="0" w:space="0" w:color="auto"/>
          </w:divBdr>
        </w:div>
        <w:div w:id="1972443338">
          <w:marLeft w:val="0"/>
          <w:marRight w:val="0"/>
          <w:marTop w:val="0"/>
          <w:marBottom w:val="0"/>
          <w:divBdr>
            <w:top w:val="none" w:sz="0" w:space="0" w:color="auto"/>
            <w:left w:val="none" w:sz="0" w:space="0" w:color="auto"/>
            <w:bottom w:val="none" w:sz="0" w:space="0" w:color="auto"/>
            <w:right w:val="none" w:sz="0" w:space="0" w:color="auto"/>
          </w:divBdr>
        </w:div>
        <w:div w:id="1974554296">
          <w:marLeft w:val="0"/>
          <w:marRight w:val="0"/>
          <w:marTop w:val="0"/>
          <w:marBottom w:val="0"/>
          <w:divBdr>
            <w:top w:val="none" w:sz="0" w:space="0" w:color="auto"/>
            <w:left w:val="none" w:sz="0" w:space="0" w:color="auto"/>
            <w:bottom w:val="none" w:sz="0" w:space="0" w:color="auto"/>
            <w:right w:val="none" w:sz="0" w:space="0" w:color="auto"/>
          </w:divBdr>
        </w:div>
        <w:div w:id="1986548982">
          <w:marLeft w:val="0"/>
          <w:marRight w:val="0"/>
          <w:marTop w:val="0"/>
          <w:marBottom w:val="0"/>
          <w:divBdr>
            <w:top w:val="none" w:sz="0" w:space="0" w:color="auto"/>
            <w:left w:val="none" w:sz="0" w:space="0" w:color="auto"/>
            <w:bottom w:val="none" w:sz="0" w:space="0" w:color="auto"/>
            <w:right w:val="none" w:sz="0" w:space="0" w:color="auto"/>
          </w:divBdr>
        </w:div>
        <w:div w:id="1996371392">
          <w:marLeft w:val="0"/>
          <w:marRight w:val="0"/>
          <w:marTop w:val="0"/>
          <w:marBottom w:val="0"/>
          <w:divBdr>
            <w:top w:val="none" w:sz="0" w:space="0" w:color="auto"/>
            <w:left w:val="none" w:sz="0" w:space="0" w:color="auto"/>
            <w:bottom w:val="none" w:sz="0" w:space="0" w:color="auto"/>
            <w:right w:val="none" w:sz="0" w:space="0" w:color="auto"/>
          </w:divBdr>
        </w:div>
        <w:div w:id="2001034575">
          <w:marLeft w:val="0"/>
          <w:marRight w:val="0"/>
          <w:marTop w:val="0"/>
          <w:marBottom w:val="0"/>
          <w:divBdr>
            <w:top w:val="none" w:sz="0" w:space="0" w:color="auto"/>
            <w:left w:val="none" w:sz="0" w:space="0" w:color="auto"/>
            <w:bottom w:val="none" w:sz="0" w:space="0" w:color="auto"/>
            <w:right w:val="none" w:sz="0" w:space="0" w:color="auto"/>
          </w:divBdr>
        </w:div>
        <w:div w:id="2012832461">
          <w:marLeft w:val="0"/>
          <w:marRight w:val="0"/>
          <w:marTop w:val="0"/>
          <w:marBottom w:val="0"/>
          <w:divBdr>
            <w:top w:val="none" w:sz="0" w:space="0" w:color="auto"/>
            <w:left w:val="none" w:sz="0" w:space="0" w:color="auto"/>
            <w:bottom w:val="none" w:sz="0" w:space="0" w:color="auto"/>
            <w:right w:val="none" w:sz="0" w:space="0" w:color="auto"/>
          </w:divBdr>
        </w:div>
        <w:div w:id="2024357892">
          <w:marLeft w:val="0"/>
          <w:marRight w:val="0"/>
          <w:marTop w:val="0"/>
          <w:marBottom w:val="0"/>
          <w:divBdr>
            <w:top w:val="none" w:sz="0" w:space="0" w:color="auto"/>
            <w:left w:val="none" w:sz="0" w:space="0" w:color="auto"/>
            <w:bottom w:val="none" w:sz="0" w:space="0" w:color="auto"/>
            <w:right w:val="none" w:sz="0" w:space="0" w:color="auto"/>
          </w:divBdr>
        </w:div>
        <w:div w:id="2032216157">
          <w:marLeft w:val="0"/>
          <w:marRight w:val="0"/>
          <w:marTop w:val="0"/>
          <w:marBottom w:val="0"/>
          <w:divBdr>
            <w:top w:val="none" w:sz="0" w:space="0" w:color="auto"/>
            <w:left w:val="none" w:sz="0" w:space="0" w:color="auto"/>
            <w:bottom w:val="none" w:sz="0" w:space="0" w:color="auto"/>
            <w:right w:val="none" w:sz="0" w:space="0" w:color="auto"/>
          </w:divBdr>
        </w:div>
        <w:div w:id="2044405915">
          <w:marLeft w:val="0"/>
          <w:marRight w:val="0"/>
          <w:marTop w:val="0"/>
          <w:marBottom w:val="0"/>
          <w:divBdr>
            <w:top w:val="none" w:sz="0" w:space="0" w:color="auto"/>
            <w:left w:val="none" w:sz="0" w:space="0" w:color="auto"/>
            <w:bottom w:val="none" w:sz="0" w:space="0" w:color="auto"/>
            <w:right w:val="none" w:sz="0" w:space="0" w:color="auto"/>
          </w:divBdr>
        </w:div>
        <w:div w:id="2065713772">
          <w:marLeft w:val="0"/>
          <w:marRight w:val="0"/>
          <w:marTop w:val="0"/>
          <w:marBottom w:val="0"/>
          <w:divBdr>
            <w:top w:val="none" w:sz="0" w:space="0" w:color="auto"/>
            <w:left w:val="none" w:sz="0" w:space="0" w:color="auto"/>
            <w:bottom w:val="none" w:sz="0" w:space="0" w:color="auto"/>
            <w:right w:val="none" w:sz="0" w:space="0" w:color="auto"/>
          </w:divBdr>
        </w:div>
        <w:div w:id="2071270845">
          <w:marLeft w:val="0"/>
          <w:marRight w:val="0"/>
          <w:marTop w:val="0"/>
          <w:marBottom w:val="0"/>
          <w:divBdr>
            <w:top w:val="none" w:sz="0" w:space="0" w:color="auto"/>
            <w:left w:val="none" w:sz="0" w:space="0" w:color="auto"/>
            <w:bottom w:val="none" w:sz="0" w:space="0" w:color="auto"/>
            <w:right w:val="none" w:sz="0" w:space="0" w:color="auto"/>
          </w:divBdr>
        </w:div>
        <w:div w:id="2094934068">
          <w:marLeft w:val="0"/>
          <w:marRight w:val="0"/>
          <w:marTop w:val="0"/>
          <w:marBottom w:val="0"/>
          <w:divBdr>
            <w:top w:val="none" w:sz="0" w:space="0" w:color="auto"/>
            <w:left w:val="none" w:sz="0" w:space="0" w:color="auto"/>
            <w:bottom w:val="none" w:sz="0" w:space="0" w:color="auto"/>
            <w:right w:val="none" w:sz="0" w:space="0" w:color="auto"/>
          </w:divBdr>
        </w:div>
        <w:div w:id="2109571020">
          <w:marLeft w:val="0"/>
          <w:marRight w:val="0"/>
          <w:marTop w:val="0"/>
          <w:marBottom w:val="0"/>
          <w:divBdr>
            <w:top w:val="none" w:sz="0" w:space="0" w:color="auto"/>
            <w:left w:val="none" w:sz="0" w:space="0" w:color="auto"/>
            <w:bottom w:val="none" w:sz="0" w:space="0" w:color="auto"/>
            <w:right w:val="none" w:sz="0" w:space="0" w:color="auto"/>
          </w:divBdr>
        </w:div>
        <w:div w:id="2112385025">
          <w:marLeft w:val="0"/>
          <w:marRight w:val="0"/>
          <w:marTop w:val="0"/>
          <w:marBottom w:val="0"/>
          <w:divBdr>
            <w:top w:val="none" w:sz="0" w:space="0" w:color="auto"/>
            <w:left w:val="none" w:sz="0" w:space="0" w:color="auto"/>
            <w:bottom w:val="none" w:sz="0" w:space="0" w:color="auto"/>
            <w:right w:val="none" w:sz="0" w:space="0" w:color="auto"/>
          </w:divBdr>
        </w:div>
        <w:div w:id="2128549289">
          <w:marLeft w:val="0"/>
          <w:marRight w:val="0"/>
          <w:marTop w:val="0"/>
          <w:marBottom w:val="0"/>
          <w:divBdr>
            <w:top w:val="none" w:sz="0" w:space="0" w:color="auto"/>
            <w:left w:val="none" w:sz="0" w:space="0" w:color="auto"/>
            <w:bottom w:val="none" w:sz="0" w:space="0" w:color="auto"/>
            <w:right w:val="none" w:sz="0" w:space="0" w:color="auto"/>
          </w:divBdr>
        </w:div>
        <w:div w:id="2132741794">
          <w:marLeft w:val="0"/>
          <w:marRight w:val="0"/>
          <w:marTop w:val="0"/>
          <w:marBottom w:val="0"/>
          <w:divBdr>
            <w:top w:val="none" w:sz="0" w:space="0" w:color="auto"/>
            <w:left w:val="none" w:sz="0" w:space="0" w:color="auto"/>
            <w:bottom w:val="none" w:sz="0" w:space="0" w:color="auto"/>
            <w:right w:val="none" w:sz="0" w:space="0" w:color="auto"/>
          </w:divBdr>
        </w:div>
        <w:div w:id="2140612474">
          <w:marLeft w:val="0"/>
          <w:marRight w:val="0"/>
          <w:marTop w:val="0"/>
          <w:marBottom w:val="0"/>
          <w:divBdr>
            <w:top w:val="none" w:sz="0" w:space="0" w:color="auto"/>
            <w:left w:val="none" w:sz="0" w:space="0" w:color="auto"/>
            <w:bottom w:val="none" w:sz="0" w:space="0" w:color="auto"/>
            <w:right w:val="none" w:sz="0" w:space="0" w:color="auto"/>
          </w:divBdr>
        </w:div>
      </w:divsChild>
    </w:div>
    <w:div w:id="2082480787">
      <w:bodyDiv w:val="1"/>
      <w:marLeft w:val="0"/>
      <w:marRight w:val="0"/>
      <w:marTop w:val="0"/>
      <w:marBottom w:val="0"/>
      <w:divBdr>
        <w:top w:val="none" w:sz="0" w:space="0" w:color="auto"/>
        <w:left w:val="none" w:sz="0" w:space="0" w:color="auto"/>
        <w:bottom w:val="none" w:sz="0" w:space="0" w:color="auto"/>
        <w:right w:val="none" w:sz="0" w:space="0" w:color="auto"/>
      </w:divBdr>
      <w:divsChild>
        <w:div w:id="5795955">
          <w:marLeft w:val="0"/>
          <w:marRight w:val="0"/>
          <w:marTop w:val="0"/>
          <w:marBottom w:val="0"/>
          <w:divBdr>
            <w:top w:val="none" w:sz="0" w:space="0" w:color="auto"/>
            <w:left w:val="none" w:sz="0" w:space="0" w:color="auto"/>
            <w:bottom w:val="none" w:sz="0" w:space="0" w:color="auto"/>
            <w:right w:val="none" w:sz="0" w:space="0" w:color="auto"/>
          </w:divBdr>
        </w:div>
        <w:div w:id="20909857">
          <w:marLeft w:val="0"/>
          <w:marRight w:val="0"/>
          <w:marTop w:val="0"/>
          <w:marBottom w:val="0"/>
          <w:divBdr>
            <w:top w:val="none" w:sz="0" w:space="0" w:color="auto"/>
            <w:left w:val="none" w:sz="0" w:space="0" w:color="auto"/>
            <w:bottom w:val="none" w:sz="0" w:space="0" w:color="auto"/>
            <w:right w:val="none" w:sz="0" w:space="0" w:color="auto"/>
          </w:divBdr>
        </w:div>
        <w:div w:id="21443005">
          <w:marLeft w:val="0"/>
          <w:marRight w:val="0"/>
          <w:marTop w:val="0"/>
          <w:marBottom w:val="0"/>
          <w:divBdr>
            <w:top w:val="none" w:sz="0" w:space="0" w:color="auto"/>
            <w:left w:val="none" w:sz="0" w:space="0" w:color="auto"/>
            <w:bottom w:val="none" w:sz="0" w:space="0" w:color="auto"/>
            <w:right w:val="none" w:sz="0" w:space="0" w:color="auto"/>
          </w:divBdr>
        </w:div>
        <w:div w:id="35475612">
          <w:marLeft w:val="0"/>
          <w:marRight w:val="0"/>
          <w:marTop w:val="0"/>
          <w:marBottom w:val="0"/>
          <w:divBdr>
            <w:top w:val="none" w:sz="0" w:space="0" w:color="auto"/>
            <w:left w:val="none" w:sz="0" w:space="0" w:color="auto"/>
            <w:bottom w:val="none" w:sz="0" w:space="0" w:color="auto"/>
            <w:right w:val="none" w:sz="0" w:space="0" w:color="auto"/>
          </w:divBdr>
        </w:div>
        <w:div w:id="40718483">
          <w:marLeft w:val="0"/>
          <w:marRight w:val="0"/>
          <w:marTop w:val="0"/>
          <w:marBottom w:val="0"/>
          <w:divBdr>
            <w:top w:val="none" w:sz="0" w:space="0" w:color="auto"/>
            <w:left w:val="none" w:sz="0" w:space="0" w:color="auto"/>
            <w:bottom w:val="none" w:sz="0" w:space="0" w:color="auto"/>
            <w:right w:val="none" w:sz="0" w:space="0" w:color="auto"/>
          </w:divBdr>
        </w:div>
        <w:div w:id="55663177">
          <w:marLeft w:val="0"/>
          <w:marRight w:val="0"/>
          <w:marTop w:val="0"/>
          <w:marBottom w:val="0"/>
          <w:divBdr>
            <w:top w:val="none" w:sz="0" w:space="0" w:color="auto"/>
            <w:left w:val="none" w:sz="0" w:space="0" w:color="auto"/>
            <w:bottom w:val="none" w:sz="0" w:space="0" w:color="auto"/>
            <w:right w:val="none" w:sz="0" w:space="0" w:color="auto"/>
          </w:divBdr>
        </w:div>
        <w:div w:id="58676605">
          <w:marLeft w:val="0"/>
          <w:marRight w:val="0"/>
          <w:marTop w:val="0"/>
          <w:marBottom w:val="0"/>
          <w:divBdr>
            <w:top w:val="none" w:sz="0" w:space="0" w:color="auto"/>
            <w:left w:val="none" w:sz="0" w:space="0" w:color="auto"/>
            <w:bottom w:val="none" w:sz="0" w:space="0" w:color="auto"/>
            <w:right w:val="none" w:sz="0" w:space="0" w:color="auto"/>
          </w:divBdr>
        </w:div>
        <w:div w:id="75519266">
          <w:marLeft w:val="0"/>
          <w:marRight w:val="0"/>
          <w:marTop w:val="0"/>
          <w:marBottom w:val="0"/>
          <w:divBdr>
            <w:top w:val="none" w:sz="0" w:space="0" w:color="auto"/>
            <w:left w:val="none" w:sz="0" w:space="0" w:color="auto"/>
            <w:bottom w:val="none" w:sz="0" w:space="0" w:color="auto"/>
            <w:right w:val="none" w:sz="0" w:space="0" w:color="auto"/>
          </w:divBdr>
        </w:div>
        <w:div w:id="76945804">
          <w:marLeft w:val="0"/>
          <w:marRight w:val="0"/>
          <w:marTop w:val="0"/>
          <w:marBottom w:val="0"/>
          <w:divBdr>
            <w:top w:val="none" w:sz="0" w:space="0" w:color="auto"/>
            <w:left w:val="none" w:sz="0" w:space="0" w:color="auto"/>
            <w:bottom w:val="none" w:sz="0" w:space="0" w:color="auto"/>
            <w:right w:val="none" w:sz="0" w:space="0" w:color="auto"/>
          </w:divBdr>
        </w:div>
        <w:div w:id="83385801">
          <w:marLeft w:val="0"/>
          <w:marRight w:val="0"/>
          <w:marTop w:val="0"/>
          <w:marBottom w:val="0"/>
          <w:divBdr>
            <w:top w:val="none" w:sz="0" w:space="0" w:color="auto"/>
            <w:left w:val="none" w:sz="0" w:space="0" w:color="auto"/>
            <w:bottom w:val="none" w:sz="0" w:space="0" w:color="auto"/>
            <w:right w:val="none" w:sz="0" w:space="0" w:color="auto"/>
          </w:divBdr>
          <w:divsChild>
            <w:div w:id="26104777">
              <w:marLeft w:val="0"/>
              <w:marRight w:val="0"/>
              <w:marTop w:val="0"/>
              <w:marBottom w:val="0"/>
              <w:divBdr>
                <w:top w:val="none" w:sz="0" w:space="0" w:color="auto"/>
                <w:left w:val="none" w:sz="0" w:space="0" w:color="auto"/>
                <w:bottom w:val="none" w:sz="0" w:space="0" w:color="auto"/>
                <w:right w:val="none" w:sz="0" w:space="0" w:color="auto"/>
              </w:divBdr>
            </w:div>
            <w:div w:id="111292413">
              <w:marLeft w:val="0"/>
              <w:marRight w:val="0"/>
              <w:marTop w:val="0"/>
              <w:marBottom w:val="0"/>
              <w:divBdr>
                <w:top w:val="none" w:sz="0" w:space="0" w:color="auto"/>
                <w:left w:val="none" w:sz="0" w:space="0" w:color="auto"/>
                <w:bottom w:val="none" w:sz="0" w:space="0" w:color="auto"/>
                <w:right w:val="none" w:sz="0" w:space="0" w:color="auto"/>
              </w:divBdr>
            </w:div>
            <w:div w:id="183322035">
              <w:marLeft w:val="0"/>
              <w:marRight w:val="0"/>
              <w:marTop w:val="0"/>
              <w:marBottom w:val="0"/>
              <w:divBdr>
                <w:top w:val="none" w:sz="0" w:space="0" w:color="auto"/>
                <w:left w:val="none" w:sz="0" w:space="0" w:color="auto"/>
                <w:bottom w:val="none" w:sz="0" w:space="0" w:color="auto"/>
                <w:right w:val="none" w:sz="0" w:space="0" w:color="auto"/>
              </w:divBdr>
            </w:div>
            <w:div w:id="227881144">
              <w:marLeft w:val="0"/>
              <w:marRight w:val="0"/>
              <w:marTop w:val="0"/>
              <w:marBottom w:val="0"/>
              <w:divBdr>
                <w:top w:val="none" w:sz="0" w:space="0" w:color="auto"/>
                <w:left w:val="none" w:sz="0" w:space="0" w:color="auto"/>
                <w:bottom w:val="none" w:sz="0" w:space="0" w:color="auto"/>
                <w:right w:val="none" w:sz="0" w:space="0" w:color="auto"/>
              </w:divBdr>
            </w:div>
            <w:div w:id="336735936">
              <w:marLeft w:val="0"/>
              <w:marRight w:val="0"/>
              <w:marTop w:val="0"/>
              <w:marBottom w:val="0"/>
              <w:divBdr>
                <w:top w:val="none" w:sz="0" w:space="0" w:color="auto"/>
                <w:left w:val="none" w:sz="0" w:space="0" w:color="auto"/>
                <w:bottom w:val="none" w:sz="0" w:space="0" w:color="auto"/>
                <w:right w:val="none" w:sz="0" w:space="0" w:color="auto"/>
              </w:divBdr>
            </w:div>
            <w:div w:id="441803786">
              <w:marLeft w:val="0"/>
              <w:marRight w:val="0"/>
              <w:marTop w:val="0"/>
              <w:marBottom w:val="0"/>
              <w:divBdr>
                <w:top w:val="none" w:sz="0" w:space="0" w:color="auto"/>
                <w:left w:val="none" w:sz="0" w:space="0" w:color="auto"/>
                <w:bottom w:val="none" w:sz="0" w:space="0" w:color="auto"/>
                <w:right w:val="none" w:sz="0" w:space="0" w:color="auto"/>
              </w:divBdr>
            </w:div>
            <w:div w:id="471026891">
              <w:marLeft w:val="0"/>
              <w:marRight w:val="0"/>
              <w:marTop w:val="0"/>
              <w:marBottom w:val="0"/>
              <w:divBdr>
                <w:top w:val="none" w:sz="0" w:space="0" w:color="auto"/>
                <w:left w:val="none" w:sz="0" w:space="0" w:color="auto"/>
                <w:bottom w:val="none" w:sz="0" w:space="0" w:color="auto"/>
                <w:right w:val="none" w:sz="0" w:space="0" w:color="auto"/>
              </w:divBdr>
            </w:div>
            <w:div w:id="605817742">
              <w:marLeft w:val="0"/>
              <w:marRight w:val="0"/>
              <w:marTop w:val="0"/>
              <w:marBottom w:val="0"/>
              <w:divBdr>
                <w:top w:val="none" w:sz="0" w:space="0" w:color="auto"/>
                <w:left w:val="none" w:sz="0" w:space="0" w:color="auto"/>
                <w:bottom w:val="none" w:sz="0" w:space="0" w:color="auto"/>
                <w:right w:val="none" w:sz="0" w:space="0" w:color="auto"/>
              </w:divBdr>
            </w:div>
            <w:div w:id="809247145">
              <w:marLeft w:val="0"/>
              <w:marRight w:val="0"/>
              <w:marTop w:val="0"/>
              <w:marBottom w:val="0"/>
              <w:divBdr>
                <w:top w:val="none" w:sz="0" w:space="0" w:color="auto"/>
                <w:left w:val="none" w:sz="0" w:space="0" w:color="auto"/>
                <w:bottom w:val="none" w:sz="0" w:space="0" w:color="auto"/>
                <w:right w:val="none" w:sz="0" w:space="0" w:color="auto"/>
              </w:divBdr>
            </w:div>
            <w:div w:id="816455557">
              <w:marLeft w:val="0"/>
              <w:marRight w:val="0"/>
              <w:marTop w:val="0"/>
              <w:marBottom w:val="0"/>
              <w:divBdr>
                <w:top w:val="none" w:sz="0" w:space="0" w:color="auto"/>
                <w:left w:val="none" w:sz="0" w:space="0" w:color="auto"/>
                <w:bottom w:val="none" w:sz="0" w:space="0" w:color="auto"/>
                <w:right w:val="none" w:sz="0" w:space="0" w:color="auto"/>
              </w:divBdr>
            </w:div>
            <w:div w:id="1093011872">
              <w:marLeft w:val="0"/>
              <w:marRight w:val="0"/>
              <w:marTop w:val="0"/>
              <w:marBottom w:val="0"/>
              <w:divBdr>
                <w:top w:val="none" w:sz="0" w:space="0" w:color="auto"/>
                <w:left w:val="none" w:sz="0" w:space="0" w:color="auto"/>
                <w:bottom w:val="none" w:sz="0" w:space="0" w:color="auto"/>
                <w:right w:val="none" w:sz="0" w:space="0" w:color="auto"/>
              </w:divBdr>
            </w:div>
            <w:div w:id="1120413072">
              <w:marLeft w:val="0"/>
              <w:marRight w:val="0"/>
              <w:marTop w:val="0"/>
              <w:marBottom w:val="0"/>
              <w:divBdr>
                <w:top w:val="none" w:sz="0" w:space="0" w:color="auto"/>
                <w:left w:val="none" w:sz="0" w:space="0" w:color="auto"/>
                <w:bottom w:val="none" w:sz="0" w:space="0" w:color="auto"/>
                <w:right w:val="none" w:sz="0" w:space="0" w:color="auto"/>
              </w:divBdr>
            </w:div>
            <w:div w:id="1292250609">
              <w:marLeft w:val="0"/>
              <w:marRight w:val="0"/>
              <w:marTop w:val="0"/>
              <w:marBottom w:val="0"/>
              <w:divBdr>
                <w:top w:val="none" w:sz="0" w:space="0" w:color="auto"/>
                <w:left w:val="none" w:sz="0" w:space="0" w:color="auto"/>
                <w:bottom w:val="none" w:sz="0" w:space="0" w:color="auto"/>
                <w:right w:val="none" w:sz="0" w:space="0" w:color="auto"/>
              </w:divBdr>
            </w:div>
            <w:div w:id="1304698644">
              <w:marLeft w:val="0"/>
              <w:marRight w:val="0"/>
              <w:marTop w:val="0"/>
              <w:marBottom w:val="0"/>
              <w:divBdr>
                <w:top w:val="none" w:sz="0" w:space="0" w:color="auto"/>
                <w:left w:val="none" w:sz="0" w:space="0" w:color="auto"/>
                <w:bottom w:val="none" w:sz="0" w:space="0" w:color="auto"/>
                <w:right w:val="none" w:sz="0" w:space="0" w:color="auto"/>
              </w:divBdr>
            </w:div>
            <w:div w:id="1412048891">
              <w:marLeft w:val="0"/>
              <w:marRight w:val="0"/>
              <w:marTop w:val="0"/>
              <w:marBottom w:val="0"/>
              <w:divBdr>
                <w:top w:val="none" w:sz="0" w:space="0" w:color="auto"/>
                <w:left w:val="none" w:sz="0" w:space="0" w:color="auto"/>
                <w:bottom w:val="none" w:sz="0" w:space="0" w:color="auto"/>
                <w:right w:val="none" w:sz="0" w:space="0" w:color="auto"/>
              </w:divBdr>
            </w:div>
            <w:div w:id="1782263405">
              <w:marLeft w:val="0"/>
              <w:marRight w:val="0"/>
              <w:marTop w:val="0"/>
              <w:marBottom w:val="0"/>
              <w:divBdr>
                <w:top w:val="none" w:sz="0" w:space="0" w:color="auto"/>
                <w:left w:val="none" w:sz="0" w:space="0" w:color="auto"/>
                <w:bottom w:val="none" w:sz="0" w:space="0" w:color="auto"/>
                <w:right w:val="none" w:sz="0" w:space="0" w:color="auto"/>
              </w:divBdr>
            </w:div>
            <w:div w:id="1908420144">
              <w:marLeft w:val="0"/>
              <w:marRight w:val="0"/>
              <w:marTop w:val="0"/>
              <w:marBottom w:val="0"/>
              <w:divBdr>
                <w:top w:val="none" w:sz="0" w:space="0" w:color="auto"/>
                <w:left w:val="none" w:sz="0" w:space="0" w:color="auto"/>
                <w:bottom w:val="none" w:sz="0" w:space="0" w:color="auto"/>
                <w:right w:val="none" w:sz="0" w:space="0" w:color="auto"/>
              </w:divBdr>
            </w:div>
            <w:div w:id="1982804227">
              <w:marLeft w:val="0"/>
              <w:marRight w:val="0"/>
              <w:marTop w:val="0"/>
              <w:marBottom w:val="0"/>
              <w:divBdr>
                <w:top w:val="none" w:sz="0" w:space="0" w:color="auto"/>
                <w:left w:val="none" w:sz="0" w:space="0" w:color="auto"/>
                <w:bottom w:val="none" w:sz="0" w:space="0" w:color="auto"/>
                <w:right w:val="none" w:sz="0" w:space="0" w:color="auto"/>
              </w:divBdr>
            </w:div>
            <w:div w:id="2030839343">
              <w:marLeft w:val="0"/>
              <w:marRight w:val="0"/>
              <w:marTop w:val="0"/>
              <w:marBottom w:val="0"/>
              <w:divBdr>
                <w:top w:val="none" w:sz="0" w:space="0" w:color="auto"/>
                <w:left w:val="none" w:sz="0" w:space="0" w:color="auto"/>
                <w:bottom w:val="none" w:sz="0" w:space="0" w:color="auto"/>
                <w:right w:val="none" w:sz="0" w:space="0" w:color="auto"/>
              </w:divBdr>
            </w:div>
            <w:div w:id="2115707092">
              <w:marLeft w:val="0"/>
              <w:marRight w:val="0"/>
              <w:marTop w:val="0"/>
              <w:marBottom w:val="0"/>
              <w:divBdr>
                <w:top w:val="none" w:sz="0" w:space="0" w:color="auto"/>
                <w:left w:val="none" w:sz="0" w:space="0" w:color="auto"/>
                <w:bottom w:val="none" w:sz="0" w:space="0" w:color="auto"/>
                <w:right w:val="none" w:sz="0" w:space="0" w:color="auto"/>
              </w:divBdr>
            </w:div>
          </w:divsChild>
        </w:div>
        <w:div w:id="98257548">
          <w:marLeft w:val="0"/>
          <w:marRight w:val="0"/>
          <w:marTop w:val="0"/>
          <w:marBottom w:val="0"/>
          <w:divBdr>
            <w:top w:val="none" w:sz="0" w:space="0" w:color="auto"/>
            <w:left w:val="none" w:sz="0" w:space="0" w:color="auto"/>
            <w:bottom w:val="none" w:sz="0" w:space="0" w:color="auto"/>
            <w:right w:val="none" w:sz="0" w:space="0" w:color="auto"/>
          </w:divBdr>
          <w:divsChild>
            <w:div w:id="31611998">
              <w:marLeft w:val="0"/>
              <w:marRight w:val="0"/>
              <w:marTop w:val="0"/>
              <w:marBottom w:val="0"/>
              <w:divBdr>
                <w:top w:val="none" w:sz="0" w:space="0" w:color="auto"/>
                <w:left w:val="none" w:sz="0" w:space="0" w:color="auto"/>
                <w:bottom w:val="none" w:sz="0" w:space="0" w:color="auto"/>
                <w:right w:val="none" w:sz="0" w:space="0" w:color="auto"/>
              </w:divBdr>
            </w:div>
            <w:div w:id="191961520">
              <w:marLeft w:val="0"/>
              <w:marRight w:val="0"/>
              <w:marTop w:val="0"/>
              <w:marBottom w:val="0"/>
              <w:divBdr>
                <w:top w:val="none" w:sz="0" w:space="0" w:color="auto"/>
                <w:left w:val="none" w:sz="0" w:space="0" w:color="auto"/>
                <w:bottom w:val="none" w:sz="0" w:space="0" w:color="auto"/>
                <w:right w:val="none" w:sz="0" w:space="0" w:color="auto"/>
              </w:divBdr>
            </w:div>
            <w:div w:id="400100188">
              <w:marLeft w:val="0"/>
              <w:marRight w:val="0"/>
              <w:marTop w:val="0"/>
              <w:marBottom w:val="0"/>
              <w:divBdr>
                <w:top w:val="none" w:sz="0" w:space="0" w:color="auto"/>
                <w:left w:val="none" w:sz="0" w:space="0" w:color="auto"/>
                <w:bottom w:val="none" w:sz="0" w:space="0" w:color="auto"/>
                <w:right w:val="none" w:sz="0" w:space="0" w:color="auto"/>
              </w:divBdr>
            </w:div>
            <w:div w:id="461769779">
              <w:marLeft w:val="0"/>
              <w:marRight w:val="0"/>
              <w:marTop w:val="0"/>
              <w:marBottom w:val="0"/>
              <w:divBdr>
                <w:top w:val="none" w:sz="0" w:space="0" w:color="auto"/>
                <w:left w:val="none" w:sz="0" w:space="0" w:color="auto"/>
                <w:bottom w:val="none" w:sz="0" w:space="0" w:color="auto"/>
                <w:right w:val="none" w:sz="0" w:space="0" w:color="auto"/>
              </w:divBdr>
            </w:div>
            <w:div w:id="659384474">
              <w:marLeft w:val="0"/>
              <w:marRight w:val="0"/>
              <w:marTop w:val="0"/>
              <w:marBottom w:val="0"/>
              <w:divBdr>
                <w:top w:val="none" w:sz="0" w:space="0" w:color="auto"/>
                <w:left w:val="none" w:sz="0" w:space="0" w:color="auto"/>
                <w:bottom w:val="none" w:sz="0" w:space="0" w:color="auto"/>
                <w:right w:val="none" w:sz="0" w:space="0" w:color="auto"/>
              </w:divBdr>
            </w:div>
            <w:div w:id="659432574">
              <w:marLeft w:val="0"/>
              <w:marRight w:val="0"/>
              <w:marTop w:val="0"/>
              <w:marBottom w:val="0"/>
              <w:divBdr>
                <w:top w:val="none" w:sz="0" w:space="0" w:color="auto"/>
                <w:left w:val="none" w:sz="0" w:space="0" w:color="auto"/>
                <w:bottom w:val="none" w:sz="0" w:space="0" w:color="auto"/>
                <w:right w:val="none" w:sz="0" w:space="0" w:color="auto"/>
              </w:divBdr>
            </w:div>
            <w:div w:id="660740313">
              <w:marLeft w:val="0"/>
              <w:marRight w:val="0"/>
              <w:marTop w:val="0"/>
              <w:marBottom w:val="0"/>
              <w:divBdr>
                <w:top w:val="none" w:sz="0" w:space="0" w:color="auto"/>
                <w:left w:val="none" w:sz="0" w:space="0" w:color="auto"/>
                <w:bottom w:val="none" w:sz="0" w:space="0" w:color="auto"/>
                <w:right w:val="none" w:sz="0" w:space="0" w:color="auto"/>
              </w:divBdr>
            </w:div>
            <w:div w:id="735710555">
              <w:marLeft w:val="0"/>
              <w:marRight w:val="0"/>
              <w:marTop w:val="0"/>
              <w:marBottom w:val="0"/>
              <w:divBdr>
                <w:top w:val="none" w:sz="0" w:space="0" w:color="auto"/>
                <w:left w:val="none" w:sz="0" w:space="0" w:color="auto"/>
                <w:bottom w:val="none" w:sz="0" w:space="0" w:color="auto"/>
                <w:right w:val="none" w:sz="0" w:space="0" w:color="auto"/>
              </w:divBdr>
            </w:div>
            <w:div w:id="867573031">
              <w:marLeft w:val="0"/>
              <w:marRight w:val="0"/>
              <w:marTop w:val="0"/>
              <w:marBottom w:val="0"/>
              <w:divBdr>
                <w:top w:val="none" w:sz="0" w:space="0" w:color="auto"/>
                <w:left w:val="none" w:sz="0" w:space="0" w:color="auto"/>
                <w:bottom w:val="none" w:sz="0" w:space="0" w:color="auto"/>
                <w:right w:val="none" w:sz="0" w:space="0" w:color="auto"/>
              </w:divBdr>
            </w:div>
            <w:div w:id="927733409">
              <w:marLeft w:val="0"/>
              <w:marRight w:val="0"/>
              <w:marTop w:val="0"/>
              <w:marBottom w:val="0"/>
              <w:divBdr>
                <w:top w:val="none" w:sz="0" w:space="0" w:color="auto"/>
                <w:left w:val="none" w:sz="0" w:space="0" w:color="auto"/>
                <w:bottom w:val="none" w:sz="0" w:space="0" w:color="auto"/>
                <w:right w:val="none" w:sz="0" w:space="0" w:color="auto"/>
              </w:divBdr>
            </w:div>
            <w:div w:id="1203176034">
              <w:marLeft w:val="0"/>
              <w:marRight w:val="0"/>
              <w:marTop w:val="0"/>
              <w:marBottom w:val="0"/>
              <w:divBdr>
                <w:top w:val="none" w:sz="0" w:space="0" w:color="auto"/>
                <w:left w:val="none" w:sz="0" w:space="0" w:color="auto"/>
                <w:bottom w:val="none" w:sz="0" w:space="0" w:color="auto"/>
                <w:right w:val="none" w:sz="0" w:space="0" w:color="auto"/>
              </w:divBdr>
            </w:div>
            <w:div w:id="1225986020">
              <w:marLeft w:val="0"/>
              <w:marRight w:val="0"/>
              <w:marTop w:val="0"/>
              <w:marBottom w:val="0"/>
              <w:divBdr>
                <w:top w:val="none" w:sz="0" w:space="0" w:color="auto"/>
                <w:left w:val="none" w:sz="0" w:space="0" w:color="auto"/>
                <w:bottom w:val="none" w:sz="0" w:space="0" w:color="auto"/>
                <w:right w:val="none" w:sz="0" w:space="0" w:color="auto"/>
              </w:divBdr>
            </w:div>
            <w:div w:id="1245991003">
              <w:marLeft w:val="0"/>
              <w:marRight w:val="0"/>
              <w:marTop w:val="0"/>
              <w:marBottom w:val="0"/>
              <w:divBdr>
                <w:top w:val="none" w:sz="0" w:space="0" w:color="auto"/>
                <w:left w:val="none" w:sz="0" w:space="0" w:color="auto"/>
                <w:bottom w:val="none" w:sz="0" w:space="0" w:color="auto"/>
                <w:right w:val="none" w:sz="0" w:space="0" w:color="auto"/>
              </w:divBdr>
            </w:div>
            <w:div w:id="1274946976">
              <w:marLeft w:val="0"/>
              <w:marRight w:val="0"/>
              <w:marTop w:val="0"/>
              <w:marBottom w:val="0"/>
              <w:divBdr>
                <w:top w:val="none" w:sz="0" w:space="0" w:color="auto"/>
                <w:left w:val="none" w:sz="0" w:space="0" w:color="auto"/>
                <w:bottom w:val="none" w:sz="0" w:space="0" w:color="auto"/>
                <w:right w:val="none" w:sz="0" w:space="0" w:color="auto"/>
              </w:divBdr>
            </w:div>
            <w:div w:id="1452632839">
              <w:marLeft w:val="0"/>
              <w:marRight w:val="0"/>
              <w:marTop w:val="0"/>
              <w:marBottom w:val="0"/>
              <w:divBdr>
                <w:top w:val="none" w:sz="0" w:space="0" w:color="auto"/>
                <w:left w:val="none" w:sz="0" w:space="0" w:color="auto"/>
                <w:bottom w:val="none" w:sz="0" w:space="0" w:color="auto"/>
                <w:right w:val="none" w:sz="0" w:space="0" w:color="auto"/>
              </w:divBdr>
            </w:div>
            <w:div w:id="1659993492">
              <w:marLeft w:val="0"/>
              <w:marRight w:val="0"/>
              <w:marTop w:val="0"/>
              <w:marBottom w:val="0"/>
              <w:divBdr>
                <w:top w:val="none" w:sz="0" w:space="0" w:color="auto"/>
                <w:left w:val="none" w:sz="0" w:space="0" w:color="auto"/>
                <w:bottom w:val="none" w:sz="0" w:space="0" w:color="auto"/>
                <w:right w:val="none" w:sz="0" w:space="0" w:color="auto"/>
              </w:divBdr>
            </w:div>
            <w:div w:id="1879048450">
              <w:marLeft w:val="0"/>
              <w:marRight w:val="0"/>
              <w:marTop w:val="0"/>
              <w:marBottom w:val="0"/>
              <w:divBdr>
                <w:top w:val="none" w:sz="0" w:space="0" w:color="auto"/>
                <w:left w:val="none" w:sz="0" w:space="0" w:color="auto"/>
                <w:bottom w:val="none" w:sz="0" w:space="0" w:color="auto"/>
                <w:right w:val="none" w:sz="0" w:space="0" w:color="auto"/>
              </w:divBdr>
            </w:div>
            <w:div w:id="1911233236">
              <w:marLeft w:val="0"/>
              <w:marRight w:val="0"/>
              <w:marTop w:val="0"/>
              <w:marBottom w:val="0"/>
              <w:divBdr>
                <w:top w:val="none" w:sz="0" w:space="0" w:color="auto"/>
                <w:left w:val="none" w:sz="0" w:space="0" w:color="auto"/>
                <w:bottom w:val="none" w:sz="0" w:space="0" w:color="auto"/>
                <w:right w:val="none" w:sz="0" w:space="0" w:color="auto"/>
              </w:divBdr>
            </w:div>
            <w:div w:id="1971014914">
              <w:marLeft w:val="0"/>
              <w:marRight w:val="0"/>
              <w:marTop w:val="0"/>
              <w:marBottom w:val="0"/>
              <w:divBdr>
                <w:top w:val="none" w:sz="0" w:space="0" w:color="auto"/>
                <w:left w:val="none" w:sz="0" w:space="0" w:color="auto"/>
                <w:bottom w:val="none" w:sz="0" w:space="0" w:color="auto"/>
                <w:right w:val="none" w:sz="0" w:space="0" w:color="auto"/>
              </w:divBdr>
            </w:div>
            <w:div w:id="2038041145">
              <w:marLeft w:val="0"/>
              <w:marRight w:val="0"/>
              <w:marTop w:val="0"/>
              <w:marBottom w:val="0"/>
              <w:divBdr>
                <w:top w:val="none" w:sz="0" w:space="0" w:color="auto"/>
                <w:left w:val="none" w:sz="0" w:space="0" w:color="auto"/>
                <w:bottom w:val="none" w:sz="0" w:space="0" w:color="auto"/>
                <w:right w:val="none" w:sz="0" w:space="0" w:color="auto"/>
              </w:divBdr>
            </w:div>
          </w:divsChild>
        </w:div>
        <w:div w:id="100027780">
          <w:marLeft w:val="0"/>
          <w:marRight w:val="0"/>
          <w:marTop w:val="0"/>
          <w:marBottom w:val="0"/>
          <w:divBdr>
            <w:top w:val="none" w:sz="0" w:space="0" w:color="auto"/>
            <w:left w:val="none" w:sz="0" w:space="0" w:color="auto"/>
            <w:bottom w:val="none" w:sz="0" w:space="0" w:color="auto"/>
            <w:right w:val="none" w:sz="0" w:space="0" w:color="auto"/>
          </w:divBdr>
        </w:div>
        <w:div w:id="101458869">
          <w:marLeft w:val="0"/>
          <w:marRight w:val="0"/>
          <w:marTop w:val="0"/>
          <w:marBottom w:val="0"/>
          <w:divBdr>
            <w:top w:val="none" w:sz="0" w:space="0" w:color="auto"/>
            <w:left w:val="none" w:sz="0" w:space="0" w:color="auto"/>
            <w:bottom w:val="none" w:sz="0" w:space="0" w:color="auto"/>
            <w:right w:val="none" w:sz="0" w:space="0" w:color="auto"/>
          </w:divBdr>
        </w:div>
        <w:div w:id="120727154">
          <w:marLeft w:val="0"/>
          <w:marRight w:val="0"/>
          <w:marTop w:val="0"/>
          <w:marBottom w:val="0"/>
          <w:divBdr>
            <w:top w:val="none" w:sz="0" w:space="0" w:color="auto"/>
            <w:left w:val="none" w:sz="0" w:space="0" w:color="auto"/>
            <w:bottom w:val="none" w:sz="0" w:space="0" w:color="auto"/>
            <w:right w:val="none" w:sz="0" w:space="0" w:color="auto"/>
          </w:divBdr>
        </w:div>
        <w:div w:id="124853289">
          <w:marLeft w:val="0"/>
          <w:marRight w:val="0"/>
          <w:marTop w:val="0"/>
          <w:marBottom w:val="0"/>
          <w:divBdr>
            <w:top w:val="none" w:sz="0" w:space="0" w:color="auto"/>
            <w:left w:val="none" w:sz="0" w:space="0" w:color="auto"/>
            <w:bottom w:val="none" w:sz="0" w:space="0" w:color="auto"/>
            <w:right w:val="none" w:sz="0" w:space="0" w:color="auto"/>
          </w:divBdr>
        </w:div>
        <w:div w:id="137495634">
          <w:marLeft w:val="0"/>
          <w:marRight w:val="0"/>
          <w:marTop w:val="0"/>
          <w:marBottom w:val="0"/>
          <w:divBdr>
            <w:top w:val="none" w:sz="0" w:space="0" w:color="auto"/>
            <w:left w:val="none" w:sz="0" w:space="0" w:color="auto"/>
            <w:bottom w:val="none" w:sz="0" w:space="0" w:color="auto"/>
            <w:right w:val="none" w:sz="0" w:space="0" w:color="auto"/>
          </w:divBdr>
        </w:div>
        <w:div w:id="144321493">
          <w:marLeft w:val="0"/>
          <w:marRight w:val="0"/>
          <w:marTop w:val="0"/>
          <w:marBottom w:val="0"/>
          <w:divBdr>
            <w:top w:val="none" w:sz="0" w:space="0" w:color="auto"/>
            <w:left w:val="none" w:sz="0" w:space="0" w:color="auto"/>
            <w:bottom w:val="none" w:sz="0" w:space="0" w:color="auto"/>
            <w:right w:val="none" w:sz="0" w:space="0" w:color="auto"/>
          </w:divBdr>
        </w:div>
        <w:div w:id="159080742">
          <w:marLeft w:val="0"/>
          <w:marRight w:val="0"/>
          <w:marTop w:val="0"/>
          <w:marBottom w:val="0"/>
          <w:divBdr>
            <w:top w:val="none" w:sz="0" w:space="0" w:color="auto"/>
            <w:left w:val="none" w:sz="0" w:space="0" w:color="auto"/>
            <w:bottom w:val="none" w:sz="0" w:space="0" w:color="auto"/>
            <w:right w:val="none" w:sz="0" w:space="0" w:color="auto"/>
          </w:divBdr>
          <w:divsChild>
            <w:div w:id="85425825">
              <w:marLeft w:val="0"/>
              <w:marRight w:val="0"/>
              <w:marTop w:val="0"/>
              <w:marBottom w:val="0"/>
              <w:divBdr>
                <w:top w:val="none" w:sz="0" w:space="0" w:color="auto"/>
                <w:left w:val="none" w:sz="0" w:space="0" w:color="auto"/>
                <w:bottom w:val="none" w:sz="0" w:space="0" w:color="auto"/>
                <w:right w:val="none" w:sz="0" w:space="0" w:color="auto"/>
              </w:divBdr>
            </w:div>
            <w:div w:id="163277841">
              <w:marLeft w:val="0"/>
              <w:marRight w:val="0"/>
              <w:marTop w:val="0"/>
              <w:marBottom w:val="0"/>
              <w:divBdr>
                <w:top w:val="none" w:sz="0" w:space="0" w:color="auto"/>
                <w:left w:val="none" w:sz="0" w:space="0" w:color="auto"/>
                <w:bottom w:val="none" w:sz="0" w:space="0" w:color="auto"/>
                <w:right w:val="none" w:sz="0" w:space="0" w:color="auto"/>
              </w:divBdr>
            </w:div>
            <w:div w:id="221602102">
              <w:marLeft w:val="0"/>
              <w:marRight w:val="0"/>
              <w:marTop w:val="0"/>
              <w:marBottom w:val="0"/>
              <w:divBdr>
                <w:top w:val="none" w:sz="0" w:space="0" w:color="auto"/>
                <w:left w:val="none" w:sz="0" w:space="0" w:color="auto"/>
                <w:bottom w:val="none" w:sz="0" w:space="0" w:color="auto"/>
                <w:right w:val="none" w:sz="0" w:space="0" w:color="auto"/>
              </w:divBdr>
            </w:div>
            <w:div w:id="245767782">
              <w:marLeft w:val="0"/>
              <w:marRight w:val="0"/>
              <w:marTop w:val="0"/>
              <w:marBottom w:val="0"/>
              <w:divBdr>
                <w:top w:val="none" w:sz="0" w:space="0" w:color="auto"/>
                <w:left w:val="none" w:sz="0" w:space="0" w:color="auto"/>
                <w:bottom w:val="none" w:sz="0" w:space="0" w:color="auto"/>
                <w:right w:val="none" w:sz="0" w:space="0" w:color="auto"/>
              </w:divBdr>
            </w:div>
            <w:div w:id="349574263">
              <w:marLeft w:val="0"/>
              <w:marRight w:val="0"/>
              <w:marTop w:val="0"/>
              <w:marBottom w:val="0"/>
              <w:divBdr>
                <w:top w:val="none" w:sz="0" w:space="0" w:color="auto"/>
                <w:left w:val="none" w:sz="0" w:space="0" w:color="auto"/>
                <w:bottom w:val="none" w:sz="0" w:space="0" w:color="auto"/>
                <w:right w:val="none" w:sz="0" w:space="0" w:color="auto"/>
              </w:divBdr>
            </w:div>
            <w:div w:id="695736279">
              <w:marLeft w:val="0"/>
              <w:marRight w:val="0"/>
              <w:marTop w:val="0"/>
              <w:marBottom w:val="0"/>
              <w:divBdr>
                <w:top w:val="none" w:sz="0" w:space="0" w:color="auto"/>
                <w:left w:val="none" w:sz="0" w:space="0" w:color="auto"/>
                <w:bottom w:val="none" w:sz="0" w:space="0" w:color="auto"/>
                <w:right w:val="none" w:sz="0" w:space="0" w:color="auto"/>
              </w:divBdr>
            </w:div>
            <w:div w:id="803933975">
              <w:marLeft w:val="0"/>
              <w:marRight w:val="0"/>
              <w:marTop w:val="0"/>
              <w:marBottom w:val="0"/>
              <w:divBdr>
                <w:top w:val="none" w:sz="0" w:space="0" w:color="auto"/>
                <w:left w:val="none" w:sz="0" w:space="0" w:color="auto"/>
                <w:bottom w:val="none" w:sz="0" w:space="0" w:color="auto"/>
                <w:right w:val="none" w:sz="0" w:space="0" w:color="auto"/>
              </w:divBdr>
            </w:div>
            <w:div w:id="843978852">
              <w:marLeft w:val="0"/>
              <w:marRight w:val="0"/>
              <w:marTop w:val="0"/>
              <w:marBottom w:val="0"/>
              <w:divBdr>
                <w:top w:val="none" w:sz="0" w:space="0" w:color="auto"/>
                <w:left w:val="none" w:sz="0" w:space="0" w:color="auto"/>
                <w:bottom w:val="none" w:sz="0" w:space="0" w:color="auto"/>
                <w:right w:val="none" w:sz="0" w:space="0" w:color="auto"/>
              </w:divBdr>
            </w:div>
            <w:div w:id="874200874">
              <w:marLeft w:val="0"/>
              <w:marRight w:val="0"/>
              <w:marTop w:val="0"/>
              <w:marBottom w:val="0"/>
              <w:divBdr>
                <w:top w:val="none" w:sz="0" w:space="0" w:color="auto"/>
                <w:left w:val="none" w:sz="0" w:space="0" w:color="auto"/>
                <w:bottom w:val="none" w:sz="0" w:space="0" w:color="auto"/>
                <w:right w:val="none" w:sz="0" w:space="0" w:color="auto"/>
              </w:divBdr>
            </w:div>
            <w:div w:id="1097942888">
              <w:marLeft w:val="0"/>
              <w:marRight w:val="0"/>
              <w:marTop w:val="0"/>
              <w:marBottom w:val="0"/>
              <w:divBdr>
                <w:top w:val="none" w:sz="0" w:space="0" w:color="auto"/>
                <w:left w:val="none" w:sz="0" w:space="0" w:color="auto"/>
                <w:bottom w:val="none" w:sz="0" w:space="0" w:color="auto"/>
                <w:right w:val="none" w:sz="0" w:space="0" w:color="auto"/>
              </w:divBdr>
            </w:div>
            <w:div w:id="1233082399">
              <w:marLeft w:val="0"/>
              <w:marRight w:val="0"/>
              <w:marTop w:val="0"/>
              <w:marBottom w:val="0"/>
              <w:divBdr>
                <w:top w:val="none" w:sz="0" w:space="0" w:color="auto"/>
                <w:left w:val="none" w:sz="0" w:space="0" w:color="auto"/>
                <w:bottom w:val="none" w:sz="0" w:space="0" w:color="auto"/>
                <w:right w:val="none" w:sz="0" w:space="0" w:color="auto"/>
              </w:divBdr>
            </w:div>
            <w:div w:id="1250196946">
              <w:marLeft w:val="0"/>
              <w:marRight w:val="0"/>
              <w:marTop w:val="0"/>
              <w:marBottom w:val="0"/>
              <w:divBdr>
                <w:top w:val="none" w:sz="0" w:space="0" w:color="auto"/>
                <w:left w:val="none" w:sz="0" w:space="0" w:color="auto"/>
                <w:bottom w:val="none" w:sz="0" w:space="0" w:color="auto"/>
                <w:right w:val="none" w:sz="0" w:space="0" w:color="auto"/>
              </w:divBdr>
            </w:div>
            <w:div w:id="1342463738">
              <w:marLeft w:val="0"/>
              <w:marRight w:val="0"/>
              <w:marTop w:val="0"/>
              <w:marBottom w:val="0"/>
              <w:divBdr>
                <w:top w:val="none" w:sz="0" w:space="0" w:color="auto"/>
                <w:left w:val="none" w:sz="0" w:space="0" w:color="auto"/>
                <w:bottom w:val="none" w:sz="0" w:space="0" w:color="auto"/>
                <w:right w:val="none" w:sz="0" w:space="0" w:color="auto"/>
              </w:divBdr>
            </w:div>
            <w:div w:id="1536309690">
              <w:marLeft w:val="0"/>
              <w:marRight w:val="0"/>
              <w:marTop w:val="0"/>
              <w:marBottom w:val="0"/>
              <w:divBdr>
                <w:top w:val="none" w:sz="0" w:space="0" w:color="auto"/>
                <w:left w:val="none" w:sz="0" w:space="0" w:color="auto"/>
                <w:bottom w:val="none" w:sz="0" w:space="0" w:color="auto"/>
                <w:right w:val="none" w:sz="0" w:space="0" w:color="auto"/>
              </w:divBdr>
            </w:div>
            <w:div w:id="1663238459">
              <w:marLeft w:val="0"/>
              <w:marRight w:val="0"/>
              <w:marTop w:val="0"/>
              <w:marBottom w:val="0"/>
              <w:divBdr>
                <w:top w:val="none" w:sz="0" w:space="0" w:color="auto"/>
                <w:left w:val="none" w:sz="0" w:space="0" w:color="auto"/>
                <w:bottom w:val="none" w:sz="0" w:space="0" w:color="auto"/>
                <w:right w:val="none" w:sz="0" w:space="0" w:color="auto"/>
              </w:divBdr>
            </w:div>
            <w:div w:id="1666132808">
              <w:marLeft w:val="0"/>
              <w:marRight w:val="0"/>
              <w:marTop w:val="0"/>
              <w:marBottom w:val="0"/>
              <w:divBdr>
                <w:top w:val="none" w:sz="0" w:space="0" w:color="auto"/>
                <w:left w:val="none" w:sz="0" w:space="0" w:color="auto"/>
                <w:bottom w:val="none" w:sz="0" w:space="0" w:color="auto"/>
                <w:right w:val="none" w:sz="0" w:space="0" w:color="auto"/>
              </w:divBdr>
            </w:div>
            <w:div w:id="1895773314">
              <w:marLeft w:val="0"/>
              <w:marRight w:val="0"/>
              <w:marTop w:val="0"/>
              <w:marBottom w:val="0"/>
              <w:divBdr>
                <w:top w:val="none" w:sz="0" w:space="0" w:color="auto"/>
                <w:left w:val="none" w:sz="0" w:space="0" w:color="auto"/>
                <w:bottom w:val="none" w:sz="0" w:space="0" w:color="auto"/>
                <w:right w:val="none" w:sz="0" w:space="0" w:color="auto"/>
              </w:divBdr>
            </w:div>
            <w:div w:id="1902476933">
              <w:marLeft w:val="0"/>
              <w:marRight w:val="0"/>
              <w:marTop w:val="0"/>
              <w:marBottom w:val="0"/>
              <w:divBdr>
                <w:top w:val="none" w:sz="0" w:space="0" w:color="auto"/>
                <w:left w:val="none" w:sz="0" w:space="0" w:color="auto"/>
                <w:bottom w:val="none" w:sz="0" w:space="0" w:color="auto"/>
                <w:right w:val="none" w:sz="0" w:space="0" w:color="auto"/>
              </w:divBdr>
            </w:div>
            <w:div w:id="1909537432">
              <w:marLeft w:val="0"/>
              <w:marRight w:val="0"/>
              <w:marTop w:val="0"/>
              <w:marBottom w:val="0"/>
              <w:divBdr>
                <w:top w:val="none" w:sz="0" w:space="0" w:color="auto"/>
                <w:left w:val="none" w:sz="0" w:space="0" w:color="auto"/>
                <w:bottom w:val="none" w:sz="0" w:space="0" w:color="auto"/>
                <w:right w:val="none" w:sz="0" w:space="0" w:color="auto"/>
              </w:divBdr>
            </w:div>
            <w:div w:id="1939410213">
              <w:marLeft w:val="0"/>
              <w:marRight w:val="0"/>
              <w:marTop w:val="0"/>
              <w:marBottom w:val="0"/>
              <w:divBdr>
                <w:top w:val="none" w:sz="0" w:space="0" w:color="auto"/>
                <w:left w:val="none" w:sz="0" w:space="0" w:color="auto"/>
                <w:bottom w:val="none" w:sz="0" w:space="0" w:color="auto"/>
                <w:right w:val="none" w:sz="0" w:space="0" w:color="auto"/>
              </w:divBdr>
            </w:div>
          </w:divsChild>
        </w:div>
        <w:div w:id="165444206">
          <w:marLeft w:val="0"/>
          <w:marRight w:val="0"/>
          <w:marTop w:val="0"/>
          <w:marBottom w:val="0"/>
          <w:divBdr>
            <w:top w:val="none" w:sz="0" w:space="0" w:color="auto"/>
            <w:left w:val="none" w:sz="0" w:space="0" w:color="auto"/>
            <w:bottom w:val="none" w:sz="0" w:space="0" w:color="auto"/>
            <w:right w:val="none" w:sz="0" w:space="0" w:color="auto"/>
          </w:divBdr>
        </w:div>
        <w:div w:id="173153700">
          <w:marLeft w:val="0"/>
          <w:marRight w:val="0"/>
          <w:marTop w:val="0"/>
          <w:marBottom w:val="0"/>
          <w:divBdr>
            <w:top w:val="none" w:sz="0" w:space="0" w:color="auto"/>
            <w:left w:val="none" w:sz="0" w:space="0" w:color="auto"/>
            <w:bottom w:val="none" w:sz="0" w:space="0" w:color="auto"/>
            <w:right w:val="none" w:sz="0" w:space="0" w:color="auto"/>
          </w:divBdr>
        </w:div>
        <w:div w:id="174462963">
          <w:marLeft w:val="0"/>
          <w:marRight w:val="0"/>
          <w:marTop w:val="0"/>
          <w:marBottom w:val="0"/>
          <w:divBdr>
            <w:top w:val="none" w:sz="0" w:space="0" w:color="auto"/>
            <w:left w:val="none" w:sz="0" w:space="0" w:color="auto"/>
            <w:bottom w:val="none" w:sz="0" w:space="0" w:color="auto"/>
            <w:right w:val="none" w:sz="0" w:space="0" w:color="auto"/>
          </w:divBdr>
        </w:div>
        <w:div w:id="176388767">
          <w:marLeft w:val="0"/>
          <w:marRight w:val="0"/>
          <w:marTop w:val="0"/>
          <w:marBottom w:val="0"/>
          <w:divBdr>
            <w:top w:val="none" w:sz="0" w:space="0" w:color="auto"/>
            <w:left w:val="none" w:sz="0" w:space="0" w:color="auto"/>
            <w:bottom w:val="none" w:sz="0" w:space="0" w:color="auto"/>
            <w:right w:val="none" w:sz="0" w:space="0" w:color="auto"/>
          </w:divBdr>
        </w:div>
        <w:div w:id="179709143">
          <w:marLeft w:val="0"/>
          <w:marRight w:val="0"/>
          <w:marTop w:val="0"/>
          <w:marBottom w:val="0"/>
          <w:divBdr>
            <w:top w:val="none" w:sz="0" w:space="0" w:color="auto"/>
            <w:left w:val="none" w:sz="0" w:space="0" w:color="auto"/>
            <w:bottom w:val="none" w:sz="0" w:space="0" w:color="auto"/>
            <w:right w:val="none" w:sz="0" w:space="0" w:color="auto"/>
          </w:divBdr>
        </w:div>
        <w:div w:id="195702738">
          <w:marLeft w:val="0"/>
          <w:marRight w:val="0"/>
          <w:marTop w:val="0"/>
          <w:marBottom w:val="0"/>
          <w:divBdr>
            <w:top w:val="none" w:sz="0" w:space="0" w:color="auto"/>
            <w:left w:val="none" w:sz="0" w:space="0" w:color="auto"/>
            <w:bottom w:val="none" w:sz="0" w:space="0" w:color="auto"/>
            <w:right w:val="none" w:sz="0" w:space="0" w:color="auto"/>
          </w:divBdr>
        </w:div>
        <w:div w:id="211038792">
          <w:marLeft w:val="0"/>
          <w:marRight w:val="0"/>
          <w:marTop w:val="0"/>
          <w:marBottom w:val="0"/>
          <w:divBdr>
            <w:top w:val="none" w:sz="0" w:space="0" w:color="auto"/>
            <w:left w:val="none" w:sz="0" w:space="0" w:color="auto"/>
            <w:bottom w:val="none" w:sz="0" w:space="0" w:color="auto"/>
            <w:right w:val="none" w:sz="0" w:space="0" w:color="auto"/>
          </w:divBdr>
        </w:div>
        <w:div w:id="219875739">
          <w:marLeft w:val="0"/>
          <w:marRight w:val="0"/>
          <w:marTop w:val="0"/>
          <w:marBottom w:val="0"/>
          <w:divBdr>
            <w:top w:val="none" w:sz="0" w:space="0" w:color="auto"/>
            <w:left w:val="none" w:sz="0" w:space="0" w:color="auto"/>
            <w:bottom w:val="none" w:sz="0" w:space="0" w:color="auto"/>
            <w:right w:val="none" w:sz="0" w:space="0" w:color="auto"/>
          </w:divBdr>
        </w:div>
        <w:div w:id="246771658">
          <w:marLeft w:val="0"/>
          <w:marRight w:val="0"/>
          <w:marTop w:val="0"/>
          <w:marBottom w:val="0"/>
          <w:divBdr>
            <w:top w:val="none" w:sz="0" w:space="0" w:color="auto"/>
            <w:left w:val="none" w:sz="0" w:space="0" w:color="auto"/>
            <w:bottom w:val="none" w:sz="0" w:space="0" w:color="auto"/>
            <w:right w:val="none" w:sz="0" w:space="0" w:color="auto"/>
          </w:divBdr>
        </w:div>
        <w:div w:id="252514947">
          <w:marLeft w:val="0"/>
          <w:marRight w:val="0"/>
          <w:marTop w:val="0"/>
          <w:marBottom w:val="0"/>
          <w:divBdr>
            <w:top w:val="none" w:sz="0" w:space="0" w:color="auto"/>
            <w:left w:val="none" w:sz="0" w:space="0" w:color="auto"/>
            <w:bottom w:val="none" w:sz="0" w:space="0" w:color="auto"/>
            <w:right w:val="none" w:sz="0" w:space="0" w:color="auto"/>
          </w:divBdr>
        </w:div>
        <w:div w:id="257837329">
          <w:marLeft w:val="0"/>
          <w:marRight w:val="0"/>
          <w:marTop w:val="0"/>
          <w:marBottom w:val="0"/>
          <w:divBdr>
            <w:top w:val="none" w:sz="0" w:space="0" w:color="auto"/>
            <w:left w:val="none" w:sz="0" w:space="0" w:color="auto"/>
            <w:bottom w:val="none" w:sz="0" w:space="0" w:color="auto"/>
            <w:right w:val="none" w:sz="0" w:space="0" w:color="auto"/>
          </w:divBdr>
        </w:div>
        <w:div w:id="259067371">
          <w:marLeft w:val="0"/>
          <w:marRight w:val="0"/>
          <w:marTop w:val="0"/>
          <w:marBottom w:val="0"/>
          <w:divBdr>
            <w:top w:val="none" w:sz="0" w:space="0" w:color="auto"/>
            <w:left w:val="none" w:sz="0" w:space="0" w:color="auto"/>
            <w:bottom w:val="none" w:sz="0" w:space="0" w:color="auto"/>
            <w:right w:val="none" w:sz="0" w:space="0" w:color="auto"/>
          </w:divBdr>
        </w:div>
        <w:div w:id="271472803">
          <w:marLeft w:val="0"/>
          <w:marRight w:val="0"/>
          <w:marTop w:val="0"/>
          <w:marBottom w:val="0"/>
          <w:divBdr>
            <w:top w:val="none" w:sz="0" w:space="0" w:color="auto"/>
            <w:left w:val="none" w:sz="0" w:space="0" w:color="auto"/>
            <w:bottom w:val="none" w:sz="0" w:space="0" w:color="auto"/>
            <w:right w:val="none" w:sz="0" w:space="0" w:color="auto"/>
          </w:divBdr>
        </w:div>
        <w:div w:id="271791315">
          <w:marLeft w:val="0"/>
          <w:marRight w:val="0"/>
          <w:marTop w:val="0"/>
          <w:marBottom w:val="0"/>
          <w:divBdr>
            <w:top w:val="none" w:sz="0" w:space="0" w:color="auto"/>
            <w:left w:val="none" w:sz="0" w:space="0" w:color="auto"/>
            <w:bottom w:val="none" w:sz="0" w:space="0" w:color="auto"/>
            <w:right w:val="none" w:sz="0" w:space="0" w:color="auto"/>
          </w:divBdr>
        </w:div>
        <w:div w:id="274290344">
          <w:marLeft w:val="0"/>
          <w:marRight w:val="0"/>
          <w:marTop w:val="0"/>
          <w:marBottom w:val="0"/>
          <w:divBdr>
            <w:top w:val="none" w:sz="0" w:space="0" w:color="auto"/>
            <w:left w:val="none" w:sz="0" w:space="0" w:color="auto"/>
            <w:bottom w:val="none" w:sz="0" w:space="0" w:color="auto"/>
            <w:right w:val="none" w:sz="0" w:space="0" w:color="auto"/>
          </w:divBdr>
        </w:div>
        <w:div w:id="289241888">
          <w:marLeft w:val="0"/>
          <w:marRight w:val="0"/>
          <w:marTop w:val="0"/>
          <w:marBottom w:val="0"/>
          <w:divBdr>
            <w:top w:val="none" w:sz="0" w:space="0" w:color="auto"/>
            <w:left w:val="none" w:sz="0" w:space="0" w:color="auto"/>
            <w:bottom w:val="none" w:sz="0" w:space="0" w:color="auto"/>
            <w:right w:val="none" w:sz="0" w:space="0" w:color="auto"/>
          </w:divBdr>
          <w:divsChild>
            <w:div w:id="116484427">
              <w:marLeft w:val="0"/>
              <w:marRight w:val="0"/>
              <w:marTop w:val="0"/>
              <w:marBottom w:val="0"/>
              <w:divBdr>
                <w:top w:val="none" w:sz="0" w:space="0" w:color="auto"/>
                <w:left w:val="none" w:sz="0" w:space="0" w:color="auto"/>
                <w:bottom w:val="none" w:sz="0" w:space="0" w:color="auto"/>
                <w:right w:val="none" w:sz="0" w:space="0" w:color="auto"/>
              </w:divBdr>
            </w:div>
            <w:div w:id="172111009">
              <w:marLeft w:val="0"/>
              <w:marRight w:val="0"/>
              <w:marTop w:val="0"/>
              <w:marBottom w:val="0"/>
              <w:divBdr>
                <w:top w:val="none" w:sz="0" w:space="0" w:color="auto"/>
                <w:left w:val="none" w:sz="0" w:space="0" w:color="auto"/>
                <w:bottom w:val="none" w:sz="0" w:space="0" w:color="auto"/>
                <w:right w:val="none" w:sz="0" w:space="0" w:color="auto"/>
              </w:divBdr>
            </w:div>
            <w:div w:id="340545362">
              <w:marLeft w:val="0"/>
              <w:marRight w:val="0"/>
              <w:marTop w:val="0"/>
              <w:marBottom w:val="0"/>
              <w:divBdr>
                <w:top w:val="none" w:sz="0" w:space="0" w:color="auto"/>
                <w:left w:val="none" w:sz="0" w:space="0" w:color="auto"/>
                <w:bottom w:val="none" w:sz="0" w:space="0" w:color="auto"/>
                <w:right w:val="none" w:sz="0" w:space="0" w:color="auto"/>
              </w:divBdr>
            </w:div>
            <w:div w:id="487868265">
              <w:marLeft w:val="0"/>
              <w:marRight w:val="0"/>
              <w:marTop w:val="0"/>
              <w:marBottom w:val="0"/>
              <w:divBdr>
                <w:top w:val="none" w:sz="0" w:space="0" w:color="auto"/>
                <w:left w:val="none" w:sz="0" w:space="0" w:color="auto"/>
                <w:bottom w:val="none" w:sz="0" w:space="0" w:color="auto"/>
                <w:right w:val="none" w:sz="0" w:space="0" w:color="auto"/>
              </w:divBdr>
            </w:div>
            <w:div w:id="514074270">
              <w:marLeft w:val="0"/>
              <w:marRight w:val="0"/>
              <w:marTop w:val="0"/>
              <w:marBottom w:val="0"/>
              <w:divBdr>
                <w:top w:val="none" w:sz="0" w:space="0" w:color="auto"/>
                <w:left w:val="none" w:sz="0" w:space="0" w:color="auto"/>
                <w:bottom w:val="none" w:sz="0" w:space="0" w:color="auto"/>
                <w:right w:val="none" w:sz="0" w:space="0" w:color="auto"/>
              </w:divBdr>
            </w:div>
            <w:div w:id="578759326">
              <w:marLeft w:val="0"/>
              <w:marRight w:val="0"/>
              <w:marTop w:val="0"/>
              <w:marBottom w:val="0"/>
              <w:divBdr>
                <w:top w:val="none" w:sz="0" w:space="0" w:color="auto"/>
                <w:left w:val="none" w:sz="0" w:space="0" w:color="auto"/>
                <w:bottom w:val="none" w:sz="0" w:space="0" w:color="auto"/>
                <w:right w:val="none" w:sz="0" w:space="0" w:color="auto"/>
              </w:divBdr>
            </w:div>
            <w:div w:id="629747086">
              <w:marLeft w:val="0"/>
              <w:marRight w:val="0"/>
              <w:marTop w:val="0"/>
              <w:marBottom w:val="0"/>
              <w:divBdr>
                <w:top w:val="none" w:sz="0" w:space="0" w:color="auto"/>
                <w:left w:val="none" w:sz="0" w:space="0" w:color="auto"/>
                <w:bottom w:val="none" w:sz="0" w:space="0" w:color="auto"/>
                <w:right w:val="none" w:sz="0" w:space="0" w:color="auto"/>
              </w:divBdr>
            </w:div>
            <w:div w:id="658192141">
              <w:marLeft w:val="0"/>
              <w:marRight w:val="0"/>
              <w:marTop w:val="0"/>
              <w:marBottom w:val="0"/>
              <w:divBdr>
                <w:top w:val="none" w:sz="0" w:space="0" w:color="auto"/>
                <w:left w:val="none" w:sz="0" w:space="0" w:color="auto"/>
                <w:bottom w:val="none" w:sz="0" w:space="0" w:color="auto"/>
                <w:right w:val="none" w:sz="0" w:space="0" w:color="auto"/>
              </w:divBdr>
            </w:div>
            <w:div w:id="669799684">
              <w:marLeft w:val="0"/>
              <w:marRight w:val="0"/>
              <w:marTop w:val="0"/>
              <w:marBottom w:val="0"/>
              <w:divBdr>
                <w:top w:val="none" w:sz="0" w:space="0" w:color="auto"/>
                <w:left w:val="none" w:sz="0" w:space="0" w:color="auto"/>
                <w:bottom w:val="none" w:sz="0" w:space="0" w:color="auto"/>
                <w:right w:val="none" w:sz="0" w:space="0" w:color="auto"/>
              </w:divBdr>
            </w:div>
            <w:div w:id="714820127">
              <w:marLeft w:val="0"/>
              <w:marRight w:val="0"/>
              <w:marTop w:val="0"/>
              <w:marBottom w:val="0"/>
              <w:divBdr>
                <w:top w:val="none" w:sz="0" w:space="0" w:color="auto"/>
                <w:left w:val="none" w:sz="0" w:space="0" w:color="auto"/>
                <w:bottom w:val="none" w:sz="0" w:space="0" w:color="auto"/>
                <w:right w:val="none" w:sz="0" w:space="0" w:color="auto"/>
              </w:divBdr>
            </w:div>
            <w:div w:id="800659826">
              <w:marLeft w:val="0"/>
              <w:marRight w:val="0"/>
              <w:marTop w:val="0"/>
              <w:marBottom w:val="0"/>
              <w:divBdr>
                <w:top w:val="none" w:sz="0" w:space="0" w:color="auto"/>
                <w:left w:val="none" w:sz="0" w:space="0" w:color="auto"/>
                <w:bottom w:val="none" w:sz="0" w:space="0" w:color="auto"/>
                <w:right w:val="none" w:sz="0" w:space="0" w:color="auto"/>
              </w:divBdr>
            </w:div>
            <w:div w:id="801655507">
              <w:marLeft w:val="0"/>
              <w:marRight w:val="0"/>
              <w:marTop w:val="0"/>
              <w:marBottom w:val="0"/>
              <w:divBdr>
                <w:top w:val="none" w:sz="0" w:space="0" w:color="auto"/>
                <w:left w:val="none" w:sz="0" w:space="0" w:color="auto"/>
                <w:bottom w:val="none" w:sz="0" w:space="0" w:color="auto"/>
                <w:right w:val="none" w:sz="0" w:space="0" w:color="auto"/>
              </w:divBdr>
            </w:div>
            <w:div w:id="863009644">
              <w:marLeft w:val="0"/>
              <w:marRight w:val="0"/>
              <w:marTop w:val="0"/>
              <w:marBottom w:val="0"/>
              <w:divBdr>
                <w:top w:val="none" w:sz="0" w:space="0" w:color="auto"/>
                <w:left w:val="none" w:sz="0" w:space="0" w:color="auto"/>
                <w:bottom w:val="none" w:sz="0" w:space="0" w:color="auto"/>
                <w:right w:val="none" w:sz="0" w:space="0" w:color="auto"/>
              </w:divBdr>
            </w:div>
            <w:div w:id="913903435">
              <w:marLeft w:val="0"/>
              <w:marRight w:val="0"/>
              <w:marTop w:val="0"/>
              <w:marBottom w:val="0"/>
              <w:divBdr>
                <w:top w:val="none" w:sz="0" w:space="0" w:color="auto"/>
                <w:left w:val="none" w:sz="0" w:space="0" w:color="auto"/>
                <w:bottom w:val="none" w:sz="0" w:space="0" w:color="auto"/>
                <w:right w:val="none" w:sz="0" w:space="0" w:color="auto"/>
              </w:divBdr>
            </w:div>
            <w:div w:id="958416430">
              <w:marLeft w:val="0"/>
              <w:marRight w:val="0"/>
              <w:marTop w:val="0"/>
              <w:marBottom w:val="0"/>
              <w:divBdr>
                <w:top w:val="none" w:sz="0" w:space="0" w:color="auto"/>
                <w:left w:val="none" w:sz="0" w:space="0" w:color="auto"/>
                <w:bottom w:val="none" w:sz="0" w:space="0" w:color="auto"/>
                <w:right w:val="none" w:sz="0" w:space="0" w:color="auto"/>
              </w:divBdr>
            </w:div>
            <w:div w:id="1194808577">
              <w:marLeft w:val="0"/>
              <w:marRight w:val="0"/>
              <w:marTop w:val="0"/>
              <w:marBottom w:val="0"/>
              <w:divBdr>
                <w:top w:val="none" w:sz="0" w:space="0" w:color="auto"/>
                <w:left w:val="none" w:sz="0" w:space="0" w:color="auto"/>
                <w:bottom w:val="none" w:sz="0" w:space="0" w:color="auto"/>
                <w:right w:val="none" w:sz="0" w:space="0" w:color="auto"/>
              </w:divBdr>
            </w:div>
            <w:div w:id="1616669098">
              <w:marLeft w:val="0"/>
              <w:marRight w:val="0"/>
              <w:marTop w:val="0"/>
              <w:marBottom w:val="0"/>
              <w:divBdr>
                <w:top w:val="none" w:sz="0" w:space="0" w:color="auto"/>
                <w:left w:val="none" w:sz="0" w:space="0" w:color="auto"/>
                <w:bottom w:val="none" w:sz="0" w:space="0" w:color="auto"/>
                <w:right w:val="none" w:sz="0" w:space="0" w:color="auto"/>
              </w:divBdr>
            </w:div>
            <w:div w:id="1942108141">
              <w:marLeft w:val="0"/>
              <w:marRight w:val="0"/>
              <w:marTop w:val="0"/>
              <w:marBottom w:val="0"/>
              <w:divBdr>
                <w:top w:val="none" w:sz="0" w:space="0" w:color="auto"/>
                <w:left w:val="none" w:sz="0" w:space="0" w:color="auto"/>
                <w:bottom w:val="none" w:sz="0" w:space="0" w:color="auto"/>
                <w:right w:val="none" w:sz="0" w:space="0" w:color="auto"/>
              </w:divBdr>
            </w:div>
            <w:div w:id="1977564661">
              <w:marLeft w:val="0"/>
              <w:marRight w:val="0"/>
              <w:marTop w:val="0"/>
              <w:marBottom w:val="0"/>
              <w:divBdr>
                <w:top w:val="none" w:sz="0" w:space="0" w:color="auto"/>
                <w:left w:val="none" w:sz="0" w:space="0" w:color="auto"/>
                <w:bottom w:val="none" w:sz="0" w:space="0" w:color="auto"/>
                <w:right w:val="none" w:sz="0" w:space="0" w:color="auto"/>
              </w:divBdr>
            </w:div>
            <w:div w:id="2022122919">
              <w:marLeft w:val="0"/>
              <w:marRight w:val="0"/>
              <w:marTop w:val="0"/>
              <w:marBottom w:val="0"/>
              <w:divBdr>
                <w:top w:val="none" w:sz="0" w:space="0" w:color="auto"/>
                <w:left w:val="none" w:sz="0" w:space="0" w:color="auto"/>
                <w:bottom w:val="none" w:sz="0" w:space="0" w:color="auto"/>
                <w:right w:val="none" w:sz="0" w:space="0" w:color="auto"/>
              </w:divBdr>
            </w:div>
          </w:divsChild>
        </w:div>
        <w:div w:id="292295274">
          <w:marLeft w:val="0"/>
          <w:marRight w:val="0"/>
          <w:marTop w:val="0"/>
          <w:marBottom w:val="0"/>
          <w:divBdr>
            <w:top w:val="none" w:sz="0" w:space="0" w:color="auto"/>
            <w:left w:val="none" w:sz="0" w:space="0" w:color="auto"/>
            <w:bottom w:val="none" w:sz="0" w:space="0" w:color="auto"/>
            <w:right w:val="none" w:sz="0" w:space="0" w:color="auto"/>
          </w:divBdr>
        </w:div>
        <w:div w:id="294070828">
          <w:marLeft w:val="0"/>
          <w:marRight w:val="0"/>
          <w:marTop w:val="0"/>
          <w:marBottom w:val="0"/>
          <w:divBdr>
            <w:top w:val="none" w:sz="0" w:space="0" w:color="auto"/>
            <w:left w:val="none" w:sz="0" w:space="0" w:color="auto"/>
            <w:bottom w:val="none" w:sz="0" w:space="0" w:color="auto"/>
            <w:right w:val="none" w:sz="0" w:space="0" w:color="auto"/>
          </w:divBdr>
        </w:div>
        <w:div w:id="306593366">
          <w:marLeft w:val="0"/>
          <w:marRight w:val="0"/>
          <w:marTop w:val="0"/>
          <w:marBottom w:val="0"/>
          <w:divBdr>
            <w:top w:val="none" w:sz="0" w:space="0" w:color="auto"/>
            <w:left w:val="none" w:sz="0" w:space="0" w:color="auto"/>
            <w:bottom w:val="none" w:sz="0" w:space="0" w:color="auto"/>
            <w:right w:val="none" w:sz="0" w:space="0" w:color="auto"/>
          </w:divBdr>
        </w:div>
        <w:div w:id="307783815">
          <w:marLeft w:val="0"/>
          <w:marRight w:val="0"/>
          <w:marTop w:val="0"/>
          <w:marBottom w:val="0"/>
          <w:divBdr>
            <w:top w:val="none" w:sz="0" w:space="0" w:color="auto"/>
            <w:left w:val="none" w:sz="0" w:space="0" w:color="auto"/>
            <w:bottom w:val="none" w:sz="0" w:space="0" w:color="auto"/>
            <w:right w:val="none" w:sz="0" w:space="0" w:color="auto"/>
          </w:divBdr>
          <w:divsChild>
            <w:div w:id="161511603">
              <w:marLeft w:val="0"/>
              <w:marRight w:val="0"/>
              <w:marTop w:val="0"/>
              <w:marBottom w:val="0"/>
              <w:divBdr>
                <w:top w:val="none" w:sz="0" w:space="0" w:color="auto"/>
                <w:left w:val="none" w:sz="0" w:space="0" w:color="auto"/>
                <w:bottom w:val="none" w:sz="0" w:space="0" w:color="auto"/>
                <w:right w:val="none" w:sz="0" w:space="0" w:color="auto"/>
              </w:divBdr>
            </w:div>
            <w:div w:id="723799726">
              <w:marLeft w:val="0"/>
              <w:marRight w:val="0"/>
              <w:marTop w:val="0"/>
              <w:marBottom w:val="0"/>
              <w:divBdr>
                <w:top w:val="none" w:sz="0" w:space="0" w:color="auto"/>
                <w:left w:val="none" w:sz="0" w:space="0" w:color="auto"/>
                <w:bottom w:val="none" w:sz="0" w:space="0" w:color="auto"/>
                <w:right w:val="none" w:sz="0" w:space="0" w:color="auto"/>
              </w:divBdr>
            </w:div>
            <w:div w:id="739521702">
              <w:marLeft w:val="0"/>
              <w:marRight w:val="0"/>
              <w:marTop w:val="0"/>
              <w:marBottom w:val="0"/>
              <w:divBdr>
                <w:top w:val="none" w:sz="0" w:space="0" w:color="auto"/>
                <w:left w:val="none" w:sz="0" w:space="0" w:color="auto"/>
                <w:bottom w:val="none" w:sz="0" w:space="0" w:color="auto"/>
                <w:right w:val="none" w:sz="0" w:space="0" w:color="auto"/>
              </w:divBdr>
            </w:div>
            <w:div w:id="926377749">
              <w:marLeft w:val="0"/>
              <w:marRight w:val="0"/>
              <w:marTop w:val="0"/>
              <w:marBottom w:val="0"/>
              <w:divBdr>
                <w:top w:val="none" w:sz="0" w:space="0" w:color="auto"/>
                <w:left w:val="none" w:sz="0" w:space="0" w:color="auto"/>
                <w:bottom w:val="none" w:sz="0" w:space="0" w:color="auto"/>
                <w:right w:val="none" w:sz="0" w:space="0" w:color="auto"/>
              </w:divBdr>
            </w:div>
            <w:div w:id="1086145530">
              <w:marLeft w:val="0"/>
              <w:marRight w:val="0"/>
              <w:marTop w:val="0"/>
              <w:marBottom w:val="0"/>
              <w:divBdr>
                <w:top w:val="none" w:sz="0" w:space="0" w:color="auto"/>
                <w:left w:val="none" w:sz="0" w:space="0" w:color="auto"/>
                <w:bottom w:val="none" w:sz="0" w:space="0" w:color="auto"/>
                <w:right w:val="none" w:sz="0" w:space="0" w:color="auto"/>
              </w:divBdr>
            </w:div>
            <w:div w:id="1112825078">
              <w:marLeft w:val="0"/>
              <w:marRight w:val="0"/>
              <w:marTop w:val="0"/>
              <w:marBottom w:val="0"/>
              <w:divBdr>
                <w:top w:val="none" w:sz="0" w:space="0" w:color="auto"/>
                <w:left w:val="none" w:sz="0" w:space="0" w:color="auto"/>
                <w:bottom w:val="none" w:sz="0" w:space="0" w:color="auto"/>
                <w:right w:val="none" w:sz="0" w:space="0" w:color="auto"/>
              </w:divBdr>
            </w:div>
            <w:div w:id="1158884234">
              <w:marLeft w:val="0"/>
              <w:marRight w:val="0"/>
              <w:marTop w:val="0"/>
              <w:marBottom w:val="0"/>
              <w:divBdr>
                <w:top w:val="none" w:sz="0" w:space="0" w:color="auto"/>
                <w:left w:val="none" w:sz="0" w:space="0" w:color="auto"/>
                <w:bottom w:val="none" w:sz="0" w:space="0" w:color="auto"/>
                <w:right w:val="none" w:sz="0" w:space="0" w:color="auto"/>
              </w:divBdr>
            </w:div>
            <w:div w:id="1198659260">
              <w:marLeft w:val="0"/>
              <w:marRight w:val="0"/>
              <w:marTop w:val="0"/>
              <w:marBottom w:val="0"/>
              <w:divBdr>
                <w:top w:val="none" w:sz="0" w:space="0" w:color="auto"/>
                <w:left w:val="none" w:sz="0" w:space="0" w:color="auto"/>
                <w:bottom w:val="none" w:sz="0" w:space="0" w:color="auto"/>
                <w:right w:val="none" w:sz="0" w:space="0" w:color="auto"/>
              </w:divBdr>
            </w:div>
            <w:div w:id="1364937456">
              <w:marLeft w:val="0"/>
              <w:marRight w:val="0"/>
              <w:marTop w:val="0"/>
              <w:marBottom w:val="0"/>
              <w:divBdr>
                <w:top w:val="none" w:sz="0" w:space="0" w:color="auto"/>
                <w:left w:val="none" w:sz="0" w:space="0" w:color="auto"/>
                <w:bottom w:val="none" w:sz="0" w:space="0" w:color="auto"/>
                <w:right w:val="none" w:sz="0" w:space="0" w:color="auto"/>
              </w:divBdr>
            </w:div>
            <w:div w:id="1447771717">
              <w:marLeft w:val="0"/>
              <w:marRight w:val="0"/>
              <w:marTop w:val="0"/>
              <w:marBottom w:val="0"/>
              <w:divBdr>
                <w:top w:val="none" w:sz="0" w:space="0" w:color="auto"/>
                <w:left w:val="none" w:sz="0" w:space="0" w:color="auto"/>
                <w:bottom w:val="none" w:sz="0" w:space="0" w:color="auto"/>
                <w:right w:val="none" w:sz="0" w:space="0" w:color="auto"/>
              </w:divBdr>
            </w:div>
            <w:div w:id="1501651433">
              <w:marLeft w:val="0"/>
              <w:marRight w:val="0"/>
              <w:marTop w:val="0"/>
              <w:marBottom w:val="0"/>
              <w:divBdr>
                <w:top w:val="none" w:sz="0" w:space="0" w:color="auto"/>
                <w:left w:val="none" w:sz="0" w:space="0" w:color="auto"/>
                <w:bottom w:val="none" w:sz="0" w:space="0" w:color="auto"/>
                <w:right w:val="none" w:sz="0" w:space="0" w:color="auto"/>
              </w:divBdr>
            </w:div>
            <w:div w:id="1511408912">
              <w:marLeft w:val="0"/>
              <w:marRight w:val="0"/>
              <w:marTop w:val="0"/>
              <w:marBottom w:val="0"/>
              <w:divBdr>
                <w:top w:val="none" w:sz="0" w:space="0" w:color="auto"/>
                <w:left w:val="none" w:sz="0" w:space="0" w:color="auto"/>
                <w:bottom w:val="none" w:sz="0" w:space="0" w:color="auto"/>
                <w:right w:val="none" w:sz="0" w:space="0" w:color="auto"/>
              </w:divBdr>
            </w:div>
            <w:div w:id="1678076113">
              <w:marLeft w:val="0"/>
              <w:marRight w:val="0"/>
              <w:marTop w:val="0"/>
              <w:marBottom w:val="0"/>
              <w:divBdr>
                <w:top w:val="none" w:sz="0" w:space="0" w:color="auto"/>
                <w:left w:val="none" w:sz="0" w:space="0" w:color="auto"/>
                <w:bottom w:val="none" w:sz="0" w:space="0" w:color="auto"/>
                <w:right w:val="none" w:sz="0" w:space="0" w:color="auto"/>
              </w:divBdr>
            </w:div>
            <w:div w:id="1726297474">
              <w:marLeft w:val="0"/>
              <w:marRight w:val="0"/>
              <w:marTop w:val="0"/>
              <w:marBottom w:val="0"/>
              <w:divBdr>
                <w:top w:val="none" w:sz="0" w:space="0" w:color="auto"/>
                <w:left w:val="none" w:sz="0" w:space="0" w:color="auto"/>
                <w:bottom w:val="none" w:sz="0" w:space="0" w:color="auto"/>
                <w:right w:val="none" w:sz="0" w:space="0" w:color="auto"/>
              </w:divBdr>
            </w:div>
            <w:div w:id="1814910242">
              <w:marLeft w:val="0"/>
              <w:marRight w:val="0"/>
              <w:marTop w:val="0"/>
              <w:marBottom w:val="0"/>
              <w:divBdr>
                <w:top w:val="none" w:sz="0" w:space="0" w:color="auto"/>
                <w:left w:val="none" w:sz="0" w:space="0" w:color="auto"/>
                <w:bottom w:val="none" w:sz="0" w:space="0" w:color="auto"/>
                <w:right w:val="none" w:sz="0" w:space="0" w:color="auto"/>
              </w:divBdr>
            </w:div>
            <w:div w:id="1866601052">
              <w:marLeft w:val="0"/>
              <w:marRight w:val="0"/>
              <w:marTop w:val="0"/>
              <w:marBottom w:val="0"/>
              <w:divBdr>
                <w:top w:val="none" w:sz="0" w:space="0" w:color="auto"/>
                <w:left w:val="none" w:sz="0" w:space="0" w:color="auto"/>
                <w:bottom w:val="none" w:sz="0" w:space="0" w:color="auto"/>
                <w:right w:val="none" w:sz="0" w:space="0" w:color="auto"/>
              </w:divBdr>
            </w:div>
            <w:div w:id="1873761907">
              <w:marLeft w:val="0"/>
              <w:marRight w:val="0"/>
              <w:marTop w:val="0"/>
              <w:marBottom w:val="0"/>
              <w:divBdr>
                <w:top w:val="none" w:sz="0" w:space="0" w:color="auto"/>
                <w:left w:val="none" w:sz="0" w:space="0" w:color="auto"/>
                <w:bottom w:val="none" w:sz="0" w:space="0" w:color="auto"/>
                <w:right w:val="none" w:sz="0" w:space="0" w:color="auto"/>
              </w:divBdr>
            </w:div>
            <w:div w:id="2027056178">
              <w:marLeft w:val="0"/>
              <w:marRight w:val="0"/>
              <w:marTop w:val="0"/>
              <w:marBottom w:val="0"/>
              <w:divBdr>
                <w:top w:val="none" w:sz="0" w:space="0" w:color="auto"/>
                <w:left w:val="none" w:sz="0" w:space="0" w:color="auto"/>
                <w:bottom w:val="none" w:sz="0" w:space="0" w:color="auto"/>
                <w:right w:val="none" w:sz="0" w:space="0" w:color="auto"/>
              </w:divBdr>
            </w:div>
            <w:div w:id="2043748941">
              <w:marLeft w:val="0"/>
              <w:marRight w:val="0"/>
              <w:marTop w:val="0"/>
              <w:marBottom w:val="0"/>
              <w:divBdr>
                <w:top w:val="none" w:sz="0" w:space="0" w:color="auto"/>
                <w:left w:val="none" w:sz="0" w:space="0" w:color="auto"/>
                <w:bottom w:val="none" w:sz="0" w:space="0" w:color="auto"/>
                <w:right w:val="none" w:sz="0" w:space="0" w:color="auto"/>
              </w:divBdr>
            </w:div>
            <w:div w:id="2096894099">
              <w:marLeft w:val="0"/>
              <w:marRight w:val="0"/>
              <w:marTop w:val="0"/>
              <w:marBottom w:val="0"/>
              <w:divBdr>
                <w:top w:val="none" w:sz="0" w:space="0" w:color="auto"/>
                <w:left w:val="none" w:sz="0" w:space="0" w:color="auto"/>
                <w:bottom w:val="none" w:sz="0" w:space="0" w:color="auto"/>
                <w:right w:val="none" w:sz="0" w:space="0" w:color="auto"/>
              </w:divBdr>
            </w:div>
          </w:divsChild>
        </w:div>
        <w:div w:id="309135077">
          <w:marLeft w:val="0"/>
          <w:marRight w:val="0"/>
          <w:marTop w:val="0"/>
          <w:marBottom w:val="0"/>
          <w:divBdr>
            <w:top w:val="none" w:sz="0" w:space="0" w:color="auto"/>
            <w:left w:val="none" w:sz="0" w:space="0" w:color="auto"/>
            <w:bottom w:val="none" w:sz="0" w:space="0" w:color="auto"/>
            <w:right w:val="none" w:sz="0" w:space="0" w:color="auto"/>
          </w:divBdr>
        </w:div>
        <w:div w:id="311059261">
          <w:marLeft w:val="0"/>
          <w:marRight w:val="0"/>
          <w:marTop w:val="0"/>
          <w:marBottom w:val="0"/>
          <w:divBdr>
            <w:top w:val="none" w:sz="0" w:space="0" w:color="auto"/>
            <w:left w:val="none" w:sz="0" w:space="0" w:color="auto"/>
            <w:bottom w:val="none" w:sz="0" w:space="0" w:color="auto"/>
            <w:right w:val="none" w:sz="0" w:space="0" w:color="auto"/>
          </w:divBdr>
        </w:div>
        <w:div w:id="317073870">
          <w:marLeft w:val="0"/>
          <w:marRight w:val="0"/>
          <w:marTop w:val="0"/>
          <w:marBottom w:val="0"/>
          <w:divBdr>
            <w:top w:val="none" w:sz="0" w:space="0" w:color="auto"/>
            <w:left w:val="none" w:sz="0" w:space="0" w:color="auto"/>
            <w:bottom w:val="none" w:sz="0" w:space="0" w:color="auto"/>
            <w:right w:val="none" w:sz="0" w:space="0" w:color="auto"/>
          </w:divBdr>
        </w:div>
        <w:div w:id="320232251">
          <w:marLeft w:val="0"/>
          <w:marRight w:val="0"/>
          <w:marTop w:val="0"/>
          <w:marBottom w:val="0"/>
          <w:divBdr>
            <w:top w:val="none" w:sz="0" w:space="0" w:color="auto"/>
            <w:left w:val="none" w:sz="0" w:space="0" w:color="auto"/>
            <w:bottom w:val="none" w:sz="0" w:space="0" w:color="auto"/>
            <w:right w:val="none" w:sz="0" w:space="0" w:color="auto"/>
          </w:divBdr>
        </w:div>
        <w:div w:id="321202755">
          <w:marLeft w:val="0"/>
          <w:marRight w:val="0"/>
          <w:marTop w:val="0"/>
          <w:marBottom w:val="0"/>
          <w:divBdr>
            <w:top w:val="none" w:sz="0" w:space="0" w:color="auto"/>
            <w:left w:val="none" w:sz="0" w:space="0" w:color="auto"/>
            <w:bottom w:val="none" w:sz="0" w:space="0" w:color="auto"/>
            <w:right w:val="none" w:sz="0" w:space="0" w:color="auto"/>
          </w:divBdr>
          <w:divsChild>
            <w:div w:id="20789492">
              <w:marLeft w:val="0"/>
              <w:marRight w:val="0"/>
              <w:marTop w:val="0"/>
              <w:marBottom w:val="0"/>
              <w:divBdr>
                <w:top w:val="none" w:sz="0" w:space="0" w:color="auto"/>
                <w:left w:val="none" w:sz="0" w:space="0" w:color="auto"/>
                <w:bottom w:val="none" w:sz="0" w:space="0" w:color="auto"/>
                <w:right w:val="none" w:sz="0" w:space="0" w:color="auto"/>
              </w:divBdr>
            </w:div>
            <w:div w:id="88162208">
              <w:marLeft w:val="0"/>
              <w:marRight w:val="0"/>
              <w:marTop w:val="0"/>
              <w:marBottom w:val="0"/>
              <w:divBdr>
                <w:top w:val="none" w:sz="0" w:space="0" w:color="auto"/>
                <w:left w:val="none" w:sz="0" w:space="0" w:color="auto"/>
                <w:bottom w:val="none" w:sz="0" w:space="0" w:color="auto"/>
                <w:right w:val="none" w:sz="0" w:space="0" w:color="auto"/>
              </w:divBdr>
            </w:div>
            <w:div w:id="175586196">
              <w:marLeft w:val="0"/>
              <w:marRight w:val="0"/>
              <w:marTop w:val="0"/>
              <w:marBottom w:val="0"/>
              <w:divBdr>
                <w:top w:val="none" w:sz="0" w:space="0" w:color="auto"/>
                <w:left w:val="none" w:sz="0" w:space="0" w:color="auto"/>
                <w:bottom w:val="none" w:sz="0" w:space="0" w:color="auto"/>
                <w:right w:val="none" w:sz="0" w:space="0" w:color="auto"/>
              </w:divBdr>
            </w:div>
            <w:div w:id="507598373">
              <w:marLeft w:val="0"/>
              <w:marRight w:val="0"/>
              <w:marTop w:val="0"/>
              <w:marBottom w:val="0"/>
              <w:divBdr>
                <w:top w:val="none" w:sz="0" w:space="0" w:color="auto"/>
                <w:left w:val="none" w:sz="0" w:space="0" w:color="auto"/>
                <w:bottom w:val="none" w:sz="0" w:space="0" w:color="auto"/>
                <w:right w:val="none" w:sz="0" w:space="0" w:color="auto"/>
              </w:divBdr>
            </w:div>
            <w:div w:id="726339345">
              <w:marLeft w:val="0"/>
              <w:marRight w:val="0"/>
              <w:marTop w:val="0"/>
              <w:marBottom w:val="0"/>
              <w:divBdr>
                <w:top w:val="none" w:sz="0" w:space="0" w:color="auto"/>
                <w:left w:val="none" w:sz="0" w:space="0" w:color="auto"/>
                <w:bottom w:val="none" w:sz="0" w:space="0" w:color="auto"/>
                <w:right w:val="none" w:sz="0" w:space="0" w:color="auto"/>
              </w:divBdr>
            </w:div>
            <w:div w:id="791172191">
              <w:marLeft w:val="0"/>
              <w:marRight w:val="0"/>
              <w:marTop w:val="0"/>
              <w:marBottom w:val="0"/>
              <w:divBdr>
                <w:top w:val="none" w:sz="0" w:space="0" w:color="auto"/>
                <w:left w:val="none" w:sz="0" w:space="0" w:color="auto"/>
                <w:bottom w:val="none" w:sz="0" w:space="0" w:color="auto"/>
                <w:right w:val="none" w:sz="0" w:space="0" w:color="auto"/>
              </w:divBdr>
            </w:div>
            <w:div w:id="810827983">
              <w:marLeft w:val="0"/>
              <w:marRight w:val="0"/>
              <w:marTop w:val="0"/>
              <w:marBottom w:val="0"/>
              <w:divBdr>
                <w:top w:val="none" w:sz="0" w:space="0" w:color="auto"/>
                <w:left w:val="none" w:sz="0" w:space="0" w:color="auto"/>
                <w:bottom w:val="none" w:sz="0" w:space="0" w:color="auto"/>
                <w:right w:val="none" w:sz="0" w:space="0" w:color="auto"/>
              </w:divBdr>
            </w:div>
            <w:div w:id="837305343">
              <w:marLeft w:val="0"/>
              <w:marRight w:val="0"/>
              <w:marTop w:val="0"/>
              <w:marBottom w:val="0"/>
              <w:divBdr>
                <w:top w:val="none" w:sz="0" w:space="0" w:color="auto"/>
                <w:left w:val="none" w:sz="0" w:space="0" w:color="auto"/>
                <w:bottom w:val="none" w:sz="0" w:space="0" w:color="auto"/>
                <w:right w:val="none" w:sz="0" w:space="0" w:color="auto"/>
              </w:divBdr>
            </w:div>
            <w:div w:id="901522511">
              <w:marLeft w:val="0"/>
              <w:marRight w:val="0"/>
              <w:marTop w:val="0"/>
              <w:marBottom w:val="0"/>
              <w:divBdr>
                <w:top w:val="none" w:sz="0" w:space="0" w:color="auto"/>
                <w:left w:val="none" w:sz="0" w:space="0" w:color="auto"/>
                <w:bottom w:val="none" w:sz="0" w:space="0" w:color="auto"/>
                <w:right w:val="none" w:sz="0" w:space="0" w:color="auto"/>
              </w:divBdr>
            </w:div>
            <w:div w:id="963541619">
              <w:marLeft w:val="0"/>
              <w:marRight w:val="0"/>
              <w:marTop w:val="0"/>
              <w:marBottom w:val="0"/>
              <w:divBdr>
                <w:top w:val="none" w:sz="0" w:space="0" w:color="auto"/>
                <w:left w:val="none" w:sz="0" w:space="0" w:color="auto"/>
                <w:bottom w:val="none" w:sz="0" w:space="0" w:color="auto"/>
                <w:right w:val="none" w:sz="0" w:space="0" w:color="auto"/>
              </w:divBdr>
            </w:div>
            <w:div w:id="1253203691">
              <w:marLeft w:val="0"/>
              <w:marRight w:val="0"/>
              <w:marTop w:val="0"/>
              <w:marBottom w:val="0"/>
              <w:divBdr>
                <w:top w:val="none" w:sz="0" w:space="0" w:color="auto"/>
                <w:left w:val="none" w:sz="0" w:space="0" w:color="auto"/>
                <w:bottom w:val="none" w:sz="0" w:space="0" w:color="auto"/>
                <w:right w:val="none" w:sz="0" w:space="0" w:color="auto"/>
              </w:divBdr>
            </w:div>
            <w:div w:id="1280723352">
              <w:marLeft w:val="0"/>
              <w:marRight w:val="0"/>
              <w:marTop w:val="0"/>
              <w:marBottom w:val="0"/>
              <w:divBdr>
                <w:top w:val="none" w:sz="0" w:space="0" w:color="auto"/>
                <w:left w:val="none" w:sz="0" w:space="0" w:color="auto"/>
                <w:bottom w:val="none" w:sz="0" w:space="0" w:color="auto"/>
                <w:right w:val="none" w:sz="0" w:space="0" w:color="auto"/>
              </w:divBdr>
            </w:div>
            <w:div w:id="1423718101">
              <w:marLeft w:val="0"/>
              <w:marRight w:val="0"/>
              <w:marTop w:val="0"/>
              <w:marBottom w:val="0"/>
              <w:divBdr>
                <w:top w:val="none" w:sz="0" w:space="0" w:color="auto"/>
                <w:left w:val="none" w:sz="0" w:space="0" w:color="auto"/>
                <w:bottom w:val="none" w:sz="0" w:space="0" w:color="auto"/>
                <w:right w:val="none" w:sz="0" w:space="0" w:color="auto"/>
              </w:divBdr>
            </w:div>
            <w:div w:id="1557088987">
              <w:marLeft w:val="0"/>
              <w:marRight w:val="0"/>
              <w:marTop w:val="0"/>
              <w:marBottom w:val="0"/>
              <w:divBdr>
                <w:top w:val="none" w:sz="0" w:space="0" w:color="auto"/>
                <w:left w:val="none" w:sz="0" w:space="0" w:color="auto"/>
                <w:bottom w:val="none" w:sz="0" w:space="0" w:color="auto"/>
                <w:right w:val="none" w:sz="0" w:space="0" w:color="auto"/>
              </w:divBdr>
            </w:div>
            <w:div w:id="1719210003">
              <w:marLeft w:val="0"/>
              <w:marRight w:val="0"/>
              <w:marTop w:val="0"/>
              <w:marBottom w:val="0"/>
              <w:divBdr>
                <w:top w:val="none" w:sz="0" w:space="0" w:color="auto"/>
                <w:left w:val="none" w:sz="0" w:space="0" w:color="auto"/>
                <w:bottom w:val="none" w:sz="0" w:space="0" w:color="auto"/>
                <w:right w:val="none" w:sz="0" w:space="0" w:color="auto"/>
              </w:divBdr>
            </w:div>
            <w:div w:id="1947423315">
              <w:marLeft w:val="0"/>
              <w:marRight w:val="0"/>
              <w:marTop w:val="0"/>
              <w:marBottom w:val="0"/>
              <w:divBdr>
                <w:top w:val="none" w:sz="0" w:space="0" w:color="auto"/>
                <w:left w:val="none" w:sz="0" w:space="0" w:color="auto"/>
                <w:bottom w:val="none" w:sz="0" w:space="0" w:color="auto"/>
                <w:right w:val="none" w:sz="0" w:space="0" w:color="auto"/>
              </w:divBdr>
            </w:div>
            <w:div w:id="1966544507">
              <w:marLeft w:val="0"/>
              <w:marRight w:val="0"/>
              <w:marTop w:val="0"/>
              <w:marBottom w:val="0"/>
              <w:divBdr>
                <w:top w:val="none" w:sz="0" w:space="0" w:color="auto"/>
                <w:left w:val="none" w:sz="0" w:space="0" w:color="auto"/>
                <w:bottom w:val="none" w:sz="0" w:space="0" w:color="auto"/>
                <w:right w:val="none" w:sz="0" w:space="0" w:color="auto"/>
              </w:divBdr>
            </w:div>
            <w:div w:id="2022468912">
              <w:marLeft w:val="0"/>
              <w:marRight w:val="0"/>
              <w:marTop w:val="0"/>
              <w:marBottom w:val="0"/>
              <w:divBdr>
                <w:top w:val="none" w:sz="0" w:space="0" w:color="auto"/>
                <w:left w:val="none" w:sz="0" w:space="0" w:color="auto"/>
                <w:bottom w:val="none" w:sz="0" w:space="0" w:color="auto"/>
                <w:right w:val="none" w:sz="0" w:space="0" w:color="auto"/>
              </w:divBdr>
            </w:div>
            <w:div w:id="2100953214">
              <w:marLeft w:val="0"/>
              <w:marRight w:val="0"/>
              <w:marTop w:val="0"/>
              <w:marBottom w:val="0"/>
              <w:divBdr>
                <w:top w:val="none" w:sz="0" w:space="0" w:color="auto"/>
                <w:left w:val="none" w:sz="0" w:space="0" w:color="auto"/>
                <w:bottom w:val="none" w:sz="0" w:space="0" w:color="auto"/>
                <w:right w:val="none" w:sz="0" w:space="0" w:color="auto"/>
              </w:divBdr>
            </w:div>
            <w:div w:id="2120686086">
              <w:marLeft w:val="0"/>
              <w:marRight w:val="0"/>
              <w:marTop w:val="0"/>
              <w:marBottom w:val="0"/>
              <w:divBdr>
                <w:top w:val="none" w:sz="0" w:space="0" w:color="auto"/>
                <w:left w:val="none" w:sz="0" w:space="0" w:color="auto"/>
                <w:bottom w:val="none" w:sz="0" w:space="0" w:color="auto"/>
                <w:right w:val="none" w:sz="0" w:space="0" w:color="auto"/>
              </w:divBdr>
            </w:div>
          </w:divsChild>
        </w:div>
        <w:div w:id="322045452">
          <w:marLeft w:val="0"/>
          <w:marRight w:val="0"/>
          <w:marTop w:val="0"/>
          <w:marBottom w:val="0"/>
          <w:divBdr>
            <w:top w:val="none" w:sz="0" w:space="0" w:color="auto"/>
            <w:left w:val="none" w:sz="0" w:space="0" w:color="auto"/>
            <w:bottom w:val="none" w:sz="0" w:space="0" w:color="auto"/>
            <w:right w:val="none" w:sz="0" w:space="0" w:color="auto"/>
          </w:divBdr>
        </w:div>
        <w:div w:id="327559427">
          <w:marLeft w:val="0"/>
          <w:marRight w:val="0"/>
          <w:marTop w:val="0"/>
          <w:marBottom w:val="0"/>
          <w:divBdr>
            <w:top w:val="none" w:sz="0" w:space="0" w:color="auto"/>
            <w:left w:val="none" w:sz="0" w:space="0" w:color="auto"/>
            <w:bottom w:val="none" w:sz="0" w:space="0" w:color="auto"/>
            <w:right w:val="none" w:sz="0" w:space="0" w:color="auto"/>
          </w:divBdr>
        </w:div>
        <w:div w:id="329677066">
          <w:marLeft w:val="0"/>
          <w:marRight w:val="0"/>
          <w:marTop w:val="0"/>
          <w:marBottom w:val="0"/>
          <w:divBdr>
            <w:top w:val="none" w:sz="0" w:space="0" w:color="auto"/>
            <w:left w:val="none" w:sz="0" w:space="0" w:color="auto"/>
            <w:bottom w:val="none" w:sz="0" w:space="0" w:color="auto"/>
            <w:right w:val="none" w:sz="0" w:space="0" w:color="auto"/>
          </w:divBdr>
        </w:div>
        <w:div w:id="342556870">
          <w:marLeft w:val="0"/>
          <w:marRight w:val="0"/>
          <w:marTop w:val="0"/>
          <w:marBottom w:val="0"/>
          <w:divBdr>
            <w:top w:val="none" w:sz="0" w:space="0" w:color="auto"/>
            <w:left w:val="none" w:sz="0" w:space="0" w:color="auto"/>
            <w:bottom w:val="none" w:sz="0" w:space="0" w:color="auto"/>
            <w:right w:val="none" w:sz="0" w:space="0" w:color="auto"/>
          </w:divBdr>
        </w:div>
        <w:div w:id="348602354">
          <w:marLeft w:val="0"/>
          <w:marRight w:val="0"/>
          <w:marTop w:val="0"/>
          <w:marBottom w:val="0"/>
          <w:divBdr>
            <w:top w:val="none" w:sz="0" w:space="0" w:color="auto"/>
            <w:left w:val="none" w:sz="0" w:space="0" w:color="auto"/>
            <w:bottom w:val="none" w:sz="0" w:space="0" w:color="auto"/>
            <w:right w:val="none" w:sz="0" w:space="0" w:color="auto"/>
          </w:divBdr>
        </w:div>
        <w:div w:id="349723891">
          <w:marLeft w:val="0"/>
          <w:marRight w:val="0"/>
          <w:marTop w:val="0"/>
          <w:marBottom w:val="0"/>
          <w:divBdr>
            <w:top w:val="none" w:sz="0" w:space="0" w:color="auto"/>
            <w:left w:val="none" w:sz="0" w:space="0" w:color="auto"/>
            <w:bottom w:val="none" w:sz="0" w:space="0" w:color="auto"/>
            <w:right w:val="none" w:sz="0" w:space="0" w:color="auto"/>
          </w:divBdr>
        </w:div>
        <w:div w:id="363678649">
          <w:marLeft w:val="0"/>
          <w:marRight w:val="0"/>
          <w:marTop w:val="0"/>
          <w:marBottom w:val="0"/>
          <w:divBdr>
            <w:top w:val="none" w:sz="0" w:space="0" w:color="auto"/>
            <w:left w:val="none" w:sz="0" w:space="0" w:color="auto"/>
            <w:bottom w:val="none" w:sz="0" w:space="0" w:color="auto"/>
            <w:right w:val="none" w:sz="0" w:space="0" w:color="auto"/>
          </w:divBdr>
          <w:divsChild>
            <w:div w:id="190608922">
              <w:marLeft w:val="0"/>
              <w:marRight w:val="0"/>
              <w:marTop w:val="0"/>
              <w:marBottom w:val="0"/>
              <w:divBdr>
                <w:top w:val="none" w:sz="0" w:space="0" w:color="auto"/>
                <w:left w:val="none" w:sz="0" w:space="0" w:color="auto"/>
                <w:bottom w:val="none" w:sz="0" w:space="0" w:color="auto"/>
                <w:right w:val="none" w:sz="0" w:space="0" w:color="auto"/>
              </w:divBdr>
            </w:div>
            <w:div w:id="196433836">
              <w:marLeft w:val="0"/>
              <w:marRight w:val="0"/>
              <w:marTop w:val="0"/>
              <w:marBottom w:val="0"/>
              <w:divBdr>
                <w:top w:val="none" w:sz="0" w:space="0" w:color="auto"/>
                <w:left w:val="none" w:sz="0" w:space="0" w:color="auto"/>
                <w:bottom w:val="none" w:sz="0" w:space="0" w:color="auto"/>
                <w:right w:val="none" w:sz="0" w:space="0" w:color="auto"/>
              </w:divBdr>
            </w:div>
            <w:div w:id="243682326">
              <w:marLeft w:val="0"/>
              <w:marRight w:val="0"/>
              <w:marTop w:val="0"/>
              <w:marBottom w:val="0"/>
              <w:divBdr>
                <w:top w:val="none" w:sz="0" w:space="0" w:color="auto"/>
                <w:left w:val="none" w:sz="0" w:space="0" w:color="auto"/>
                <w:bottom w:val="none" w:sz="0" w:space="0" w:color="auto"/>
                <w:right w:val="none" w:sz="0" w:space="0" w:color="auto"/>
              </w:divBdr>
            </w:div>
            <w:div w:id="254676193">
              <w:marLeft w:val="0"/>
              <w:marRight w:val="0"/>
              <w:marTop w:val="0"/>
              <w:marBottom w:val="0"/>
              <w:divBdr>
                <w:top w:val="none" w:sz="0" w:space="0" w:color="auto"/>
                <w:left w:val="none" w:sz="0" w:space="0" w:color="auto"/>
                <w:bottom w:val="none" w:sz="0" w:space="0" w:color="auto"/>
                <w:right w:val="none" w:sz="0" w:space="0" w:color="auto"/>
              </w:divBdr>
            </w:div>
            <w:div w:id="306514270">
              <w:marLeft w:val="0"/>
              <w:marRight w:val="0"/>
              <w:marTop w:val="0"/>
              <w:marBottom w:val="0"/>
              <w:divBdr>
                <w:top w:val="none" w:sz="0" w:space="0" w:color="auto"/>
                <w:left w:val="none" w:sz="0" w:space="0" w:color="auto"/>
                <w:bottom w:val="none" w:sz="0" w:space="0" w:color="auto"/>
                <w:right w:val="none" w:sz="0" w:space="0" w:color="auto"/>
              </w:divBdr>
            </w:div>
            <w:div w:id="371156790">
              <w:marLeft w:val="0"/>
              <w:marRight w:val="0"/>
              <w:marTop w:val="0"/>
              <w:marBottom w:val="0"/>
              <w:divBdr>
                <w:top w:val="none" w:sz="0" w:space="0" w:color="auto"/>
                <w:left w:val="none" w:sz="0" w:space="0" w:color="auto"/>
                <w:bottom w:val="none" w:sz="0" w:space="0" w:color="auto"/>
                <w:right w:val="none" w:sz="0" w:space="0" w:color="auto"/>
              </w:divBdr>
            </w:div>
            <w:div w:id="535507825">
              <w:marLeft w:val="0"/>
              <w:marRight w:val="0"/>
              <w:marTop w:val="0"/>
              <w:marBottom w:val="0"/>
              <w:divBdr>
                <w:top w:val="none" w:sz="0" w:space="0" w:color="auto"/>
                <w:left w:val="none" w:sz="0" w:space="0" w:color="auto"/>
                <w:bottom w:val="none" w:sz="0" w:space="0" w:color="auto"/>
                <w:right w:val="none" w:sz="0" w:space="0" w:color="auto"/>
              </w:divBdr>
            </w:div>
            <w:div w:id="649331956">
              <w:marLeft w:val="0"/>
              <w:marRight w:val="0"/>
              <w:marTop w:val="0"/>
              <w:marBottom w:val="0"/>
              <w:divBdr>
                <w:top w:val="none" w:sz="0" w:space="0" w:color="auto"/>
                <w:left w:val="none" w:sz="0" w:space="0" w:color="auto"/>
                <w:bottom w:val="none" w:sz="0" w:space="0" w:color="auto"/>
                <w:right w:val="none" w:sz="0" w:space="0" w:color="auto"/>
              </w:divBdr>
            </w:div>
            <w:div w:id="746801181">
              <w:marLeft w:val="0"/>
              <w:marRight w:val="0"/>
              <w:marTop w:val="0"/>
              <w:marBottom w:val="0"/>
              <w:divBdr>
                <w:top w:val="none" w:sz="0" w:space="0" w:color="auto"/>
                <w:left w:val="none" w:sz="0" w:space="0" w:color="auto"/>
                <w:bottom w:val="none" w:sz="0" w:space="0" w:color="auto"/>
                <w:right w:val="none" w:sz="0" w:space="0" w:color="auto"/>
              </w:divBdr>
            </w:div>
            <w:div w:id="781001836">
              <w:marLeft w:val="0"/>
              <w:marRight w:val="0"/>
              <w:marTop w:val="0"/>
              <w:marBottom w:val="0"/>
              <w:divBdr>
                <w:top w:val="none" w:sz="0" w:space="0" w:color="auto"/>
                <w:left w:val="none" w:sz="0" w:space="0" w:color="auto"/>
                <w:bottom w:val="none" w:sz="0" w:space="0" w:color="auto"/>
                <w:right w:val="none" w:sz="0" w:space="0" w:color="auto"/>
              </w:divBdr>
            </w:div>
            <w:div w:id="917986320">
              <w:marLeft w:val="0"/>
              <w:marRight w:val="0"/>
              <w:marTop w:val="0"/>
              <w:marBottom w:val="0"/>
              <w:divBdr>
                <w:top w:val="none" w:sz="0" w:space="0" w:color="auto"/>
                <w:left w:val="none" w:sz="0" w:space="0" w:color="auto"/>
                <w:bottom w:val="none" w:sz="0" w:space="0" w:color="auto"/>
                <w:right w:val="none" w:sz="0" w:space="0" w:color="auto"/>
              </w:divBdr>
            </w:div>
            <w:div w:id="943538381">
              <w:marLeft w:val="0"/>
              <w:marRight w:val="0"/>
              <w:marTop w:val="0"/>
              <w:marBottom w:val="0"/>
              <w:divBdr>
                <w:top w:val="none" w:sz="0" w:space="0" w:color="auto"/>
                <w:left w:val="none" w:sz="0" w:space="0" w:color="auto"/>
                <w:bottom w:val="none" w:sz="0" w:space="0" w:color="auto"/>
                <w:right w:val="none" w:sz="0" w:space="0" w:color="auto"/>
              </w:divBdr>
            </w:div>
            <w:div w:id="1166702553">
              <w:marLeft w:val="0"/>
              <w:marRight w:val="0"/>
              <w:marTop w:val="0"/>
              <w:marBottom w:val="0"/>
              <w:divBdr>
                <w:top w:val="none" w:sz="0" w:space="0" w:color="auto"/>
                <w:left w:val="none" w:sz="0" w:space="0" w:color="auto"/>
                <w:bottom w:val="none" w:sz="0" w:space="0" w:color="auto"/>
                <w:right w:val="none" w:sz="0" w:space="0" w:color="auto"/>
              </w:divBdr>
            </w:div>
            <w:div w:id="1266570343">
              <w:marLeft w:val="0"/>
              <w:marRight w:val="0"/>
              <w:marTop w:val="0"/>
              <w:marBottom w:val="0"/>
              <w:divBdr>
                <w:top w:val="none" w:sz="0" w:space="0" w:color="auto"/>
                <w:left w:val="none" w:sz="0" w:space="0" w:color="auto"/>
                <w:bottom w:val="none" w:sz="0" w:space="0" w:color="auto"/>
                <w:right w:val="none" w:sz="0" w:space="0" w:color="auto"/>
              </w:divBdr>
            </w:div>
            <w:div w:id="1366252300">
              <w:marLeft w:val="0"/>
              <w:marRight w:val="0"/>
              <w:marTop w:val="0"/>
              <w:marBottom w:val="0"/>
              <w:divBdr>
                <w:top w:val="none" w:sz="0" w:space="0" w:color="auto"/>
                <w:left w:val="none" w:sz="0" w:space="0" w:color="auto"/>
                <w:bottom w:val="none" w:sz="0" w:space="0" w:color="auto"/>
                <w:right w:val="none" w:sz="0" w:space="0" w:color="auto"/>
              </w:divBdr>
            </w:div>
            <w:div w:id="1405491597">
              <w:marLeft w:val="0"/>
              <w:marRight w:val="0"/>
              <w:marTop w:val="0"/>
              <w:marBottom w:val="0"/>
              <w:divBdr>
                <w:top w:val="none" w:sz="0" w:space="0" w:color="auto"/>
                <w:left w:val="none" w:sz="0" w:space="0" w:color="auto"/>
                <w:bottom w:val="none" w:sz="0" w:space="0" w:color="auto"/>
                <w:right w:val="none" w:sz="0" w:space="0" w:color="auto"/>
              </w:divBdr>
            </w:div>
            <w:div w:id="1498039385">
              <w:marLeft w:val="0"/>
              <w:marRight w:val="0"/>
              <w:marTop w:val="0"/>
              <w:marBottom w:val="0"/>
              <w:divBdr>
                <w:top w:val="none" w:sz="0" w:space="0" w:color="auto"/>
                <w:left w:val="none" w:sz="0" w:space="0" w:color="auto"/>
                <w:bottom w:val="none" w:sz="0" w:space="0" w:color="auto"/>
                <w:right w:val="none" w:sz="0" w:space="0" w:color="auto"/>
              </w:divBdr>
            </w:div>
            <w:div w:id="1821340440">
              <w:marLeft w:val="0"/>
              <w:marRight w:val="0"/>
              <w:marTop w:val="0"/>
              <w:marBottom w:val="0"/>
              <w:divBdr>
                <w:top w:val="none" w:sz="0" w:space="0" w:color="auto"/>
                <w:left w:val="none" w:sz="0" w:space="0" w:color="auto"/>
                <w:bottom w:val="none" w:sz="0" w:space="0" w:color="auto"/>
                <w:right w:val="none" w:sz="0" w:space="0" w:color="auto"/>
              </w:divBdr>
            </w:div>
            <w:div w:id="1847092616">
              <w:marLeft w:val="0"/>
              <w:marRight w:val="0"/>
              <w:marTop w:val="0"/>
              <w:marBottom w:val="0"/>
              <w:divBdr>
                <w:top w:val="none" w:sz="0" w:space="0" w:color="auto"/>
                <w:left w:val="none" w:sz="0" w:space="0" w:color="auto"/>
                <w:bottom w:val="none" w:sz="0" w:space="0" w:color="auto"/>
                <w:right w:val="none" w:sz="0" w:space="0" w:color="auto"/>
              </w:divBdr>
            </w:div>
            <w:div w:id="2066368314">
              <w:marLeft w:val="0"/>
              <w:marRight w:val="0"/>
              <w:marTop w:val="0"/>
              <w:marBottom w:val="0"/>
              <w:divBdr>
                <w:top w:val="none" w:sz="0" w:space="0" w:color="auto"/>
                <w:left w:val="none" w:sz="0" w:space="0" w:color="auto"/>
                <w:bottom w:val="none" w:sz="0" w:space="0" w:color="auto"/>
                <w:right w:val="none" w:sz="0" w:space="0" w:color="auto"/>
              </w:divBdr>
            </w:div>
          </w:divsChild>
        </w:div>
        <w:div w:id="376442465">
          <w:marLeft w:val="0"/>
          <w:marRight w:val="0"/>
          <w:marTop w:val="0"/>
          <w:marBottom w:val="0"/>
          <w:divBdr>
            <w:top w:val="none" w:sz="0" w:space="0" w:color="auto"/>
            <w:left w:val="none" w:sz="0" w:space="0" w:color="auto"/>
            <w:bottom w:val="none" w:sz="0" w:space="0" w:color="auto"/>
            <w:right w:val="none" w:sz="0" w:space="0" w:color="auto"/>
          </w:divBdr>
        </w:div>
        <w:div w:id="392657250">
          <w:marLeft w:val="0"/>
          <w:marRight w:val="0"/>
          <w:marTop w:val="0"/>
          <w:marBottom w:val="0"/>
          <w:divBdr>
            <w:top w:val="none" w:sz="0" w:space="0" w:color="auto"/>
            <w:left w:val="none" w:sz="0" w:space="0" w:color="auto"/>
            <w:bottom w:val="none" w:sz="0" w:space="0" w:color="auto"/>
            <w:right w:val="none" w:sz="0" w:space="0" w:color="auto"/>
          </w:divBdr>
        </w:div>
        <w:div w:id="414325691">
          <w:marLeft w:val="0"/>
          <w:marRight w:val="0"/>
          <w:marTop w:val="0"/>
          <w:marBottom w:val="0"/>
          <w:divBdr>
            <w:top w:val="none" w:sz="0" w:space="0" w:color="auto"/>
            <w:left w:val="none" w:sz="0" w:space="0" w:color="auto"/>
            <w:bottom w:val="none" w:sz="0" w:space="0" w:color="auto"/>
            <w:right w:val="none" w:sz="0" w:space="0" w:color="auto"/>
          </w:divBdr>
        </w:div>
        <w:div w:id="417020516">
          <w:marLeft w:val="0"/>
          <w:marRight w:val="0"/>
          <w:marTop w:val="0"/>
          <w:marBottom w:val="0"/>
          <w:divBdr>
            <w:top w:val="none" w:sz="0" w:space="0" w:color="auto"/>
            <w:left w:val="none" w:sz="0" w:space="0" w:color="auto"/>
            <w:bottom w:val="none" w:sz="0" w:space="0" w:color="auto"/>
            <w:right w:val="none" w:sz="0" w:space="0" w:color="auto"/>
          </w:divBdr>
          <w:divsChild>
            <w:div w:id="108672335">
              <w:marLeft w:val="0"/>
              <w:marRight w:val="0"/>
              <w:marTop w:val="0"/>
              <w:marBottom w:val="0"/>
              <w:divBdr>
                <w:top w:val="none" w:sz="0" w:space="0" w:color="auto"/>
                <w:left w:val="none" w:sz="0" w:space="0" w:color="auto"/>
                <w:bottom w:val="none" w:sz="0" w:space="0" w:color="auto"/>
                <w:right w:val="none" w:sz="0" w:space="0" w:color="auto"/>
              </w:divBdr>
            </w:div>
            <w:div w:id="135143541">
              <w:marLeft w:val="0"/>
              <w:marRight w:val="0"/>
              <w:marTop w:val="0"/>
              <w:marBottom w:val="0"/>
              <w:divBdr>
                <w:top w:val="none" w:sz="0" w:space="0" w:color="auto"/>
                <w:left w:val="none" w:sz="0" w:space="0" w:color="auto"/>
                <w:bottom w:val="none" w:sz="0" w:space="0" w:color="auto"/>
                <w:right w:val="none" w:sz="0" w:space="0" w:color="auto"/>
              </w:divBdr>
            </w:div>
            <w:div w:id="412163763">
              <w:marLeft w:val="0"/>
              <w:marRight w:val="0"/>
              <w:marTop w:val="0"/>
              <w:marBottom w:val="0"/>
              <w:divBdr>
                <w:top w:val="none" w:sz="0" w:space="0" w:color="auto"/>
                <w:left w:val="none" w:sz="0" w:space="0" w:color="auto"/>
                <w:bottom w:val="none" w:sz="0" w:space="0" w:color="auto"/>
                <w:right w:val="none" w:sz="0" w:space="0" w:color="auto"/>
              </w:divBdr>
            </w:div>
            <w:div w:id="436415460">
              <w:marLeft w:val="0"/>
              <w:marRight w:val="0"/>
              <w:marTop w:val="0"/>
              <w:marBottom w:val="0"/>
              <w:divBdr>
                <w:top w:val="none" w:sz="0" w:space="0" w:color="auto"/>
                <w:left w:val="none" w:sz="0" w:space="0" w:color="auto"/>
                <w:bottom w:val="none" w:sz="0" w:space="0" w:color="auto"/>
                <w:right w:val="none" w:sz="0" w:space="0" w:color="auto"/>
              </w:divBdr>
            </w:div>
            <w:div w:id="725757085">
              <w:marLeft w:val="0"/>
              <w:marRight w:val="0"/>
              <w:marTop w:val="0"/>
              <w:marBottom w:val="0"/>
              <w:divBdr>
                <w:top w:val="none" w:sz="0" w:space="0" w:color="auto"/>
                <w:left w:val="none" w:sz="0" w:space="0" w:color="auto"/>
                <w:bottom w:val="none" w:sz="0" w:space="0" w:color="auto"/>
                <w:right w:val="none" w:sz="0" w:space="0" w:color="auto"/>
              </w:divBdr>
            </w:div>
            <w:div w:id="787433558">
              <w:marLeft w:val="0"/>
              <w:marRight w:val="0"/>
              <w:marTop w:val="0"/>
              <w:marBottom w:val="0"/>
              <w:divBdr>
                <w:top w:val="none" w:sz="0" w:space="0" w:color="auto"/>
                <w:left w:val="none" w:sz="0" w:space="0" w:color="auto"/>
                <w:bottom w:val="none" w:sz="0" w:space="0" w:color="auto"/>
                <w:right w:val="none" w:sz="0" w:space="0" w:color="auto"/>
              </w:divBdr>
            </w:div>
            <w:div w:id="832256299">
              <w:marLeft w:val="0"/>
              <w:marRight w:val="0"/>
              <w:marTop w:val="0"/>
              <w:marBottom w:val="0"/>
              <w:divBdr>
                <w:top w:val="none" w:sz="0" w:space="0" w:color="auto"/>
                <w:left w:val="none" w:sz="0" w:space="0" w:color="auto"/>
                <w:bottom w:val="none" w:sz="0" w:space="0" w:color="auto"/>
                <w:right w:val="none" w:sz="0" w:space="0" w:color="auto"/>
              </w:divBdr>
            </w:div>
            <w:div w:id="963537312">
              <w:marLeft w:val="0"/>
              <w:marRight w:val="0"/>
              <w:marTop w:val="0"/>
              <w:marBottom w:val="0"/>
              <w:divBdr>
                <w:top w:val="none" w:sz="0" w:space="0" w:color="auto"/>
                <w:left w:val="none" w:sz="0" w:space="0" w:color="auto"/>
                <w:bottom w:val="none" w:sz="0" w:space="0" w:color="auto"/>
                <w:right w:val="none" w:sz="0" w:space="0" w:color="auto"/>
              </w:divBdr>
            </w:div>
            <w:div w:id="1054740703">
              <w:marLeft w:val="0"/>
              <w:marRight w:val="0"/>
              <w:marTop w:val="0"/>
              <w:marBottom w:val="0"/>
              <w:divBdr>
                <w:top w:val="none" w:sz="0" w:space="0" w:color="auto"/>
                <w:left w:val="none" w:sz="0" w:space="0" w:color="auto"/>
                <w:bottom w:val="none" w:sz="0" w:space="0" w:color="auto"/>
                <w:right w:val="none" w:sz="0" w:space="0" w:color="auto"/>
              </w:divBdr>
            </w:div>
            <w:div w:id="1060059333">
              <w:marLeft w:val="0"/>
              <w:marRight w:val="0"/>
              <w:marTop w:val="0"/>
              <w:marBottom w:val="0"/>
              <w:divBdr>
                <w:top w:val="none" w:sz="0" w:space="0" w:color="auto"/>
                <w:left w:val="none" w:sz="0" w:space="0" w:color="auto"/>
                <w:bottom w:val="none" w:sz="0" w:space="0" w:color="auto"/>
                <w:right w:val="none" w:sz="0" w:space="0" w:color="auto"/>
              </w:divBdr>
            </w:div>
            <w:div w:id="1140806398">
              <w:marLeft w:val="0"/>
              <w:marRight w:val="0"/>
              <w:marTop w:val="0"/>
              <w:marBottom w:val="0"/>
              <w:divBdr>
                <w:top w:val="none" w:sz="0" w:space="0" w:color="auto"/>
                <w:left w:val="none" w:sz="0" w:space="0" w:color="auto"/>
                <w:bottom w:val="none" w:sz="0" w:space="0" w:color="auto"/>
                <w:right w:val="none" w:sz="0" w:space="0" w:color="auto"/>
              </w:divBdr>
            </w:div>
            <w:div w:id="1171873266">
              <w:marLeft w:val="0"/>
              <w:marRight w:val="0"/>
              <w:marTop w:val="0"/>
              <w:marBottom w:val="0"/>
              <w:divBdr>
                <w:top w:val="none" w:sz="0" w:space="0" w:color="auto"/>
                <w:left w:val="none" w:sz="0" w:space="0" w:color="auto"/>
                <w:bottom w:val="none" w:sz="0" w:space="0" w:color="auto"/>
                <w:right w:val="none" w:sz="0" w:space="0" w:color="auto"/>
              </w:divBdr>
            </w:div>
            <w:div w:id="1249003927">
              <w:marLeft w:val="0"/>
              <w:marRight w:val="0"/>
              <w:marTop w:val="0"/>
              <w:marBottom w:val="0"/>
              <w:divBdr>
                <w:top w:val="none" w:sz="0" w:space="0" w:color="auto"/>
                <w:left w:val="none" w:sz="0" w:space="0" w:color="auto"/>
                <w:bottom w:val="none" w:sz="0" w:space="0" w:color="auto"/>
                <w:right w:val="none" w:sz="0" w:space="0" w:color="auto"/>
              </w:divBdr>
            </w:div>
            <w:div w:id="1279675649">
              <w:marLeft w:val="0"/>
              <w:marRight w:val="0"/>
              <w:marTop w:val="0"/>
              <w:marBottom w:val="0"/>
              <w:divBdr>
                <w:top w:val="none" w:sz="0" w:space="0" w:color="auto"/>
                <w:left w:val="none" w:sz="0" w:space="0" w:color="auto"/>
                <w:bottom w:val="none" w:sz="0" w:space="0" w:color="auto"/>
                <w:right w:val="none" w:sz="0" w:space="0" w:color="auto"/>
              </w:divBdr>
            </w:div>
            <w:div w:id="1321619503">
              <w:marLeft w:val="0"/>
              <w:marRight w:val="0"/>
              <w:marTop w:val="0"/>
              <w:marBottom w:val="0"/>
              <w:divBdr>
                <w:top w:val="none" w:sz="0" w:space="0" w:color="auto"/>
                <w:left w:val="none" w:sz="0" w:space="0" w:color="auto"/>
                <w:bottom w:val="none" w:sz="0" w:space="0" w:color="auto"/>
                <w:right w:val="none" w:sz="0" w:space="0" w:color="auto"/>
              </w:divBdr>
            </w:div>
            <w:div w:id="1385911991">
              <w:marLeft w:val="0"/>
              <w:marRight w:val="0"/>
              <w:marTop w:val="0"/>
              <w:marBottom w:val="0"/>
              <w:divBdr>
                <w:top w:val="none" w:sz="0" w:space="0" w:color="auto"/>
                <w:left w:val="none" w:sz="0" w:space="0" w:color="auto"/>
                <w:bottom w:val="none" w:sz="0" w:space="0" w:color="auto"/>
                <w:right w:val="none" w:sz="0" w:space="0" w:color="auto"/>
              </w:divBdr>
            </w:div>
            <w:div w:id="1697534768">
              <w:marLeft w:val="0"/>
              <w:marRight w:val="0"/>
              <w:marTop w:val="0"/>
              <w:marBottom w:val="0"/>
              <w:divBdr>
                <w:top w:val="none" w:sz="0" w:space="0" w:color="auto"/>
                <w:left w:val="none" w:sz="0" w:space="0" w:color="auto"/>
                <w:bottom w:val="none" w:sz="0" w:space="0" w:color="auto"/>
                <w:right w:val="none" w:sz="0" w:space="0" w:color="auto"/>
              </w:divBdr>
            </w:div>
            <w:div w:id="1791439370">
              <w:marLeft w:val="0"/>
              <w:marRight w:val="0"/>
              <w:marTop w:val="0"/>
              <w:marBottom w:val="0"/>
              <w:divBdr>
                <w:top w:val="none" w:sz="0" w:space="0" w:color="auto"/>
                <w:left w:val="none" w:sz="0" w:space="0" w:color="auto"/>
                <w:bottom w:val="none" w:sz="0" w:space="0" w:color="auto"/>
                <w:right w:val="none" w:sz="0" w:space="0" w:color="auto"/>
              </w:divBdr>
            </w:div>
            <w:div w:id="1854606461">
              <w:marLeft w:val="0"/>
              <w:marRight w:val="0"/>
              <w:marTop w:val="0"/>
              <w:marBottom w:val="0"/>
              <w:divBdr>
                <w:top w:val="none" w:sz="0" w:space="0" w:color="auto"/>
                <w:left w:val="none" w:sz="0" w:space="0" w:color="auto"/>
                <w:bottom w:val="none" w:sz="0" w:space="0" w:color="auto"/>
                <w:right w:val="none" w:sz="0" w:space="0" w:color="auto"/>
              </w:divBdr>
            </w:div>
            <w:div w:id="2039309560">
              <w:marLeft w:val="0"/>
              <w:marRight w:val="0"/>
              <w:marTop w:val="0"/>
              <w:marBottom w:val="0"/>
              <w:divBdr>
                <w:top w:val="none" w:sz="0" w:space="0" w:color="auto"/>
                <w:left w:val="none" w:sz="0" w:space="0" w:color="auto"/>
                <w:bottom w:val="none" w:sz="0" w:space="0" w:color="auto"/>
                <w:right w:val="none" w:sz="0" w:space="0" w:color="auto"/>
              </w:divBdr>
            </w:div>
          </w:divsChild>
        </w:div>
        <w:div w:id="421410996">
          <w:marLeft w:val="0"/>
          <w:marRight w:val="0"/>
          <w:marTop w:val="0"/>
          <w:marBottom w:val="0"/>
          <w:divBdr>
            <w:top w:val="none" w:sz="0" w:space="0" w:color="auto"/>
            <w:left w:val="none" w:sz="0" w:space="0" w:color="auto"/>
            <w:bottom w:val="none" w:sz="0" w:space="0" w:color="auto"/>
            <w:right w:val="none" w:sz="0" w:space="0" w:color="auto"/>
          </w:divBdr>
        </w:div>
        <w:div w:id="423961349">
          <w:marLeft w:val="0"/>
          <w:marRight w:val="0"/>
          <w:marTop w:val="0"/>
          <w:marBottom w:val="0"/>
          <w:divBdr>
            <w:top w:val="none" w:sz="0" w:space="0" w:color="auto"/>
            <w:left w:val="none" w:sz="0" w:space="0" w:color="auto"/>
            <w:bottom w:val="none" w:sz="0" w:space="0" w:color="auto"/>
            <w:right w:val="none" w:sz="0" w:space="0" w:color="auto"/>
          </w:divBdr>
        </w:div>
        <w:div w:id="424614592">
          <w:marLeft w:val="0"/>
          <w:marRight w:val="0"/>
          <w:marTop w:val="0"/>
          <w:marBottom w:val="0"/>
          <w:divBdr>
            <w:top w:val="none" w:sz="0" w:space="0" w:color="auto"/>
            <w:left w:val="none" w:sz="0" w:space="0" w:color="auto"/>
            <w:bottom w:val="none" w:sz="0" w:space="0" w:color="auto"/>
            <w:right w:val="none" w:sz="0" w:space="0" w:color="auto"/>
          </w:divBdr>
        </w:div>
        <w:div w:id="443696793">
          <w:marLeft w:val="0"/>
          <w:marRight w:val="0"/>
          <w:marTop w:val="0"/>
          <w:marBottom w:val="0"/>
          <w:divBdr>
            <w:top w:val="none" w:sz="0" w:space="0" w:color="auto"/>
            <w:left w:val="none" w:sz="0" w:space="0" w:color="auto"/>
            <w:bottom w:val="none" w:sz="0" w:space="0" w:color="auto"/>
            <w:right w:val="none" w:sz="0" w:space="0" w:color="auto"/>
          </w:divBdr>
        </w:div>
        <w:div w:id="444813699">
          <w:marLeft w:val="0"/>
          <w:marRight w:val="0"/>
          <w:marTop w:val="0"/>
          <w:marBottom w:val="0"/>
          <w:divBdr>
            <w:top w:val="none" w:sz="0" w:space="0" w:color="auto"/>
            <w:left w:val="none" w:sz="0" w:space="0" w:color="auto"/>
            <w:bottom w:val="none" w:sz="0" w:space="0" w:color="auto"/>
            <w:right w:val="none" w:sz="0" w:space="0" w:color="auto"/>
          </w:divBdr>
        </w:div>
        <w:div w:id="450366985">
          <w:marLeft w:val="0"/>
          <w:marRight w:val="0"/>
          <w:marTop w:val="0"/>
          <w:marBottom w:val="0"/>
          <w:divBdr>
            <w:top w:val="none" w:sz="0" w:space="0" w:color="auto"/>
            <w:left w:val="none" w:sz="0" w:space="0" w:color="auto"/>
            <w:bottom w:val="none" w:sz="0" w:space="0" w:color="auto"/>
            <w:right w:val="none" w:sz="0" w:space="0" w:color="auto"/>
          </w:divBdr>
          <w:divsChild>
            <w:div w:id="24672112">
              <w:marLeft w:val="0"/>
              <w:marRight w:val="0"/>
              <w:marTop w:val="0"/>
              <w:marBottom w:val="0"/>
              <w:divBdr>
                <w:top w:val="none" w:sz="0" w:space="0" w:color="auto"/>
                <w:left w:val="none" w:sz="0" w:space="0" w:color="auto"/>
                <w:bottom w:val="none" w:sz="0" w:space="0" w:color="auto"/>
                <w:right w:val="none" w:sz="0" w:space="0" w:color="auto"/>
              </w:divBdr>
            </w:div>
            <w:div w:id="38752685">
              <w:marLeft w:val="0"/>
              <w:marRight w:val="0"/>
              <w:marTop w:val="0"/>
              <w:marBottom w:val="0"/>
              <w:divBdr>
                <w:top w:val="none" w:sz="0" w:space="0" w:color="auto"/>
                <w:left w:val="none" w:sz="0" w:space="0" w:color="auto"/>
                <w:bottom w:val="none" w:sz="0" w:space="0" w:color="auto"/>
                <w:right w:val="none" w:sz="0" w:space="0" w:color="auto"/>
              </w:divBdr>
            </w:div>
            <w:div w:id="59334857">
              <w:marLeft w:val="0"/>
              <w:marRight w:val="0"/>
              <w:marTop w:val="0"/>
              <w:marBottom w:val="0"/>
              <w:divBdr>
                <w:top w:val="none" w:sz="0" w:space="0" w:color="auto"/>
                <w:left w:val="none" w:sz="0" w:space="0" w:color="auto"/>
                <w:bottom w:val="none" w:sz="0" w:space="0" w:color="auto"/>
                <w:right w:val="none" w:sz="0" w:space="0" w:color="auto"/>
              </w:divBdr>
            </w:div>
            <w:div w:id="68235911">
              <w:marLeft w:val="0"/>
              <w:marRight w:val="0"/>
              <w:marTop w:val="0"/>
              <w:marBottom w:val="0"/>
              <w:divBdr>
                <w:top w:val="none" w:sz="0" w:space="0" w:color="auto"/>
                <w:left w:val="none" w:sz="0" w:space="0" w:color="auto"/>
                <w:bottom w:val="none" w:sz="0" w:space="0" w:color="auto"/>
                <w:right w:val="none" w:sz="0" w:space="0" w:color="auto"/>
              </w:divBdr>
            </w:div>
            <w:div w:id="499778772">
              <w:marLeft w:val="0"/>
              <w:marRight w:val="0"/>
              <w:marTop w:val="0"/>
              <w:marBottom w:val="0"/>
              <w:divBdr>
                <w:top w:val="none" w:sz="0" w:space="0" w:color="auto"/>
                <w:left w:val="none" w:sz="0" w:space="0" w:color="auto"/>
                <w:bottom w:val="none" w:sz="0" w:space="0" w:color="auto"/>
                <w:right w:val="none" w:sz="0" w:space="0" w:color="auto"/>
              </w:divBdr>
            </w:div>
            <w:div w:id="590545929">
              <w:marLeft w:val="0"/>
              <w:marRight w:val="0"/>
              <w:marTop w:val="0"/>
              <w:marBottom w:val="0"/>
              <w:divBdr>
                <w:top w:val="none" w:sz="0" w:space="0" w:color="auto"/>
                <w:left w:val="none" w:sz="0" w:space="0" w:color="auto"/>
                <w:bottom w:val="none" w:sz="0" w:space="0" w:color="auto"/>
                <w:right w:val="none" w:sz="0" w:space="0" w:color="auto"/>
              </w:divBdr>
            </w:div>
            <w:div w:id="614554651">
              <w:marLeft w:val="0"/>
              <w:marRight w:val="0"/>
              <w:marTop w:val="0"/>
              <w:marBottom w:val="0"/>
              <w:divBdr>
                <w:top w:val="none" w:sz="0" w:space="0" w:color="auto"/>
                <w:left w:val="none" w:sz="0" w:space="0" w:color="auto"/>
                <w:bottom w:val="none" w:sz="0" w:space="0" w:color="auto"/>
                <w:right w:val="none" w:sz="0" w:space="0" w:color="auto"/>
              </w:divBdr>
            </w:div>
            <w:div w:id="946430845">
              <w:marLeft w:val="0"/>
              <w:marRight w:val="0"/>
              <w:marTop w:val="0"/>
              <w:marBottom w:val="0"/>
              <w:divBdr>
                <w:top w:val="none" w:sz="0" w:space="0" w:color="auto"/>
                <w:left w:val="none" w:sz="0" w:space="0" w:color="auto"/>
                <w:bottom w:val="none" w:sz="0" w:space="0" w:color="auto"/>
                <w:right w:val="none" w:sz="0" w:space="0" w:color="auto"/>
              </w:divBdr>
            </w:div>
            <w:div w:id="994144497">
              <w:marLeft w:val="0"/>
              <w:marRight w:val="0"/>
              <w:marTop w:val="0"/>
              <w:marBottom w:val="0"/>
              <w:divBdr>
                <w:top w:val="none" w:sz="0" w:space="0" w:color="auto"/>
                <w:left w:val="none" w:sz="0" w:space="0" w:color="auto"/>
                <w:bottom w:val="none" w:sz="0" w:space="0" w:color="auto"/>
                <w:right w:val="none" w:sz="0" w:space="0" w:color="auto"/>
              </w:divBdr>
            </w:div>
            <w:div w:id="1067605236">
              <w:marLeft w:val="0"/>
              <w:marRight w:val="0"/>
              <w:marTop w:val="0"/>
              <w:marBottom w:val="0"/>
              <w:divBdr>
                <w:top w:val="none" w:sz="0" w:space="0" w:color="auto"/>
                <w:left w:val="none" w:sz="0" w:space="0" w:color="auto"/>
                <w:bottom w:val="none" w:sz="0" w:space="0" w:color="auto"/>
                <w:right w:val="none" w:sz="0" w:space="0" w:color="auto"/>
              </w:divBdr>
            </w:div>
            <w:div w:id="1270042811">
              <w:marLeft w:val="0"/>
              <w:marRight w:val="0"/>
              <w:marTop w:val="0"/>
              <w:marBottom w:val="0"/>
              <w:divBdr>
                <w:top w:val="none" w:sz="0" w:space="0" w:color="auto"/>
                <w:left w:val="none" w:sz="0" w:space="0" w:color="auto"/>
                <w:bottom w:val="none" w:sz="0" w:space="0" w:color="auto"/>
                <w:right w:val="none" w:sz="0" w:space="0" w:color="auto"/>
              </w:divBdr>
            </w:div>
            <w:div w:id="1338114750">
              <w:marLeft w:val="0"/>
              <w:marRight w:val="0"/>
              <w:marTop w:val="0"/>
              <w:marBottom w:val="0"/>
              <w:divBdr>
                <w:top w:val="none" w:sz="0" w:space="0" w:color="auto"/>
                <w:left w:val="none" w:sz="0" w:space="0" w:color="auto"/>
                <w:bottom w:val="none" w:sz="0" w:space="0" w:color="auto"/>
                <w:right w:val="none" w:sz="0" w:space="0" w:color="auto"/>
              </w:divBdr>
            </w:div>
            <w:div w:id="1500735408">
              <w:marLeft w:val="0"/>
              <w:marRight w:val="0"/>
              <w:marTop w:val="0"/>
              <w:marBottom w:val="0"/>
              <w:divBdr>
                <w:top w:val="none" w:sz="0" w:space="0" w:color="auto"/>
                <w:left w:val="none" w:sz="0" w:space="0" w:color="auto"/>
                <w:bottom w:val="none" w:sz="0" w:space="0" w:color="auto"/>
                <w:right w:val="none" w:sz="0" w:space="0" w:color="auto"/>
              </w:divBdr>
            </w:div>
            <w:div w:id="1568347030">
              <w:marLeft w:val="0"/>
              <w:marRight w:val="0"/>
              <w:marTop w:val="0"/>
              <w:marBottom w:val="0"/>
              <w:divBdr>
                <w:top w:val="none" w:sz="0" w:space="0" w:color="auto"/>
                <w:left w:val="none" w:sz="0" w:space="0" w:color="auto"/>
                <w:bottom w:val="none" w:sz="0" w:space="0" w:color="auto"/>
                <w:right w:val="none" w:sz="0" w:space="0" w:color="auto"/>
              </w:divBdr>
            </w:div>
            <w:div w:id="1617567082">
              <w:marLeft w:val="0"/>
              <w:marRight w:val="0"/>
              <w:marTop w:val="0"/>
              <w:marBottom w:val="0"/>
              <w:divBdr>
                <w:top w:val="none" w:sz="0" w:space="0" w:color="auto"/>
                <w:left w:val="none" w:sz="0" w:space="0" w:color="auto"/>
                <w:bottom w:val="none" w:sz="0" w:space="0" w:color="auto"/>
                <w:right w:val="none" w:sz="0" w:space="0" w:color="auto"/>
              </w:divBdr>
            </w:div>
            <w:div w:id="1761292083">
              <w:marLeft w:val="0"/>
              <w:marRight w:val="0"/>
              <w:marTop w:val="0"/>
              <w:marBottom w:val="0"/>
              <w:divBdr>
                <w:top w:val="none" w:sz="0" w:space="0" w:color="auto"/>
                <w:left w:val="none" w:sz="0" w:space="0" w:color="auto"/>
                <w:bottom w:val="none" w:sz="0" w:space="0" w:color="auto"/>
                <w:right w:val="none" w:sz="0" w:space="0" w:color="auto"/>
              </w:divBdr>
            </w:div>
            <w:div w:id="1804695783">
              <w:marLeft w:val="0"/>
              <w:marRight w:val="0"/>
              <w:marTop w:val="0"/>
              <w:marBottom w:val="0"/>
              <w:divBdr>
                <w:top w:val="none" w:sz="0" w:space="0" w:color="auto"/>
                <w:left w:val="none" w:sz="0" w:space="0" w:color="auto"/>
                <w:bottom w:val="none" w:sz="0" w:space="0" w:color="auto"/>
                <w:right w:val="none" w:sz="0" w:space="0" w:color="auto"/>
              </w:divBdr>
            </w:div>
            <w:div w:id="1829206805">
              <w:marLeft w:val="0"/>
              <w:marRight w:val="0"/>
              <w:marTop w:val="0"/>
              <w:marBottom w:val="0"/>
              <w:divBdr>
                <w:top w:val="none" w:sz="0" w:space="0" w:color="auto"/>
                <w:left w:val="none" w:sz="0" w:space="0" w:color="auto"/>
                <w:bottom w:val="none" w:sz="0" w:space="0" w:color="auto"/>
                <w:right w:val="none" w:sz="0" w:space="0" w:color="auto"/>
              </w:divBdr>
            </w:div>
            <w:div w:id="1843736624">
              <w:marLeft w:val="0"/>
              <w:marRight w:val="0"/>
              <w:marTop w:val="0"/>
              <w:marBottom w:val="0"/>
              <w:divBdr>
                <w:top w:val="none" w:sz="0" w:space="0" w:color="auto"/>
                <w:left w:val="none" w:sz="0" w:space="0" w:color="auto"/>
                <w:bottom w:val="none" w:sz="0" w:space="0" w:color="auto"/>
                <w:right w:val="none" w:sz="0" w:space="0" w:color="auto"/>
              </w:divBdr>
            </w:div>
            <w:div w:id="2021395748">
              <w:marLeft w:val="0"/>
              <w:marRight w:val="0"/>
              <w:marTop w:val="0"/>
              <w:marBottom w:val="0"/>
              <w:divBdr>
                <w:top w:val="none" w:sz="0" w:space="0" w:color="auto"/>
                <w:left w:val="none" w:sz="0" w:space="0" w:color="auto"/>
                <w:bottom w:val="none" w:sz="0" w:space="0" w:color="auto"/>
                <w:right w:val="none" w:sz="0" w:space="0" w:color="auto"/>
              </w:divBdr>
            </w:div>
          </w:divsChild>
        </w:div>
        <w:div w:id="465010320">
          <w:marLeft w:val="0"/>
          <w:marRight w:val="0"/>
          <w:marTop w:val="0"/>
          <w:marBottom w:val="0"/>
          <w:divBdr>
            <w:top w:val="none" w:sz="0" w:space="0" w:color="auto"/>
            <w:left w:val="none" w:sz="0" w:space="0" w:color="auto"/>
            <w:bottom w:val="none" w:sz="0" w:space="0" w:color="auto"/>
            <w:right w:val="none" w:sz="0" w:space="0" w:color="auto"/>
          </w:divBdr>
        </w:div>
        <w:div w:id="478495953">
          <w:marLeft w:val="0"/>
          <w:marRight w:val="0"/>
          <w:marTop w:val="0"/>
          <w:marBottom w:val="0"/>
          <w:divBdr>
            <w:top w:val="none" w:sz="0" w:space="0" w:color="auto"/>
            <w:left w:val="none" w:sz="0" w:space="0" w:color="auto"/>
            <w:bottom w:val="none" w:sz="0" w:space="0" w:color="auto"/>
            <w:right w:val="none" w:sz="0" w:space="0" w:color="auto"/>
          </w:divBdr>
        </w:div>
        <w:div w:id="491457855">
          <w:marLeft w:val="0"/>
          <w:marRight w:val="0"/>
          <w:marTop w:val="0"/>
          <w:marBottom w:val="0"/>
          <w:divBdr>
            <w:top w:val="none" w:sz="0" w:space="0" w:color="auto"/>
            <w:left w:val="none" w:sz="0" w:space="0" w:color="auto"/>
            <w:bottom w:val="none" w:sz="0" w:space="0" w:color="auto"/>
            <w:right w:val="none" w:sz="0" w:space="0" w:color="auto"/>
          </w:divBdr>
        </w:div>
        <w:div w:id="539099644">
          <w:marLeft w:val="0"/>
          <w:marRight w:val="0"/>
          <w:marTop w:val="0"/>
          <w:marBottom w:val="0"/>
          <w:divBdr>
            <w:top w:val="none" w:sz="0" w:space="0" w:color="auto"/>
            <w:left w:val="none" w:sz="0" w:space="0" w:color="auto"/>
            <w:bottom w:val="none" w:sz="0" w:space="0" w:color="auto"/>
            <w:right w:val="none" w:sz="0" w:space="0" w:color="auto"/>
          </w:divBdr>
        </w:div>
        <w:div w:id="546259174">
          <w:marLeft w:val="0"/>
          <w:marRight w:val="0"/>
          <w:marTop w:val="0"/>
          <w:marBottom w:val="0"/>
          <w:divBdr>
            <w:top w:val="none" w:sz="0" w:space="0" w:color="auto"/>
            <w:left w:val="none" w:sz="0" w:space="0" w:color="auto"/>
            <w:bottom w:val="none" w:sz="0" w:space="0" w:color="auto"/>
            <w:right w:val="none" w:sz="0" w:space="0" w:color="auto"/>
          </w:divBdr>
        </w:div>
        <w:div w:id="570044738">
          <w:marLeft w:val="0"/>
          <w:marRight w:val="0"/>
          <w:marTop w:val="0"/>
          <w:marBottom w:val="0"/>
          <w:divBdr>
            <w:top w:val="none" w:sz="0" w:space="0" w:color="auto"/>
            <w:left w:val="none" w:sz="0" w:space="0" w:color="auto"/>
            <w:bottom w:val="none" w:sz="0" w:space="0" w:color="auto"/>
            <w:right w:val="none" w:sz="0" w:space="0" w:color="auto"/>
          </w:divBdr>
        </w:div>
        <w:div w:id="570962996">
          <w:marLeft w:val="0"/>
          <w:marRight w:val="0"/>
          <w:marTop w:val="0"/>
          <w:marBottom w:val="0"/>
          <w:divBdr>
            <w:top w:val="none" w:sz="0" w:space="0" w:color="auto"/>
            <w:left w:val="none" w:sz="0" w:space="0" w:color="auto"/>
            <w:bottom w:val="none" w:sz="0" w:space="0" w:color="auto"/>
            <w:right w:val="none" w:sz="0" w:space="0" w:color="auto"/>
          </w:divBdr>
        </w:div>
        <w:div w:id="573515252">
          <w:marLeft w:val="0"/>
          <w:marRight w:val="0"/>
          <w:marTop w:val="0"/>
          <w:marBottom w:val="0"/>
          <w:divBdr>
            <w:top w:val="none" w:sz="0" w:space="0" w:color="auto"/>
            <w:left w:val="none" w:sz="0" w:space="0" w:color="auto"/>
            <w:bottom w:val="none" w:sz="0" w:space="0" w:color="auto"/>
            <w:right w:val="none" w:sz="0" w:space="0" w:color="auto"/>
          </w:divBdr>
        </w:div>
        <w:div w:id="584802859">
          <w:marLeft w:val="0"/>
          <w:marRight w:val="0"/>
          <w:marTop w:val="0"/>
          <w:marBottom w:val="0"/>
          <w:divBdr>
            <w:top w:val="none" w:sz="0" w:space="0" w:color="auto"/>
            <w:left w:val="none" w:sz="0" w:space="0" w:color="auto"/>
            <w:bottom w:val="none" w:sz="0" w:space="0" w:color="auto"/>
            <w:right w:val="none" w:sz="0" w:space="0" w:color="auto"/>
          </w:divBdr>
        </w:div>
        <w:div w:id="596519613">
          <w:marLeft w:val="0"/>
          <w:marRight w:val="0"/>
          <w:marTop w:val="0"/>
          <w:marBottom w:val="0"/>
          <w:divBdr>
            <w:top w:val="none" w:sz="0" w:space="0" w:color="auto"/>
            <w:left w:val="none" w:sz="0" w:space="0" w:color="auto"/>
            <w:bottom w:val="none" w:sz="0" w:space="0" w:color="auto"/>
            <w:right w:val="none" w:sz="0" w:space="0" w:color="auto"/>
          </w:divBdr>
        </w:div>
        <w:div w:id="604701089">
          <w:marLeft w:val="0"/>
          <w:marRight w:val="0"/>
          <w:marTop w:val="0"/>
          <w:marBottom w:val="0"/>
          <w:divBdr>
            <w:top w:val="none" w:sz="0" w:space="0" w:color="auto"/>
            <w:left w:val="none" w:sz="0" w:space="0" w:color="auto"/>
            <w:bottom w:val="none" w:sz="0" w:space="0" w:color="auto"/>
            <w:right w:val="none" w:sz="0" w:space="0" w:color="auto"/>
          </w:divBdr>
        </w:div>
        <w:div w:id="604967996">
          <w:marLeft w:val="0"/>
          <w:marRight w:val="0"/>
          <w:marTop w:val="0"/>
          <w:marBottom w:val="0"/>
          <w:divBdr>
            <w:top w:val="none" w:sz="0" w:space="0" w:color="auto"/>
            <w:left w:val="none" w:sz="0" w:space="0" w:color="auto"/>
            <w:bottom w:val="none" w:sz="0" w:space="0" w:color="auto"/>
            <w:right w:val="none" w:sz="0" w:space="0" w:color="auto"/>
          </w:divBdr>
        </w:div>
        <w:div w:id="605357157">
          <w:marLeft w:val="0"/>
          <w:marRight w:val="0"/>
          <w:marTop w:val="0"/>
          <w:marBottom w:val="0"/>
          <w:divBdr>
            <w:top w:val="none" w:sz="0" w:space="0" w:color="auto"/>
            <w:left w:val="none" w:sz="0" w:space="0" w:color="auto"/>
            <w:bottom w:val="none" w:sz="0" w:space="0" w:color="auto"/>
            <w:right w:val="none" w:sz="0" w:space="0" w:color="auto"/>
          </w:divBdr>
          <w:divsChild>
            <w:div w:id="127211046">
              <w:marLeft w:val="0"/>
              <w:marRight w:val="0"/>
              <w:marTop w:val="0"/>
              <w:marBottom w:val="0"/>
              <w:divBdr>
                <w:top w:val="none" w:sz="0" w:space="0" w:color="auto"/>
                <w:left w:val="none" w:sz="0" w:space="0" w:color="auto"/>
                <w:bottom w:val="none" w:sz="0" w:space="0" w:color="auto"/>
                <w:right w:val="none" w:sz="0" w:space="0" w:color="auto"/>
              </w:divBdr>
            </w:div>
            <w:div w:id="129445408">
              <w:marLeft w:val="0"/>
              <w:marRight w:val="0"/>
              <w:marTop w:val="0"/>
              <w:marBottom w:val="0"/>
              <w:divBdr>
                <w:top w:val="none" w:sz="0" w:space="0" w:color="auto"/>
                <w:left w:val="none" w:sz="0" w:space="0" w:color="auto"/>
                <w:bottom w:val="none" w:sz="0" w:space="0" w:color="auto"/>
                <w:right w:val="none" w:sz="0" w:space="0" w:color="auto"/>
              </w:divBdr>
            </w:div>
            <w:div w:id="165944272">
              <w:marLeft w:val="0"/>
              <w:marRight w:val="0"/>
              <w:marTop w:val="0"/>
              <w:marBottom w:val="0"/>
              <w:divBdr>
                <w:top w:val="none" w:sz="0" w:space="0" w:color="auto"/>
                <w:left w:val="none" w:sz="0" w:space="0" w:color="auto"/>
                <w:bottom w:val="none" w:sz="0" w:space="0" w:color="auto"/>
                <w:right w:val="none" w:sz="0" w:space="0" w:color="auto"/>
              </w:divBdr>
            </w:div>
            <w:div w:id="328867798">
              <w:marLeft w:val="0"/>
              <w:marRight w:val="0"/>
              <w:marTop w:val="0"/>
              <w:marBottom w:val="0"/>
              <w:divBdr>
                <w:top w:val="none" w:sz="0" w:space="0" w:color="auto"/>
                <w:left w:val="none" w:sz="0" w:space="0" w:color="auto"/>
                <w:bottom w:val="none" w:sz="0" w:space="0" w:color="auto"/>
                <w:right w:val="none" w:sz="0" w:space="0" w:color="auto"/>
              </w:divBdr>
            </w:div>
            <w:div w:id="352541300">
              <w:marLeft w:val="0"/>
              <w:marRight w:val="0"/>
              <w:marTop w:val="0"/>
              <w:marBottom w:val="0"/>
              <w:divBdr>
                <w:top w:val="none" w:sz="0" w:space="0" w:color="auto"/>
                <w:left w:val="none" w:sz="0" w:space="0" w:color="auto"/>
                <w:bottom w:val="none" w:sz="0" w:space="0" w:color="auto"/>
                <w:right w:val="none" w:sz="0" w:space="0" w:color="auto"/>
              </w:divBdr>
            </w:div>
            <w:div w:id="478113504">
              <w:marLeft w:val="0"/>
              <w:marRight w:val="0"/>
              <w:marTop w:val="0"/>
              <w:marBottom w:val="0"/>
              <w:divBdr>
                <w:top w:val="none" w:sz="0" w:space="0" w:color="auto"/>
                <w:left w:val="none" w:sz="0" w:space="0" w:color="auto"/>
                <w:bottom w:val="none" w:sz="0" w:space="0" w:color="auto"/>
                <w:right w:val="none" w:sz="0" w:space="0" w:color="auto"/>
              </w:divBdr>
            </w:div>
            <w:div w:id="587814587">
              <w:marLeft w:val="0"/>
              <w:marRight w:val="0"/>
              <w:marTop w:val="0"/>
              <w:marBottom w:val="0"/>
              <w:divBdr>
                <w:top w:val="none" w:sz="0" w:space="0" w:color="auto"/>
                <w:left w:val="none" w:sz="0" w:space="0" w:color="auto"/>
                <w:bottom w:val="none" w:sz="0" w:space="0" w:color="auto"/>
                <w:right w:val="none" w:sz="0" w:space="0" w:color="auto"/>
              </w:divBdr>
            </w:div>
            <w:div w:id="622885689">
              <w:marLeft w:val="0"/>
              <w:marRight w:val="0"/>
              <w:marTop w:val="0"/>
              <w:marBottom w:val="0"/>
              <w:divBdr>
                <w:top w:val="none" w:sz="0" w:space="0" w:color="auto"/>
                <w:left w:val="none" w:sz="0" w:space="0" w:color="auto"/>
                <w:bottom w:val="none" w:sz="0" w:space="0" w:color="auto"/>
                <w:right w:val="none" w:sz="0" w:space="0" w:color="auto"/>
              </w:divBdr>
            </w:div>
            <w:div w:id="654262097">
              <w:marLeft w:val="0"/>
              <w:marRight w:val="0"/>
              <w:marTop w:val="0"/>
              <w:marBottom w:val="0"/>
              <w:divBdr>
                <w:top w:val="none" w:sz="0" w:space="0" w:color="auto"/>
                <w:left w:val="none" w:sz="0" w:space="0" w:color="auto"/>
                <w:bottom w:val="none" w:sz="0" w:space="0" w:color="auto"/>
                <w:right w:val="none" w:sz="0" w:space="0" w:color="auto"/>
              </w:divBdr>
            </w:div>
            <w:div w:id="717051064">
              <w:marLeft w:val="0"/>
              <w:marRight w:val="0"/>
              <w:marTop w:val="0"/>
              <w:marBottom w:val="0"/>
              <w:divBdr>
                <w:top w:val="none" w:sz="0" w:space="0" w:color="auto"/>
                <w:left w:val="none" w:sz="0" w:space="0" w:color="auto"/>
                <w:bottom w:val="none" w:sz="0" w:space="0" w:color="auto"/>
                <w:right w:val="none" w:sz="0" w:space="0" w:color="auto"/>
              </w:divBdr>
            </w:div>
            <w:div w:id="888758331">
              <w:marLeft w:val="0"/>
              <w:marRight w:val="0"/>
              <w:marTop w:val="0"/>
              <w:marBottom w:val="0"/>
              <w:divBdr>
                <w:top w:val="none" w:sz="0" w:space="0" w:color="auto"/>
                <w:left w:val="none" w:sz="0" w:space="0" w:color="auto"/>
                <w:bottom w:val="none" w:sz="0" w:space="0" w:color="auto"/>
                <w:right w:val="none" w:sz="0" w:space="0" w:color="auto"/>
              </w:divBdr>
            </w:div>
            <w:div w:id="1039816747">
              <w:marLeft w:val="0"/>
              <w:marRight w:val="0"/>
              <w:marTop w:val="0"/>
              <w:marBottom w:val="0"/>
              <w:divBdr>
                <w:top w:val="none" w:sz="0" w:space="0" w:color="auto"/>
                <w:left w:val="none" w:sz="0" w:space="0" w:color="auto"/>
                <w:bottom w:val="none" w:sz="0" w:space="0" w:color="auto"/>
                <w:right w:val="none" w:sz="0" w:space="0" w:color="auto"/>
              </w:divBdr>
            </w:div>
            <w:div w:id="1131021408">
              <w:marLeft w:val="0"/>
              <w:marRight w:val="0"/>
              <w:marTop w:val="0"/>
              <w:marBottom w:val="0"/>
              <w:divBdr>
                <w:top w:val="none" w:sz="0" w:space="0" w:color="auto"/>
                <w:left w:val="none" w:sz="0" w:space="0" w:color="auto"/>
                <w:bottom w:val="none" w:sz="0" w:space="0" w:color="auto"/>
                <w:right w:val="none" w:sz="0" w:space="0" w:color="auto"/>
              </w:divBdr>
            </w:div>
            <w:div w:id="1258827666">
              <w:marLeft w:val="0"/>
              <w:marRight w:val="0"/>
              <w:marTop w:val="0"/>
              <w:marBottom w:val="0"/>
              <w:divBdr>
                <w:top w:val="none" w:sz="0" w:space="0" w:color="auto"/>
                <w:left w:val="none" w:sz="0" w:space="0" w:color="auto"/>
                <w:bottom w:val="none" w:sz="0" w:space="0" w:color="auto"/>
                <w:right w:val="none" w:sz="0" w:space="0" w:color="auto"/>
              </w:divBdr>
            </w:div>
            <w:div w:id="1261454128">
              <w:marLeft w:val="0"/>
              <w:marRight w:val="0"/>
              <w:marTop w:val="0"/>
              <w:marBottom w:val="0"/>
              <w:divBdr>
                <w:top w:val="none" w:sz="0" w:space="0" w:color="auto"/>
                <w:left w:val="none" w:sz="0" w:space="0" w:color="auto"/>
                <w:bottom w:val="none" w:sz="0" w:space="0" w:color="auto"/>
                <w:right w:val="none" w:sz="0" w:space="0" w:color="auto"/>
              </w:divBdr>
            </w:div>
            <w:div w:id="1570728391">
              <w:marLeft w:val="0"/>
              <w:marRight w:val="0"/>
              <w:marTop w:val="0"/>
              <w:marBottom w:val="0"/>
              <w:divBdr>
                <w:top w:val="none" w:sz="0" w:space="0" w:color="auto"/>
                <w:left w:val="none" w:sz="0" w:space="0" w:color="auto"/>
                <w:bottom w:val="none" w:sz="0" w:space="0" w:color="auto"/>
                <w:right w:val="none" w:sz="0" w:space="0" w:color="auto"/>
              </w:divBdr>
            </w:div>
            <w:div w:id="1828210016">
              <w:marLeft w:val="0"/>
              <w:marRight w:val="0"/>
              <w:marTop w:val="0"/>
              <w:marBottom w:val="0"/>
              <w:divBdr>
                <w:top w:val="none" w:sz="0" w:space="0" w:color="auto"/>
                <w:left w:val="none" w:sz="0" w:space="0" w:color="auto"/>
                <w:bottom w:val="none" w:sz="0" w:space="0" w:color="auto"/>
                <w:right w:val="none" w:sz="0" w:space="0" w:color="auto"/>
              </w:divBdr>
            </w:div>
            <w:div w:id="2014918964">
              <w:marLeft w:val="0"/>
              <w:marRight w:val="0"/>
              <w:marTop w:val="0"/>
              <w:marBottom w:val="0"/>
              <w:divBdr>
                <w:top w:val="none" w:sz="0" w:space="0" w:color="auto"/>
                <w:left w:val="none" w:sz="0" w:space="0" w:color="auto"/>
                <w:bottom w:val="none" w:sz="0" w:space="0" w:color="auto"/>
                <w:right w:val="none" w:sz="0" w:space="0" w:color="auto"/>
              </w:divBdr>
            </w:div>
            <w:div w:id="2024087416">
              <w:marLeft w:val="0"/>
              <w:marRight w:val="0"/>
              <w:marTop w:val="0"/>
              <w:marBottom w:val="0"/>
              <w:divBdr>
                <w:top w:val="none" w:sz="0" w:space="0" w:color="auto"/>
                <w:left w:val="none" w:sz="0" w:space="0" w:color="auto"/>
                <w:bottom w:val="none" w:sz="0" w:space="0" w:color="auto"/>
                <w:right w:val="none" w:sz="0" w:space="0" w:color="auto"/>
              </w:divBdr>
            </w:div>
            <w:div w:id="2047752672">
              <w:marLeft w:val="0"/>
              <w:marRight w:val="0"/>
              <w:marTop w:val="0"/>
              <w:marBottom w:val="0"/>
              <w:divBdr>
                <w:top w:val="none" w:sz="0" w:space="0" w:color="auto"/>
                <w:left w:val="none" w:sz="0" w:space="0" w:color="auto"/>
                <w:bottom w:val="none" w:sz="0" w:space="0" w:color="auto"/>
                <w:right w:val="none" w:sz="0" w:space="0" w:color="auto"/>
              </w:divBdr>
            </w:div>
          </w:divsChild>
        </w:div>
        <w:div w:id="609631729">
          <w:marLeft w:val="0"/>
          <w:marRight w:val="0"/>
          <w:marTop w:val="0"/>
          <w:marBottom w:val="0"/>
          <w:divBdr>
            <w:top w:val="none" w:sz="0" w:space="0" w:color="auto"/>
            <w:left w:val="none" w:sz="0" w:space="0" w:color="auto"/>
            <w:bottom w:val="none" w:sz="0" w:space="0" w:color="auto"/>
            <w:right w:val="none" w:sz="0" w:space="0" w:color="auto"/>
          </w:divBdr>
        </w:div>
        <w:div w:id="615059923">
          <w:marLeft w:val="0"/>
          <w:marRight w:val="0"/>
          <w:marTop w:val="0"/>
          <w:marBottom w:val="0"/>
          <w:divBdr>
            <w:top w:val="none" w:sz="0" w:space="0" w:color="auto"/>
            <w:left w:val="none" w:sz="0" w:space="0" w:color="auto"/>
            <w:bottom w:val="none" w:sz="0" w:space="0" w:color="auto"/>
            <w:right w:val="none" w:sz="0" w:space="0" w:color="auto"/>
          </w:divBdr>
          <w:divsChild>
            <w:div w:id="21639373">
              <w:marLeft w:val="0"/>
              <w:marRight w:val="0"/>
              <w:marTop w:val="0"/>
              <w:marBottom w:val="0"/>
              <w:divBdr>
                <w:top w:val="none" w:sz="0" w:space="0" w:color="auto"/>
                <w:left w:val="none" w:sz="0" w:space="0" w:color="auto"/>
                <w:bottom w:val="none" w:sz="0" w:space="0" w:color="auto"/>
                <w:right w:val="none" w:sz="0" w:space="0" w:color="auto"/>
              </w:divBdr>
            </w:div>
            <w:div w:id="129326380">
              <w:marLeft w:val="0"/>
              <w:marRight w:val="0"/>
              <w:marTop w:val="0"/>
              <w:marBottom w:val="0"/>
              <w:divBdr>
                <w:top w:val="none" w:sz="0" w:space="0" w:color="auto"/>
                <w:left w:val="none" w:sz="0" w:space="0" w:color="auto"/>
                <w:bottom w:val="none" w:sz="0" w:space="0" w:color="auto"/>
                <w:right w:val="none" w:sz="0" w:space="0" w:color="auto"/>
              </w:divBdr>
            </w:div>
            <w:div w:id="143352353">
              <w:marLeft w:val="0"/>
              <w:marRight w:val="0"/>
              <w:marTop w:val="0"/>
              <w:marBottom w:val="0"/>
              <w:divBdr>
                <w:top w:val="none" w:sz="0" w:space="0" w:color="auto"/>
                <w:left w:val="none" w:sz="0" w:space="0" w:color="auto"/>
                <w:bottom w:val="none" w:sz="0" w:space="0" w:color="auto"/>
                <w:right w:val="none" w:sz="0" w:space="0" w:color="auto"/>
              </w:divBdr>
            </w:div>
            <w:div w:id="292758677">
              <w:marLeft w:val="0"/>
              <w:marRight w:val="0"/>
              <w:marTop w:val="0"/>
              <w:marBottom w:val="0"/>
              <w:divBdr>
                <w:top w:val="none" w:sz="0" w:space="0" w:color="auto"/>
                <w:left w:val="none" w:sz="0" w:space="0" w:color="auto"/>
                <w:bottom w:val="none" w:sz="0" w:space="0" w:color="auto"/>
                <w:right w:val="none" w:sz="0" w:space="0" w:color="auto"/>
              </w:divBdr>
            </w:div>
            <w:div w:id="314070021">
              <w:marLeft w:val="0"/>
              <w:marRight w:val="0"/>
              <w:marTop w:val="0"/>
              <w:marBottom w:val="0"/>
              <w:divBdr>
                <w:top w:val="none" w:sz="0" w:space="0" w:color="auto"/>
                <w:left w:val="none" w:sz="0" w:space="0" w:color="auto"/>
                <w:bottom w:val="none" w:sz="0" w:space="0" w:color="auto"/>
                <w:right w:val="none" w:sz="0" w:space="0" w:color="auto"/>
              </w:divBdr>
            </w:div>
            <w:div w:id="322860335">
              <w:marLeft w:val="0"/>
              <w:marRight w:val="0"/>
              <w:marTop w:val="0"/>
              <w:marBottom w:val="0"/>
              <w:divBdr>
                <w:top w:val="none" w:sz="0" w:space="0" w:color="auto"/>
                <w:left w:val="none" w:sz="0" w:space="0" w:color="auto"/>
                <w:bottom w:val="none" w:sz="0" w:space="0" w:color="auto"/>
                <w:right w:val="none" w:sz="0" w:space="0" w:color="auto"/>
              </w:divBdr>
            </w:div>
            <w:div w:id="364327997">
              <w:marLeft w:val="0"/>
              <w:marRight w:val="0"/>
              <w:marTop w:val="0"/>
              <w:marBottom w:val="0"/>
              <w:divBdr>
                <w:top w:val="none" w:sz="0" w:space="0" w:color="auto"/>
                <w:left w:val="none" w:sz="0" w:space="0" w:color="auto"/>
                <w:bottom w:val="none" w:sz="0" w:space="0" w:color="auto"/>
                <w:right w:val="none" w:sz="0" w:space="0" w:color="auto"/>
              </w:divBdr>
            </w:div>
            <w:div w:id="495458941">
              <w:marLeft w:val="0"/>
              <w:marRight w:val="0"/>
              <w:marTop w:val="0"/>
              <w:marBottom w:val="0"/>
              <w:divBdr>
                <w:top w:val="none" w:sz="0" w:space="0" w:color="auto"/>
                <w:left w:val="none" w:sz="0" w:space="0" w:color="auto"/>
                <w:bottom w:val="none" w:sz="0" w:space="0" w:color="auto"/>
                <w:right w:val="none" w:sz="0" w:space="0" w:color="auto"/>
              </w:divBdr>
            </w:div>
            <w:div w:id="610018439">
              <w:marLeft w:val="0"/>
              <w:marRight w:val="0"/>
              <w:marTop w:val="0"/>
              <w:marBottom w:val="0"/>
              <w:divBdr>
                <w:top w:val="none" w:sz="0" w:space="0" w:color="auto"/>
                <w:left w:val="none" w:sz="0" w:space="0" w:color="auto"/>
                <w:bottom w:val="none" w:sz="0" w:space="0" w:color="auto"/>
                <w:right w:val="none" w:sz="0" w:space="0" w:color="auto"/>
              </w:divBdr>
            </w:div>
            <w:div w:id="695496930">
              <w:marLeft w:val="0"/>
              <w:marRight w:val="0"/>
              <w:marTop w:val="0"/>
              <w:marBottom w:val="0"/>
              <w:divBdr>
                <w:top w:val="none" w:sz="0" w:space="0" w:color="auto"/>
                <w:left w:val="none" w:sz="0" w:space="0" w:color="auto"/>
                <w:bottom w:val="none" w:sz="0" w:space="0" w:color="auto"/>
                <w:right w:val="none" w:sz="0" w:space="0" w:color="auto"/>
              </w:divBdr>
            </w:div>
            <w:div w:id="718751431">
              <w:marLeft w:val="0"/>
              <w:marRight w:val="0"/>
              <w:marTop w:val="0"/>
              <w:marBottom w:val="0"/>
              <w:divBdr>
                <w:top w:val="none" w:sz="0" w:space="0" w:color="auto"/>
                <w:left w:val="none" w:sz="0" w:space="0" w:color="auto"/>
                <w:bottom w:val="none" w:sz="0" w:space="0" w:color="auto"/>
                <w:right w:val="none" w:sz="0" w:space="0" w:color="auto"/>
              </w:divBdr>
            </w:div>
            <w:div w:id="902639393">
              <w:marLeft w:val="0"/>
              <w:marRight w:val="0"/>
              <w:marTop w:val="0"/>
              <w:marBottom w:val="0"/>
              <w:divBdr>
                <w:top w:val="none" w:sz="0" w:space="0" w:color="auto"/>
                <w:left w:val="none" w:sz="0" w:space="0" w:color="auto"/>
                <w:bottom w:val="none" w:sz="0" w:space="0" w:color="auto"/>
                <w:right w:val="none" w:sz="0" w:space="0" w:color="auto"/>
              </w:divBdr>
            </w:div>
            <w:div w:id="1247231474">
              <w:marLeft w:val="0"/>
              <w:marRight w:val="0"/>
              <w:marTop w:val="0"/>
              <w:marBottom w:val="0"/>
              <w:divBdr>
                <w:top w:val="none" w:sz="0" w:space="0" w:color="auto"/>
                <w:left w:val="none" w:sz="0" w:space="0" w:color="auto"/>
                <w:bottom w:val="none" w:sz="0" w:space="0" w:color="auto"/>
                <w:right w:val="none" w:sz="0" w:space="0" w:color="auto"/>
              </w:divBdr>
            </w:div>
            <w:div w:id="1408457277">
              <w:marLeft w:val="0"/>
              <w:marRight w:val="0"/>
              <w:marTop w:val="0"/>
              <w:marBottom w:val="0"/>
              <w:divBdr>
                <w:top w:val="none" w:sz="0" w:space="0" w:color="auto"/>
                <w:left w:val="none" w:sz="0" w:space="0" w:color="auto"/>
                <w:bottom w:val="none" w:sz="0" w:space="0" w:color="auto"/>
                <w:right w:val="none" w:sz="0" w:space="0" w:color="auto"/>
              </w:divBdr>
            </w:div>
            <w:div w:id="1498763911">
              <w:marLeft w:val="0"/>
              <w:marRight w:val="0"/>
              <w:marTop w:val="0"/>
              <w:marBottom w:val="0"/>
              <w:divBdr>
                <w:top w:val="none" w:sz="0" w:space="0" w:color="auto"/>
                <w:left w:val="none" w:sz="0" w:space="0" w:color="auto"/>
                <w:bottom w:val="none" w:sz="0" w:space="0" w:color="auto"/>
                <w:right w:val="none" w:sz="0" w:space="0" w:color="auto"/>
              </w:divBdr>
            </w:div>
            <w:div w:id="1556895701">
              <w:marLeft w:val="0"/>
              <w:marRight w:val="0"/>
              <w:marTop w:val="0"/>
              <w:marBottom w:val="0"/>
              <w:divBdr>
                <w:top w:val="none" w:sz="0" w:space="0" w:color="auto"/>
                <w:left w:val="none" w:sz="0" w:space="0" w:color="auto"/>
                <w:bottom w:val="none" w:sz="0" w:space="0" w:color="auto"/>
                <w:right w:val="none" w:sz="0" w:space="0" w:color="auto"/>
              </w:divBdr>
            </w:div>
            <w:div w:id="1699817859">
              <w:marLeft w:val="0"/>
              <w:marRight w:val="0"/>
              <w:marTop w:val="0"/>
              <w:marBottom w:val="0"/>
              <w:divBdr>
                <w:top w:val="none" w:sz="0" w:space="0" w:color="auto"/>
                <w:left w:val="none" w:sz="0" w:space="0" w:color="auto"/>
                <w:bottom w:val="none" w:sz="0" w:space="0" w:color="auto"/>
                <w:right w:val="none" w:sz="0" w:space="0" w:color="auto"/>
              </w:divBdr>
            </w:div>
            <w:div w:id="1783068029">
              <w:marLeft w:val="0"/>
              <w:marRight w:val="0"/>
              <w:marTop w:val="0"/>
              <w:marBottom w:val="0"/>
              <w:divBdr>
                <w:top w:val="none" w:sz="0" w:space="0" w:color="auto"/>
                <w:left w:val="none" w:sz="0" w:space="0" w:color="auto"/>
                <w:bottom w:val="none" w:sz="0" w:space="0" w:color="auto"/>
                <w:right w:val="none" w:sz="0" w:space="0" w:color="auto"/>
              </w:divBdr>
            </w:div>
            <w:div w:id="1919560183">
              <w:marLeft w:val="0"/>
              <w:marRight w:val="0"/>
              <w:marTop w:val="0"/>
              <w:marBottom w:val="0"/>
              <w:divBdr>
                <w:top w:val="none" w:sz="0" w:space="0" w:color="auto"/>
                <w:left w:val="none" w:sz="0" w:space="0" w:color="auto"/>
                <w:bottom w:val="none" w:sz="0" w:space="0" w:color="auto"/>
                <w:right w:val="none" w:sz="0" w:space="0" w:color="auto"/>
              </w:divBdr>
            </w:div>
            <w:div w:id="1964998299">
              <w:marLeft w:val="0"/>
              <w:marRight w:val="0"/>
              <w:marTop w:val="0"/>
              <w:marBottom w:val="0"/>
              <w:divBdr>
                <w:top w:val="none" w:sz="0" w:space="0" w:color="auto"/>
                <w:left w:val="none" w:sz="0" w:space="0" w:color="auto"/>
                <w:bottom w:val="none" w:sz="0" w:space="0" w:color="auto"/>
                <w:right w:val="none" w:sz="0" w:space="0" w:color="auto"/>
              </w:divBdr>
            </w:div>
          </w:divsChild>
        </w:div>
        <w:div w:id="634526702">
          <w:marLeft w:val="0"/>
          <w:marRight w:val="0"/>
          <w:marTop w:val="0"/>
          <w:marBottom w:val="0"/>
          <w:divBdr>
            <w:top w:val="none" w:sz="0" w:space="0" w:color="auto"/>
            <w:left w:val="none" w:sz="0" w:space="0" w:color="auto"/>
            <w:bottom w:val="none" w:sz="0" w:space="0" w:color="auto"/>
            <w:right w:val="none" w:sz="0" w:space="0" w:color="auto"/>
          </w:divBdr>
        </w:div>
        <w:div w:id="641429361">
          <w:marLeft w:val="0"/>
          <w:marRight w:val="0"/>
          <w:marTop w:val="0"/>
          <w:marBottom w:val="0"/>
          <w:divBdr>
            <w:top w:val="none" w:sz="0" w:space="0" w:color="auto"/>
            <w:left w:val="none" w:sz="0" w:space="0" w:color="auto"/>
            <w:bottom w:val="none" w:sz="0" w:space="0" w:color="auto"/>
            <w:right w:val="none" w:sz="0" w:space="0" w:color="auto"/>
          </w:divBdr>
        </w:div>
        <w:div w:id="664864495">
          <w:marLeft w:val="0"/>
          <w:marRight w:val="0"/>
          <w:marTop w:val="0"/>
          <w:marBottom w:val="0"/>
          <w:divBdr>
            <w:top w:val="none" w:sz="0" w:space="0" w:color="auto"/>
            <w:left w:val="none" w:sz="0" w:space="0" w:color="auto"/>
            <w:bottom w:val="none" w:sz="0" w:space="0" w:color="auto"/>
            <w:right w:val="none" w:sz="0" w:space="0" w:color="auto"/>
          </w:divBdr>
        </w:div>
        <w:div w:id="669135706">
          <w:marLeft w:val="0"/>
          <w:marRight w:val="0"/>
          <w:marTop w:val="0"/>
          <w:marBottom w:val="0"/>
          <w:divBdr>
            <w:top w:val="none" w:sz="0" w:space="0" w:color="auto"/>
            <w:left w:val="none" w:sz="0" w:space="0" w:color="auto"/>
            <w:bottom w:val="none" w:sz="0" w:space="0" w:color="auto"/>
            <w:right w:val="none" w:sz="0" w:space="0" w:color="auto"/>
          </w:divBdr>
        </w:div>
        <w:div w:id="684985608">
          <w:marLeft w:val="0"/>
          <w:marRight w:val="0"/>
          <w:marTop w:val="0"/>
          <w:marBottom w:val="0"/>
          <w:divBdr>
            <w:top w:val="none" w:sz="0" w:space="0" w:color="auto"/>
            <w:left w:val="none" w:sz="0" w:space="0" w:color="auto"/>
            <w:bottom w:val="none" w:sz="0" w:space="0" w:color="auto"/>
            <w:right w:val="none" w:sz="0" w:space="0" w:color="auto"/>
          </w:divBdr>
        </w:div>
        <w:div w:id="707415268">
          <w:marLeft w:val="0"/>
          <w:marRight w:val="0"/>
          <w:marTop w:val="0"/>
          <w:marBottom w:val="0"/>
          <w:divBdr>
            <w:top w:val="none" w:sz="0" w:space="0" w:color="auto"/>
            <w:left w:val="none" w:sz="0" w:space="0" w:color="auto"/>
            <w:bottom w:val="none" w:sz="0" w:space="0" w:color="auto"/>
            <w:right w:val="none" w:sz="0" w:space="0" w:color="auto"/>
          </w:divBdr>
        </w:div>
        <w:div w:id="709694545">
          <w:marLeft w:val="0"/>
          <w:marRight w:val="0"/>
          <w:marTop w:val="0"/>
          <w:marBottom w:val="0"/>
          <w:divBdr>
            <w:top w:val="none" w:sz="0" w:space="0" w:color="auto"/>
            <w:left w:val="none" w:sz="0" w:space="0" w:color="auto"/>
            <w:bottom w:val="none" w:sz="0" w:space="0" w:color="auto"/>
            <w:right w:val="none" w:sz="0" w:space="0" w:color="auto"/>
          </w:divBdr>
        </w:div>
        <w:div w:id="718557137">
          <w:marLeft w:val="0"/>
          <w:marRight w:val="0"/>
          <w:marTop w:val="0"/>
          <w:marBottom w:val="0"/>
          <w:divBdr>
            <w:top w:val="none" w:sz="0" w:space="0" w:color="auto"/>
            <w:left w:val="none" w:sz="0" w:space="0" w:color="auto"/>
            <w:bottom w:val="none" w:sz="0" w:space="0" w:color="auto"/>
            <w:right w:val="none" w:sz="0" w:space="0" w:color="auto"/>
          </w:divBdr>
        </w:div>
        <w:div w:id="731780337">
          <w:marLeft w:val="0"/>
          <w:marRight w:val="0"/>
          <w:marTop w:val="0"/>
          <w:marBottom w:val="0"/>
          <w:divBdr>
            <w:top w:val="none" w:sz="0" w:space="0" w:color="auto"/>
            <w:left w:val="none" w:sz="0" w:space="0" w:color="auto"/>
            <w:bottom w:val="none" w:sz="0" w:space="0" w:color="auto"/>
            <w:right w:val="none" w:sz="0" w:space="0" w:color="auto"/>
          </w:divBdr>
        </w:div>
        <w:div w:id="751120134">
          <w:marLeft w:val="0"/>
          <w:marRight w:val="0"/>
          <w:marTop w:val="0"/>
          <w:marBottom w:val="0"/>
          <w:divBdr>
            <w:top w:val="none" w:sz="0" w:space="0" w:color="auto"/>
            <w:left w:val="none" w:sz="0" w:space="0" w:color="auto"/>
            <w:bottom w:val="none" w:sz="0" w:space="0" w:color="auto"/>
            <w:right w:val="none" w:sz="0" w:space="0" w:color="auto"/>
          </w:divBdr>
        </w:div>
        <w:div w:id="767889281">
          <w:marLeft w:val="0"/>
          <w:marRight w:val="0"/>
          <w:marTop w:val="0"/>
          <w:marBottom w:val="0"/>
          <w:divBdr>
            <w:top w:val="none" w:sz="0" w:space="0" w:color="auto"/>
            <w:left w:val="none" w:sz="0" w:space="0" w:color="auto"/>
            <w:bottom w:val="none" w:sz="0" w:space="0" w:color="auto"/>
            <w:right w:val="none" w:sz="0" w:space="0" w:color="auto"/>
          </w:divBdr>
          <w:divsChild>
            <w:div w:id="186646859">
              <w:marLeft w:val="0"/>
              <w:marRight w:val="0"/>
              <w:marTop w:val="0"/>
              <w:marBottom w:val="0"/>
              <w:divBdr>
                <w:top w:val="none" w:sz="0" w:space="0" w:color="auto"/>
                <w:left w:val="none" w:sz="0" w:space="0" w:color="auto"/>
                <w:bottom w:val="none" w:sz="0" w:space="0" w:color="auto"/>
                <w:right w:val="none" w:sz="0" w:space="0" w:color="auto"/>
              </w:divBdr>
            </w:div>
            <w:div w:id="274138681">
              <w:marLeft w:val="0"/>
              <w:marRight w:val="0"/>
              <w:marTop w:val="0"/>
              <w:marBottom w:val="0"/>
              <w:divBdr>
                <w:top w:val="none" w:sz="0" w:space="0" w:color="auto"/>
                <w:left w:val="none" w:sz="0" w:space="0" w:color="auto"/>
                <w:bottom w:val="none" w:sz="0" w:space="0" w:color="auto"/>
                <w:right w:val="none" w:sz="0" w:space="0" w:color="auto"/>
              </w:divBdr>
            </w:div>
            <w:div w:id="423301090">
              <w:marLeft w:val="0"/>
              <w:marRight w:val="0"/>
              <w:marTop w:val="0"/>
              <w:marBottom w:val="0"/>
              <w:divBdr>
                <w:top w:val="none" w:sz="0" w:space="0" w:color="auto"/>
                <w:left w:val="none" w:sz="0" w:space="0" w:color="auto"/>
                <w:bottom w:val="none" w:sz="0" w:space="0" w:color="auto"/>
                <w:right w:val="none" w:sz="0" w:space="0" w:color="auto"/>
              </w:divBdr>
            </w:div>
            <w:div w:id="492381509">
              <w:marLeft w:val="0"/>
              <w:marRight w:val="0"/>
              <w:marTop w:val="0"/>
              <w:marBottom w:val="0"/>
              <w:divBdr>
                <w:top w:val="none" w:sz="0" w:space="0" w:color="auto"/>
                <w:left w:val="none" w:sz="0" w:space="0" w:color="auto"/>
                <w:bottom w:val="none" w:sz="0" w:space="0" w:color="auto"/>
                <w:right w:val="none" w:sz="0" w:space="0" w:color="auto"/>
              </w:divBdr>
            </w:div>
            <w:div w:id="553397826">
              <w:marLeft w:val="0"/>
              <w:marRight w:val="0"/>
              <w:marTop w:val="0"/>
              <w:marBottom w:val="0"/>
              <w:divBdr>
                <w:top w:val="none" w:sz="0" w:space="0" w:color="auto"/>
                <w:left w:val="none" w:sz="0" w:space="0" w:color="auto"/>
                <w:bottom w:val="none" w:sz="0" w:space="0" w:color="auto"/>
                <w:right w:val="none" w:sz="0" w:space="0" w:color="auto"/>
              </w:divBdr>
            </w:div>
            <w:div w:id="740759841">
              <w:marLeft w:val="0"/>
              <w:marRight w:val="0"/>
              <w:marTop w:val="0"/>
              <w:marBottom w:val="0"/>
              <w:divBdr>
                <w:top w:val="none" w:sz="0" w:space="0" w:color="auto"/>
                <w:left w:val="none" w:sz="0" w:space="0" w:color="auto"/>
                <w:bottom w:val="none" w:sz="0" w:space="0" w:color="auto"/>
                <w:right w:val="none" w:sz="0" w:space="0" w:color="auto"/>
              </w:divBdr>
            </w:div>
            <w:div w:id="833297430">
              <w:marLeft w:val="0"/>
              <w:marRight w:val="0"/>
              <w:marTop w:val="0"/>
              <w:marBottom w:val="0"/>
              <w:divBdr>
                <w:top w:val="none" w:sz="0" w:space="0" w:color="auto"/>
                <w:left w:val="none" w:sz="0" w:space="0" w:color="auto"/>
                <w:bottom w:val="none" w:sz="0" w:space="0" w:color="auto"/>
                <w:right w:val="none" w:sz="0" w:space="0" w:color="auto"/>
              </w:divBdr>
            </w:div>
            <w:div w:id="870260947">
              <w:marLeft w:val="0"/>
              <w:marRight w:val="0"/>
              <w:marTop w:val="0"/>
              <w:marBottom w:val="0"/>
              <w:divBdr>
                <w:top w:val="none" w:sz="0" w:space="0" w:color="auto"/>
                <w:left w:val="none" w:sz="0" w:space="0" w:color="auto"/>
                <w:bottom w:val="none" w:sz="0" w:space="0" w:color="auto"/>
                <w:right w:val="none" w:sz="0" w:space="0" w:color="auto"/>
              </w:divBdr>
            </w:div>
            <w:div w:id="1067919747">
              <w:marLeft w:val="0"/>
              <w:marRight w:val="0"/>
              <w:marTop w:val="0"/>
              <w:marBottom w:val="0"/>
              <w:divBdr>
                <w:top w:val="none" w:sz="0" w:space="0" w:color="auto"/>
                <w:left w:val="none" w:sz="0" w:space="0" w:color="auto"/>
                <w:bottom w:val="none" w:sz="0" w:space="0" w:color="auto"/>
                <w:right w:val="none" w:sz="0" w:space="0" w:color="auto"/>
              </w:divBdr>
            </w:div>
            <w:div w:id="1082948008">
              <w:marLeft w:val="0"/>
              <w:marRight w:val="0"/>
              <w:marTop w:val="0"/>
              <w:marBottom w:val="0"/>
              <w:divBdr>
                <w:top w:val="none" w:sz="0" w:space="0" w:color="auto"/>
                <w:left w:val="none" w:sz="0" w:space="0" w:color="auto"/>
                <w:bottom w:val="none" w:sz="0" w:space="0" w:color="auto"/>
                <w:right w:val="none" w:sz="0" w:space="0" w:color="auto"/>
              </w:divBdr>
            </w:div>
            <w:div w:id="1099762408">
              <w:marLeft w:val="0"/>
              <w:marRight w:val="0"/>
              <w:marTop w:val="0"/>
              <w:marBottom w:val="0"/>
              <w:divBdr>
                <w:top w:val="none" w:sz="0" w:space="0" w:color="auto"/>
                <w:left w:val="none" w:sz="0" w:space="0" w:color="auto"/>
                <w:bottom w:val="none" w:sz="0" w:space="0" w:color="auto"/>
                <w:right w:val="none" w:sz="0" w:space="0" w:color="auto"/>
              </w:divBdr>
            </w:div>
            <w:div w:id="1158767712">
              <w:marLeft w:val="0"/>
              <w:marRight w:val="0"/>
              <w:marTop w:val="0"/>
              <w:marBottom w:val="0"/>
              <w:divBdr>
                <w:top w:val="none" w:sz="0" w:space="0" w:color="auto"/>
                <w:left w:val="none" w:sz="0" w:space="0" w:color="auto"/>
                <w:bottom w:val="none" w:sz="0" w:space="0" w:color="auto"/>
                <w:right w:val="none" w:sz="0" w:space="0" w:color="auto"/>
              </w:divBdr>
            </w:div>
            <w:div w:id="1200044685">
              <w:marLeft w:val="0"/>
              <w:marRight w:val="0"/>
              <w:marTop w:val="0"/>
              <w:marBottom w:val="0"/>
              <w:divBdr>
                <w:top w:val="none" w:sz="0" w:space="0" w:color="auto"/>
                <w:left w:val="none" w:sz="0" w:space="0" w:color="auto"/>
                <w:bottom w:val="none" w:sz="0" w:space="0" w:color="auto"/>
                <w:right w:val="none" w:sz="0" w:space="0" w:color="auto"/>
              </w:divBdr>
            </w:div>
            <w:div w:id="1292320795">
              <w:marLeft w:val="0"/>
              <w:marRight w:val="0"/>
              <w:marTop w:val="0"/>
              <w:marBottom w:val="0"/>
              <w:divBdr>
                <w:top w:val="none" w:sz="0" w:space="0" w:color="auto"/>
                <w:left w:val="none" w:sz="0" w:space="0" w:color="auto"/>
                <w:bottom w:val="none" w:sz="0" w:space="0" w:color="auto"/>
                <w:right w:val="none" w:sz="0" w:space="0" w:color="auto"/>
              </w:divBdr>
            </w:div>
            <w:div w:id="1373652314">
              <w:marLeft w:val="0"/>
              <w:marRight w:val="0"/>
              <w:marTop w:val="0"/>
              <w:marBottom w:val="0"/>
              <w:divBdr>
                <w:top w:val="none" w:sz="0" w:space="0" w:color="auto"/>
                <w:left w:val="none" w:sz="0" w:space="0" w:color="auto"/>
                <w:bottom w:val="none" w:sz="0" w:space="0" w:color="auto"/>
                <w:right w:val="none" w:sz="0" w:space="0" w:color="auto"/>
              </w:divBdr>
            </w:div>
            <w:div w:id="1819609740">
              <w:marLeft w:val="0"/>
              <w:marRight w:val="0"/>
              <w:marTop w:val="0"/>
              <w:marBottom w:val="0"/>
              <w:divBdr>
                <w:top w:val="none" w:sz="0" w:space="0" w:color="auto"/>
                <w:left w:val="none" w:sz="0" w:space="0" w:color="auto"/>
                <w:bottom w:val="none" w:sz="0" w:space="0" w:color="auto"/>
                <w:right w:val="none" w:sz="0" w:space="0" w:color="auto"/>
              </w:divBdr>
            </w:div>
            <w:div w:id="1866093603">
              <w:marLeft w:val="0"/>
              <w:marRight w:val="0"/>
              <w:marTop w:val="0"/>
              <w:marBottom w:val="0"/>
              <w:divBdr>
                <w:top w:val="none" w:sz="0" w:space="0" w:color="auto"/>
                <w:left w:val="none" w:sz="0" w:space="0" w:color="auto"/>
                <w:bottom w:val="none" w:sz="0" w:space="0" w:color="auto"/>
                <w:right w:val="none" w:sz="0" w:space="0" w:color="auto"/>
              </w:divBdr>
            </w:div>
            <w:div w:id="1908177650">
              <w:marLeft w:val="0"/>
              <w:marRight w:val="0"/>
              <w:marTop w:val="0"/>
              <w:marBottom w:val="0"/>
              <w:divBdr>
                <w:top w:val="none" w:sz="0" w:space="0" w:color="auto"/>
                <w:left w:val="none" w:sz="0" w:space="0" w:color="auto"/>
                <w:bottom w:val="none" w:sz="0" w:space="0" w:color="auto"/>
                <w:right w:val="none" w:sz="0" w:space="0" w:color="auto"/>
              </w:divBdr>
            </w:div>
            <w:div w:id="1976174601">
              <w:marLeft w:val="0"/>
              <w:marRight w:val="0"/>
              <w:marTop w:val="0"/>
              <w:marBottom w:val="0"/>
              <w:divBdr>
                <w:top w:val="none" w:sz="0" w:space="0" w:color="auto"/>
                <w:left w:val="none" w:sz="0" w:space="0" w:color="auto"/>
                <w:bottom w:val="none" w:sz="0" w:space="0" w:color="auto"/>
                <w:right w:val="none" w:sz="0" w:space="0" w:color="auto"/>
              </w:divBdr>
            </w:div>
            <w:div w:id="2142377691">
              <w:marLeft w:val="0"/>
              <w:marRight w:val="0"/>
              <w:marTop w:val="0"/>
              <w:marBottom w:val="0"/>
              <w:divBdr>
                <w:top w:val="none" w:sz="0" w:space="0" w:color="auto"/>
                <w:left w:val="none" w:sz="0" w:space="0" w:color="auto"/>
                <w:bottom w:val="none" w:sz="0" w:space="0" w:color="auto"/>
                <w:right w:val="none" w:sz="0" w:space="0" w:color="auto"/>
              </w:divBdr>
            </w:div>
          </w:divsChild>
        </w:div>
        <w:div w:id="769786542">
          <w:marLeft w:val="0"/>
          <w:marRight w:val="0"/>
          <w:marTop w:val="0"/>
          <w:marBottom w:val="0"/>
          <w:divBdr>
            <w:top w:val="none" w:sz="0" w:space="0" w:color="auto"/>
            <w:left w:val="none" w:sz="0" w:space="0" w:color="auto"/>
            <w:bottom w:val="none" w:sz="0" w:space="0" w:color="auto"/>
            <w:right w:val="none" w:sz="0" w:space="0" w:color="auto"/>
          </w:divBdr>
        </w:div>
        <w:div w:id="785076241">
          <w:marLeft w:val="0"/>
          <w:marRight w:val="0"/>
          <w:marTop w:val="0"/>
          <w:marBottom w:val="0"/>
          <w:divBdr>
            <w:top w:val="none" w:sz="0" w:space="0" w:color="auto"/>
            <w:left w:val="none" w:sz="0" w:space="0" w:color="auto"/>
            <w:bottom w:val="none" w:sz="0" w:space="0" w:color="auto"/>
            <w:right w:val="none" w:sz="0" w:space="0" w:color="auto"/>
          </w:divBdr>
        </w:div>
        <w:div w:id="800851231">
          <w:marLeft w:val="0"/>
          <w:marRight w:val="0"/>
          <w:marTop w:val="0"/>
          <w:marBottom w:val="0"/>
          <w:divBdr>
            <w:top w:val="none" w:sz="0" w:space="0" w:color="auto"/>
            <w:left w:val="none" w:sz="0" w:space="0" w:color="auto"/>
            <w:bottom w:val="none" w:sz="0" w:space="0" w:color="auto"/>
            <w:right w:val="none" w:sz="0" w:space="0" w:color="auto"/>
          </w:divBdr>
        </w:div>
        <w:div w:id="803042484">
          <w:marLeft w:val="0"/>
          <w:marRight w:val="0"/>
          <w:marTop w:val="0"/>
          <w:marBottom w:val="0"/>
          <w:divBdr>
            <w:top w:val="none" w:sz="0" w:space="0" w:color="auto"/>
            <w:left w:val="none" w:sz="0" w:space="0" w:color="auto"/>
            <w:bottom w:val="none" w:sz="0" w:space="0" w:color="auto"/>
            <w:right w:val="none" w:sz="0" w:space="0" w:color="auto"/>
          </w:divBdr>
        </w:div>
        <w:div w:id="805003320">
          <w:marLeft w:val="0"/>
          <w:marRight w:val="0"/>
          <w:marTop w:val="0"/>
          <w:marBottom w:val="0"/>
          <w:divBdr>
            <w:top w:val="none" w:sz="0" w:space="0" w:color="auto"/>
            <w:left w:val="none" w:sz="0" w:space="0" w:color="auto"/>
            <w:bottom w:val="none" w:sz="0" w:space="0" w:color="auto"/>
            <w:right w:val="none" w:sz="0" w:space="0" w:color="auto"/>
          </w:divBdr>
        </w:div>
        <w:div w:id="814880033">
          <w:marLeft w:val="0"/>
          <w:marRight w:val="0"/>
          <w:marTop w:val="0"/>
          <w:marBottom w:val="0"/>
          <w:divBdr>
            <w:top w:val="none" w:sz="0" w:space="0" w:color="auto"/>
            <w:left w:val="none" w:sz="0" w:space="0" w:color="auto"/>
            <w:bottom w:val="none" w:sz="0" w:space="0" w:color="auto"/>
            <w:right w:val="none" w:sz="0" w:space="0" w:color="auto"/>
          </w:divBdr>
        </w:div>
        <w:div w:id="816533116">
          <w:marLeft w:val="0"/>
          <w:marRight w:val="0"/>
          <w:marTop w:val="0"/>
          <w:marBottom w:val="0"/>
          <w:divBdr>
            <w:top w:val="none" w:sz="0" w:space="0" w:color="auto"/>
            <w:left w:val="none" w:sz="0" w:space="0" w:color="auto"/>
            <w:bottom w:val="none" w:sz="0" w:space="0" w:color="auto"/>
            <w:right w:val="none" w:sz="0" w:space="0" w:color="auto"/>
          </w:divBdr>
        </w:div>
        <w:div w:id="824932346">
          <w:marLeft w:val="0"/>
          <w:marRight w:val="0"/>
          <w:marTop w:val="0"/>
          <w:marBottom w:val="0"/>
          <w:divBdr>
            <w:top w:val="none" w:sz="0" w:space="0" w:color="auto"/>
            <w:left w:val="none" w:sz="0" w:space="0" w:color="auto"/>
            <w:bottom w:val="none" w:sz="0" w:space="0" w:color="auto"/>
            <w:right w:val="none" w:sz="0" w:space="0" w:color="auto"/>
          </w:divBdr>
        </w:div>
        <w:div w:id="826285874">
          <w:marLeft w:val="0"/>
          <w:marRight w:val="0"/>
          <w:marTop w:val="0"/>
          <w:marBottom w:val="0"/>
          <w:divBdr>
            <w:top w:val="none" w:sz="0" w:space="0" w:color="auto"/>
            <w:left w:val="none" w:sz="0" w:space="0" w:color="auto"/>
            <w:bottom w:val="none" w:sz="0" w:space="0" w:color="auto"/>
            <w:right w:val="none" w:sz="0" w:space="0" w:color="auto"/>
          </w:divBdr>
        </w:div>
        <w:div w:id="829830932">
          <w:marLeft w:val="0"/>
          <w:marRight w:val="0"/>
          <w:marTop w:val="0"/>
          <w:marBottom w:val="0"/>
          <w:divBdr>
            <w:top w:val="none" w:sz="0" w:space="0" w:color="auto"/>
            <w:left w:val="none" w:sz="0" w:space="0" w:color="auto"/>
            <w:bottom w:val="none" w:sz="0" w:space="0" w:color="auto"/>
            <w:right w:val="none" w:sz="0" w:space="0" w:color="auto"/>
          </w:divBdr>
        </w:div>
        <w:div w:id="830020908">
          <w:marLeft w:val="0"/>
          <w:marRight w:val="0"/>
          <w:marTop w:val="0"/>
          <w:marBottom w:val="0"/>
          <w:divBdr>
            <w:top w:val="none" w:sz="0" w:space="0" w:color="auto"/>
            <w:left w:val="none" w:sz="0" w:space="0" w:color="auto"/>
            <w:bottom w:val="none" w:sz="0" w:space="0" w:color="auto"/>
            <w:right w:val="none" w:sz="0" w:space="0" w:color="auto"/>
          </w:divBdr>
        </w:div>
        <w:div w:id="836111469">
          <w:marLeft w:val="0"/>
          <w:marRight w:val="0"/>
          <w:marTop w:val="0"/>
          <w:marBottom w:val="0"/>
          <w:divBdr>
            <w:top w:val="none" w:sz="0" w:space="0" w:color="auto"/>
            <w:left w:val="none" w:sz="0" w:space="0" w:color="auto"/>
            <w:bottom w:val="none" w:sz="0" w:space="0" w:color="auto"/>
            <w:right w:val="none" w:sz="0" w:space="0" w:color="auto"/>
          </w:divBdr>
        </w:div>
        <w:div w:id="860509622">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863790432">
          <w:marLeft w:val="0"/>
          <w:marRight w:val="0"/>
          <w:marTop w:val="0"/>
          <w:marBottom w:val="0"/>
          <w:divBdr>
            <w:top w:val="none" w:sz="0" w:space="0" w:color="auto"/>
            <w:left w:val="none" w:sz="0" w:space="0" w:color="auto"/>
            <w:bottom w:val="none" w:sz="0" w:space="0" w:color="auto"/>
            <w:right w:val="none" w:sz="0" w:space="0" w:color="auto"/>
          </w:divBdr>
        </w:div>
        <w:div w:id="888951721">
          <w:marLeft w:val="0"/>
          <w:marRight w:val="0"/>
          <w:marTop w:val="0"/>
          <w:marBottom w:val="0"/>
          <w:divBdr>
            <w:top w:val="none" w:sz="0" w:space="0" w:color="auto"/>
            <w:left w:val="none" w:sz="0" w:space="0" w:color="auto"/>
            <w:bottom w:val="none" w:sz="0" w:space="0" w:color="auto"/>
            <w:right w:val="none" w:sz="0" w:space="0" w:color="auto"/>
          </w:divBdr>
        </w:div>
        <w:div w:id="899023610">
          <w:marLeft w:val="0"/>
          <w:marRight w:val="0"/>
          <w:marTop w:val="0"/>
          <w:marBottom w:val="0"/>
          <w:divBdr>
            <w:top w:val="none" w:sz="0" w:space="0" w:color="auto"/>
            <w:left w:val="none" w:sz="0" w:space="0" w:color="auto"/>
            <w:bottom w:val="none" w:sz="0" w:space="0" w:color="auto"/>
            <w:right w:val="none" w:sz="0" w:space="0" w:color="auto"/>
          </w:divBdr>
        </w:div>
        <w:div w:id="913247837">
          <w:marLeft w:val="0"/>
          <w:marRight w:val="0"/>
          <w:marTop w:val="0"/>
          <w:marBottom w:val="0"/>
          <w:divBdr>
            <w:top w:val="none" w:sz="0" w:space="0" w:color="auto"/>
            <w:left w:val="none" w:sz="0" w:space="0" w:color="auto"/>
            <w:bottom w:val="none" w:sz="0" w:space="0" w:color="auto"/>
            <w:right w:val="none" w:sz="0" w:space="0" w:color="auto"/>
          </w:divBdr>
        </w:div>
        <w:div w:id="923807085">
          <w:marLeft w:val="0"/>
          <w:marRight w:val="0"/>
          <w:marTop w:val="0"/>
          <w:marBottom w:val="0"/>
          <w:divBdr>
            <w:top w:val="none" w:sz="0" w:space="0" w:color="auto"/>
            <w:left w:val="none" w:sz="0" w:space="0" w:color="auto"/>
            <w:bottom w:val="none" w:sz="0" w:space="0" w:color="auto"/>
            <w:right w:val="none" w:sz="0" w:space="0" w:color="auto"/>
          </w:divBdr>
        </w:div>
        <w:div w:id="927008589">
          <w:marLeft w:val="0"/>
          <w:marRight w:val="0"/>
          <w:marTop w:val="0"/>
          <w:marBottom w:val="0"/>
          <w:divBdr>
            <w:top w:val="none" w:sz="0" w:space="0" w:color="auto"/>
            <w:left w:val="none" w:sz="0" w:space="0" w:color="auto"/>
            <w:bottom w:val="none" w:sz="0" w:space="0" w:color="auto"/>
            <w:right w:val="none" w:sz="0" w:space="0" w:color="auto"/>
          </w:divBdr>
        </w:div>
        <w:div w:id="927932530">
          <w:marLeft w:val="0"/>
          <w:marRight w:val="0"/>
          <w:marTop w:val="0"/>
          <w:marBottom w:val="0"/>
          <w:divBdr>
            <w:top w:val="none" w:sz="0" w:space="0" w:color="auto"/>
            <w:left w:val="none" w:sz="0" w:space="0" w:color="auto"/>
            <w:bottom w:val="none" w:sz="0" w:space="0" w:color="auto"/>
            <w:right w:val="none" w:sz="0" w:space="0" w:color="auto"/>
          </w:divBdr>
        </w:div>
        <w:div w:id="934829970">
          <w:marLeft w:val="0"/>
          <w:marRight w:val="0"/>
          <w:marTop w:val="0"/>
          <w:marBottom w:val="0"/>
          <w:divBdr>
            <w:top w:val="none" w:sz="0" w:space="0" w:color="auto"/>
            <w:left w:val="none" w:sz="0" w:space="0" w:color="auto"/>
            <w:bottom w:val="none" w:sz="0" w:space="0" w:color="auto"/>
            <w:right w:val="none" w:sz="0" w:space="0" w:color="auto"/>
          </w:divBdr>
        </w:div>
        <w:div w:id="947002397">
          <w:marLeft w:val="0"/>
          <w:marRight w:val="0"/>
          <w:marTop w:val="0"/>
          <w:marBottom w:val="0"/>
          <w:divBdr>
            <w:top w:val="none" w:sz="0" w:space="0" w:color="auto"/>
            <w:left w:val="none" w:sz="0" w:space="0" w:color="auto"/>
            <w:bottom w:val="none" w:sz="0" w:space="0" w:color="auto"/>
            <w:right w:val="none" w:sz="0" w:space="0" w:color="auto"/>
          </w:divBdr>
        </w:div>
        <w:div w:id="953168037">
          <w:marLeft w:val="0"/>
          <w:marRight w:val="0"/>
          <w:marTop w:val="0"/>
          <w:marBottom w:val="0"/>
          <w:divBdr>
            <w:top w:val="none" w:sz="0" w:space="0" w:color="auto"/>
            <w:left w:val="none" w:sz="0" w:space="0" w:color="auto"/>
            <w:bottom w:val="none" w:sz="0" w:space="0" w:color="auto"/>
            <w:right w:val="none" w:sz="0" w:space="0" w:color="auto"/>
          </w:divBdr>
        </w:div>
        <w:div w:id="956452482">
          <w:marLeft w:val="0"/>
          <w:marRight w:val="0"/>
          <w:marTop w:val="0"/>
          <w:marBottom w:val="0"/>
          <w:divBdr>
            <w:top w:val="none" w:sz="0" w:space="0" w:color="auto"/>
            <w:left w:val="none" w:sz="0" w:space="0" w:color="auto"/>
            <w:bottom w:val="none" w:sz="0" w:space="0" w:color="auto"/>
            <w:right w:val="none" w:sz="0" w:space="0" w:color="auto"/>
          </w:divBdr>
        </w:div>
        <w:div w:id="960571563">
          <w:marLeft w:val="0"/>
          <w:marRight w:val="0"/>
          <w:marTop w:val="0"/>
          <w:marBottom w:val="0"/>
          <w:divBdr>
            <w:top w:val="none" w:sz="0" w:space="0" w:color="auto"/>
            <w:left w:val="none" w:sz="0" w:space="0" w:color="auto"/>
            <w:bottom w:val="none" w:sz="0" w:space="0" w:color="auto"/>
            <w:right w:val="none" w:sz="0" w:space="0" w:color="auto"/>
          </w:divBdr>
        </w:div>
        <w:div w:id="964195498">
          <w:marLeft w:val="0"/>
          <w:marRight w:val="0"/>
          <w:marTop w:val="0"/>
          <w:marBottom w:val="0"/>
          <w:divBdr>
            <w:top w:val="none" w:sz="0" w:space="0" w:color="auto"/>
            <w:left w:val="none" w:sz="0" w:space="0" w:color="auto"/>
            <w:bottom w:val="none" w:sz="0" w:space="0" w:color="auto"/>
            <w:right w:val="none" w:sz="0" w:space="0" w:color="auto"/>
          </w:divBdr>
        </w:div>
        <w:div w:id="967467320">
          <w:marLeft w:val="0"/>
          <w:marRight w:val="0"/>
          <w:marTop w:val="0"/>
          <w:marBottom w:val="0"/>
          <w:divBdr>
            <w:top w:val="none" w:sz="0" w:space="0" w:color="auto"/>
            <w:left w:val="none" w:sz="0" w:space="0" w:color="auto"/>
            <w:bottom w:val="none" w:sz="0" w:space="0" w:color="auto"/>
            <w:right w:val="none" w:sz="0" w:space="0" w:color="auto"/>
          </w:divBdr>
        </w:div>
        <w:div w:id="997541671">
          <w:marLeft w:val="0"/>
          <w:marRight w:val="0"/>
          <w:marTop w:val="0"/>
          <w:marBottom w:val="0"/>
          <w:divBdr>
            <w:top w:val="none" w:sz="0" w:space="0" w:color="auto"/>
            <w:left w:val="none" w:sz="0" w:space="0" w:color="auto"/>
            <w:bottom w:val="none" w:sz="0" w:space="0" w:color="auto"/>
            <w:right w:val="none" w:sz="0" w:space="0" w:color="auto"/>
          </w:divBdr>
        </w:div>
        <w:div w:id="1019433261">
          <w:marLeft w:val="0"/>
          <w:marRight w:val="0"/>
          <w:marTop w:val="0"/>
          <w:marBottom w:val="0"/>
          <w:divBdr>
            <w:top w:val="none" w:sz="0" w:space="0" w:color="auto"/>
            <w:left w:val="none" w:sz="0" w:space="0" w:color="auto"/>
            <w:bottom w:val="none" w:sz="0" w:space="0" w:color="auto"/>
            <w:right w:val="none" w:sz="0" w:space="0" w:color="auto"/>
          </w:divBdr>
        </w:div>
        <w:div w:id="1030374703">
          <w:marLeft w:val="0"/>
          <w:marRight w:val="0"/>
          <w:marTop w:val="0"/>
          <w:marBottom w:val="0"/>
          <w:divBdr>
            <w:top w:val="none" w:sz="0" w:space="0" w:color="auto"/>
            <w:left w:val="none" w:sz="0" w:space="0" w:color="auto"/>
            <w:bottom w:val="none" w:sz="0" w:space="0" w:color="auto"/>
            <w:right w:val="none" w:sz="0" w:space="0" w:color="auto"/>
          </w:divBdr>
        </w:div>
        <w:div w:id="1040936446">
          <w:marLeft w:val="0"/>
          <w:marRight w:val="0"/>
          <w:marTop w:val="0"/>
          <w:marBottom w:val="0"/>
          <w:divBdr>
            <w:top w:val="none" w:sz="0" w:space="0" w:color="auto"/>
            <w:left w:val="none" w:sz="0" w:space="0" w:color="auto"/>
            <w:bottom w:val="none" w:sz="0" w:space="0" w:color="auto"/>
            <w:right w:val="none" w:sz="0" w:space="0" w:color="auto"/>
          </w:divBdr>
        </w:div>
        <w:div w:id="1047756558">
          <w:marLeft w:val="0"/>
          <w:marRight w:val="0"/>
          <w:marTop w:val="0"/>
          <w:marBottom w:val="0"/>
          <w:divBdr>
            <w:top w:val="none" w:sz="0" w:space="0" w:color="auto"/>
            <w:left w:val="none" w:sz="0" w:space="0" w:color="auto"/>
            <w:bottom w:val="none" w:sz="0" w:space="0" w:color="auto"/>
            <w:right w:val="none" w:sz="0" w:space="0" w:color="auto"/>
          </w:divBdr>
        </w:div>
        <w:div w:id="1049646511">
          <w:marLeft w:val="0"/>
          <w:marRight w:val="0"/>
          <w:marTop w:val="0"/>
          <w:marBottom w:val="0"/>
          <w:divBdr>
            <w:top w:val="none" w:sz="0" w:space="0" w:color="auto"/>
            <w:left w:val="none" w:sz="0" w:space="0" w:color="auto"/>
            <w:bottom w:val="none" w:sz="0" w:space="0" w:color="auto"/>
            <w:right w:val="none" w:sz="0" w:space="0" w:color="auto"/>
          </w:divBdr>
        </w:div>
        <w:div w:id="1066295511">
          <w:marLeft w:val="0"/>
          <w:marRight w:val="0"/>
          <w:marTop w:val="0"/>
          <w:marBottom w:val="0"/>
          <w:divBdr>
            <w:top w:val="none" w:sz="0" w:space="0" w:color="auto"/>
            <w:left w:val="none" w:sz="0" w:space="0" w:color="auto"/>
            <w:bottom w:val="none" w:sz="0" w:space="0" w:color="auto"/>
            <w:right w:val="none" w:sz="0" w:space="0" w:color="auto"/>
          </w:divBdr>
        </w:div>
        <w:div w:id="1075278722">
          <w:marLeft w:val="0"/>
          <w:marRight w:val="0"/>
          <w:marTop w:val="0"/>
          <w:marBottom w:val="0"/>
          <w:divBdr>
            <w:top w:val="none" w:sz="0" w:space="0" w:color="auto"/>
            <w:left w:val="none" w:sz="0" w:space="0" w:color="auto"/>
            <w:bottom w:val="none" w:sz="0" w:space="0" w:color="auto"/>
            <w:right w:val="none" w:sz="0" w:space="0" w:color="auto"/>
          </w:divBdr>
        </w:div>
        <w:div w:id="1079332268">
          <w:marLeft w:val="0"/>
          <w:marRight w:val="0"/>
          <w:marTop w:val="0"/>
          <w:marBottom w:val="0"/>
          <w:divBdr>
            <w:top w:val="none" w:sz="0" w:space="0" w:color="auto"/>
            <w:left w:val="none" w:sz="0" w:space="0" w:color="auto"/>
            <w:bottom w:val="none" w:sz="0" w:space="0" w:color="auto"/>
            <w:right w:val="none" w:sz="0" w:space="0" w:color="auto"/>
          </w:divBdr>
        </w:div>
        <w:div w:id="1085305621">
          <w:marLeft w:val="0"/>
          <w:marRight w:val="0"/>
          <w:marTop w:val="0"/>
          <w:marBottom w:val="0"/>
          <w:divBdr>
            <w:top w:val="none" w:sz="0" w:space="0" w:color="auto"/>
            <w:left w:val="none" w:sz="0" w:space="0" w:color="auto"/>
            <w:bottom w:val="none" w:sz="0" w:space="0" w:color="auto"/>
            <w:right w:val="none" w:sz="0" w:space="0" w:color="auto"/>
          </w:divBdr>
        </w:div>
        <w:div w:id="1087965947">
          <w:marLeft w:val="0"/>
          <w:marRight w:val="0"/>
          <w:marTop w:val="0"/>
          <w:marBottom w:val="0"/>
          <w:divBdr>
            <w:top w:val="none" w:sz="0" w:space="0" w:color="auto"/>
            <w:left w:val="none" w:sz="0" w:space="0" w:color="auto"/>
            <w:bottom w:val="none" w:sz="0" w:space="0" w:color="auto"/>
            <w:right w:val="none" w:sz="0" w:space="0" w:color="auto"/>
          </w:divBdr>
        </w:div>
        <w:div w:id="1104811891">
          <w:marLeft w:val="0"/>
          <w:marRight w:val="0"/>
          <w:marTop w:val="0"/>
          <w:marBottom w:val="0"/>
          <w:divBdr>
            <w:top w:val="none" w:sz="0" w:space="0" w:color="auto"/>
            <w:left w:val="none" w:sz="0" w:space="0" w:color="auto"/>
            <w:bottom w:val="none" w:sz="0" w:space="0" w:color="auto"/>
            <w:right w:val="none" w:sz="0" w:space="0" w:color="auto"/>
          </w:divBdr>
        </w:div>
        <w:div w:id="1123377223">
          <w:marLeft w:val="0"/>
          <w:marRight w:val="0"/>
          <w:marTop w:val="0"/>
          <w:marBottom w:val="0"/>
          <w:divBdr>
            <w:top w:val="none" w:sz="0" w:space="0" w:color="auto"/>
            <w:left w:val="none" w:sz="0" w:space="0" w:color="auto"/>
            <w:bottom w:val="none" w:sz="0" w:space="0" w:color="auto"/>
            <w:right w:val="none" w:sz="0" w:space="0" w:color="auto"/>
          </w:divBdr>
        </w:div>
        <w:div w:id="1139765953">
          <w:marLeft w:val="0"/>
          <w:marRight w:val="0"/>
          <w:marTop w:val="0"/>
          <w:marBottom w:val="0"/>
          <w:divBdr>
            <w:top w:val="none" w:sz="0" w:space="0" w:color="auto"/>
            <w:left w:val="none" w:sz="0" w:space="0" w:color="auto"/>
            <w:bottom w:val="none" w:sz="0" w:space="0" w:color="auto"/>
            <w:right w:val="none" w:sz="0" w:space="0" w:color="auto"/>
          </w:divBdr>
        </w:div>
        <w:div w:id="1157112002">
          <w:marLeft w:val="0"/>
          <w:marRight w:val="0"/>
          <w:marTop w:val="0"/>
          <w:marBottom w:val="0"/>
          <w:divBdr>
            <w:top w:val="none" w:sz="0" w:space="0" w:color="auto"/>
            <w:left w:val="none" w:sz="0" w:space="0" w:color="auto"/>
            <w:bottom w:val="none" w:sz="0" w:space="0" w:color="auto"/>
            <w:right w:val="none" w:sz="0" w:space="0" w:color="auto"/>
          </w:divBdr>
        </w:div>
        <w:div w:id="1162233708">
          <w:marLeft w:val="0"/>
          <w:marRight w:val="0"/>
          <w:marTop w:val="0"/>
          <w:marBottom w:val="0"/>
          <w:divBdr>
            <w:top w:val="none" w:sz="0" w:space="0" w:color="auto"/>
            <w:left w:val="none" w:sz="0" w:space="0" w:color="auto"/>
            <w:bottom w:val="none" w:sz="0" w:space="0" w:color="auto"/>
            <w:right w:val="none" w:sz="0" w:space="0" w:color="auto"/>
          </w:divBdr>
        </w:div>
        <w:div w:id="1166048046">
          <w:marLeft w:val="0"/>
          <w:marRight w:val="0"/>
          <w:marTop w:val="0"/>
          <w:marBottom w:val="0"/>
          <w:divBdr>
            <w:top w:val="none" w:sz="0" w:space="0" w:color="auto"/>
            <w:left w:val="none" w:sz="0" w:space="0" w:color="auto"/>
            <w:bottom w:val="none" w:sz="0" w:space="0" w:color="auto"/>
            <w:right w:val="none" w:sz="0" w:space="0" w:color="auto"/>
          </w:divBdr>
        </w:div>
        <w:div w:id="1172648746">
          <w:marLeft w:val="0"/>
          <w:marRight w:val="0"/>
          <w:marTop w:val="0"/>
          <w:marBottom w:val="0"/>
          <w:divBdr>
            <w:top w:val="none" w:sz="0" w:space="0" w:color="auto"/>
            <w:left w:val="none" w:sz="0" w:space="0" w:color="auto"/>
            <w:bottom w:val="none" w:sz="0" w:space="0" w:color="auto"/>
            <w:right w:val="none" w:sz="0" w:space="0" w:color="auto"/>
          </w:divBdr>
        </w:div>
        <w:div w:id="1174802842">
          <w:marLeft w:val="0"/>
          <w:marRight w:val="0"/>
          <w:marTop w:val="0"/>
          <w:marBottom w:val="0"/>
          <w:divBdr>
            <w:top w:val="none" w:sz="0" w:space="0" w:color="auto"/>
            <w:left w:val="none" w:sz="0" w:space="0" w:color="auto"/>
            <w:bottom w:val="none" w:sz="0" w:space="0" w:color="auto"/>
            <w:right w:val="none" w:sz="0" w:space="0" w:color="auto"/>
          </w:divBdr>
        </w:div>
        <w:div w:id="1180585368">
          <w:marLeft w:val="0"/>
          <w:marRight w:val="0"/>
          <w:marTop w:val="0"/>
          <w:marBottom w:val="0"/>
          <w:divBdr>
            <w:top w:val="none" w:sz="0" w:space="0" w:color="auto"/>
            <w:left w:val="none" w:sz="0" w:space="0" w:color="auto"/>
            <w:bottom w:val="none" w:sz="0" w:space="0" w:color="auto"/>
            <w:right w:val="none" w:sz="0" w:space="0" w:color="auto"/>
          </w:divBdr>
        </w:div>
        <w:div w:id="1187207219">
          <w:marLeft w:val="0"/>
          <w:marRight w:val="0"/>
          <w:marTop w:val="0"/>
          <w:marBottom w:val="0"/>
          <w:divBdr>
            <w:top w:val="none" w:sz="0" w:space="0" w:color="auto"/>
            <w:left w:val="none" w:sz="0" w:space="0" w:color="auto"/>
            <w:bottom w:val="none" w:sz="0" w:space="0" w:color="auto"/>
            <w:right w:val="none" w:sz="0" w:space="0" w:color="auto"/>
          </w:divBdr>
        </w:div>
        <w:div w:id="1189367485">
          <w:marLeft w:val="0"/>
          <w:marRight w:val="0"/>
          <w:marTop w:val="0"/>
          <w:marBottom w:val="0"/>
          <w:divBdr>
            <w:top w:val="none" w:sz="0" w:space="0" w:color="auto"/>
            <w:left w:val="none" w:sz="0" w:space="0" w:color="auto"/>
            <w:bottom w:val="none" w:sz="0" w:space="0" w:color="auto"/>
            <w:right w:val="none" w:sz="0" w:space="0" w:color="auto"/>
          </w:divBdr>
        </w:div>
        <w:div w:id="1201241632">
          <w:marLeft w:val="0"/>
          <w:marRight w:val="0"/>
          <w:marTop w:val="0"/>
          <w:marBottom w:val="0"/>
          <w:divBdr>
            <w:top w:val="none" w:sz="0" w:space="0" w:color="auto"/>
            <w:left w:val="none" w:sz="0" w:space="0" w:color="auto"/>
            <w:bottom w:val="none" w:sz="0" w:space="0" w:color="auto"/>
            <w:right w:val="none" w:sz="0" w:space="0" w:color="auto"/>
          </w:divBdr>
        </w:div>
        <w:div w:id="1211309793">
          <w:marLeft w:val="0"/>
          <w:marRight w:val="0"/>
          <w:marTop w:val="0"/>
          <w:marBottom w:val="0"/>
          <w:divBdr>
            <w:top w:val="none" w:sz="0" w:space="0" w:color="auto"/>
            <w:left w:val="none" w:sz="0" w:space="0" w:color="auto"/>
            <w:bottom w:val="none" w:sz="0" w:space="0" w:color="auto"/>
            <w:right w:val="none" w:sz="0" w:space="0" w:color="auto"/>
          </w:divBdr>
        </w:div>
        <w:div w:id="1218708882">
          <w:marLeft w:val="0"/>
          <w:marRight w:val="0"/>
          <w:marTop w:val="0"/>
          <w:marBottom w:val="0"/>
          <w:divBdr>
            <w:top w:val="none" w:sz="0" w:space="0" w:color="auto"/>
            <w:left w:val="none" w:sz="0" w:space="0" w:color="auto"/>
            <w:bottom w:val="none" w:sz="0" w:space="0" w:color="auto"/>
            <w:right w:val="none" w:sz="0" w:space="0" w:color="auto"/>
          </w:divBdr>
        </w:div>
        <w:div w:id="1223248196">
          <w:marLeft w:val="0"/>
          <w:marRight w:val="0"/>
          <w:marTop w:val="0"/>
          <w:marBottom w:val="0"/>
          <w:divBdr>
            <w:top w:val="none" w:sz="0" w:space="0" w:color="auto"/>
            <w:left w:val="none" w:sz="0" w:space="0" w:color="auto"/>
            <w:bottom w:val="none" w:sz="0" w:space="0" w:color="auto"/>
            <w:right w:val="none" w:sz="0" w:space="0" w:color="auto"/>
          </w:divBdr>
          <w:divsChild>
            <w:div w:id="60949855">
              <w:marLeft w:val="0"/>
              <w:marRight w:val="0"/>
              <w:marTop w:val="0"/>
              <w:marBottom w:val="0"/>
              <w:divBdr>
                <w:top w:val="none" w:sz="0" w:space="0" w:color="auto"/>
                <w:left w:val="none" w:sz="0" w:space="0" w:color="auto"/>
                <w:bottom w:val="none" w:sz="0" w:space="0" w:color="auto"/>
                <w:right w:val="none" w:sz="0" w:space="0" w:color="auto"/>
              </w:divBdr>
            </w:div>
            <w:div w:id="147678212">
              <w:marLeft w:val="0"/>
              <w:marRight w:val="0"/>
              <w:marTop w:val="0"/>
              <w:marBottom w:val="0"/>
              <w:divBdr>
                <w:top w:val="none" w:sz="0" w:space="0" w:color="auto"/>
                <w:left w:val="none" w:sz="0" w:space="0" w:color="auto"/>
                <w:bottom w:val="none" w:sz="0" w:space="0" w:color="auto"/>
                <w:right w:val="none" w:sz="0" w:space="0" w:color="auto"/>
              </w:divBdr>
            </w:div>
            <w:div w:id="188687789">
              <w:marLeft w:val="0"/>
              <w:marRight w:val="0"/>
              <w:marTop w:val="0"/>
              <w:marBottom w:val="0"/>
              <w:divBdr>
                <w:top w:val="none" w:sz="0" w:space="0" w:color="auto"/>
                <w:left w:val="none" w:sz="0" w:space="0" w:color="auto"/>
                <w:bottom w:val="none" w:sz="0" w:space="0" w:color="auto"/>
                <w:right w:val="none" w:sz="0" w:space="0" w:color="auto"/>
              </w:divBdr>
            </w:div>
            <w:div w:id="278143695">
              <w:marLeft w:val="0"/>
              <w:marRight w:val="0"/>
              <w:marTop w:val="0"/>
              <w:marBottom w:val="0"/>
              <w:divBdr>
                <w:top w:val="none" w:sz="0" w:space="0" w:color="auto"/>
                <w:left w:val="none" w:sz="0" w:space="0" w:color="auto"/>
                <w:bottom w:val="none" w:sz="0" w:space="0" w:color="auto"/>
                <w:right w:val="none" w:sz="0" w:space="0" w:color="auto"/>
              </w:divBdr>
            </w:div>
            <w:div w:id="298150700">
              <w:marLeft w:val="0"/>
              <w:marRight w:val="0"/>
              <w:marTop w:val="0"/>
              <w:marBottom w:val="0"/>
              <w:divBdr>
                <w:top w:val="none" w:sz="0" w:space="0" w:color="auto"/>
                <w:left w:val="none" w:sz="0" w:space="0" w:color="auto"/>
                <w:bottom w:val="none" w:sz="0" w:space="0" w:color="auto"/>
                <w:right w:val="none" w:sz="0" w:space="0" w:color="auto"/>
              </w:divBdr>
            </w:div>
            <w:div w:id="359206615">
              <w:marLeft w:val="0"/>
              <w:marRight w:val="0"/>
              <w:marTop w:val="0"/>
              <w:marBottom w:val="0"/>
              <w:divBdr>
                <w:top w:val="none" w:sz="0" w:space="0" w:color="auto"/>
                <w:left w:val="none" w:sz="0" w:space="0" w:color="auto"/>
                <w:bottom w:val="none" w:sz="0" w:space="0" w:color="auto"/>
                <w:right w:val="none" w:sz="0" w:space="0" w:color="auto"/>
              </w:divBdr>
            </w:div>
            <w:div w:id="364916258">
              <w:marLeft w:val="0"/>
              <w:marRight w:val="0"/>
              <w:marTop w:val="0"/>
              <w:marBottom w:val="0"/>
              <w:divBdr>
                <w:top w:val="none" w:sz="0" w:space="0" w:color="auto"/>
                <w:left w:val="none" w:sz="0" w:space="0" w:color="auto"/>
                <w:bottom w:val="none" w:sz="0" w:space="0" w:color="auto"/>
                <w:right w:val="none" w:sz="0" w:space="0" w:color="auto"/>
              </w:divBdr>
            </w:div>
            <w:div w:id="506333322">
              <w:marLeft w:val="0"/>
              <w:marRight w:val="0"/>
              <w:marTop w:val="0"/>
              <w:marBottom w:val="0"/>
              <w:divBdr>
                <w:top w:val="none" w:sz="0" w:space="0" w:color="auto"/>
                <w:left w:val="none" w:sz="0" w:space="0" w:color="auto"/>
                <w:bottom w:val="none" w:sz="0" w:space="0" w:color="auto"/>
                <w:right w:val="none" w:sz="0" w:space="0" w:color="auto"/>
              </w:divBdr>
            </w:div>
            <w:div w:id="747506746">
              <w:marLeft w:val="0"/>
              <w:marRight w:val="0"/>
              <w:marTop w:val="0"/>
              <w:marBottom w:val="0"/>
              <w:divBdr>
                <w:top w:val="none" w:sz="0" w:space="0" w:color="auto"/>
                <w:left w:val="none" w:sz="0" w:space="0" w:color="auto"/>
                <w:bottom w:val="none" w:sz="0" w:space="0" w:color="auto"/>
                <w:right w:val="none" w:sz="0" w:space="0" w:color="auto"/>
              </w:divBdr>
            </w:div>
            <w:div w:id="778449244">
              <w:marLeft w:val="0"/>
              <w:marRight w:val="0"/>
              <w:marTop w:val="0"/>
              <w:marBottom w:val="0"/>
              <w:divBdr>
                <w:top w:val="none" w:sz="0" w:space="0" w:color="auto"/>
                <w:left w:val="none" w:sz="0" w:space="0" w:color="auto"/>
                <w:bottom w:val="none" w:sz="0" w:space="0" w:color="auto"/>
                <w:right w:val="none" w:sz="0" w:space="0" w:color="auto"/>
              </w:divBdr>
            </w:div>
            <w:div w:id="784890347">
              <w:marLeft w:val="0"/>
              <w:marRight w:val="0"/>
              <w:marTop w:val="0"/>
              <w:marBottom w:val="0"/>
              <w:divBdr>
                <w:top w:val="none" w:sz="0" w:space="0" w:color="auto"/>
                <w:left w:val="none" w:sz="0" w:space="0" w:color="auto"/>
                <w:bottom w:val="none" w:sz="0" w:space="0" w:color="auto"/>
                <w:right w:val="none" w:sz="0" w:space="0" w:color="auto"/>
              </w:divBdr>
            </w:div>
            <w:div w:id="826625636">
              <w:marLeft w:val="0"/>
              <w:marRight w:val="0"/>
              <w:marTop w:val="0"/>
              <w:marBottom w:val="0"/>
              <w:divBdr>
                <w:top w:val="none" w:sz="0" w:space="0" w:color="auto"/>
                <w:left w:val="none" w:sz="0" w:space="0" w:color="auto"/>
                <w:bottom w:val="none" w:sz="0" w:space="0" w:color="auto"/>
                <w:right w:val="none" w:sz="0" w:space="0" w:color="auto"/>
              </w:divBdr>
            </w:div>
            <w:div w:id="864321056">
              <w:marLeft w:val="0"/>
              <w:marRight w:val="0"/>
              <w:marTop w:val="0"/>
              <w:marBottom w:val="0"/>
              <w:divBdr>
                <w:top w:val="none" w:sz="0" w:space="0" w:color="auto"/>
                <w:left w:val="none" w:sz="0" w:space="0" w:color="auto"/>
                <w:bottom w:val="none" w:sz="0" w:space="0" w:color="auto"/>
                <w:right w:val="none" w:sz="0" w:space="0" w:color="auto"/>
              </w:divBdr>
            </w:div>
            <w:div w:id="912542352">
              <w:marLeft w:val="0"/>
              <w:marRight w:val="0"/>
              <w:marTop w:val="0"/>
              <w:marBottom w:val="0"/>
              <w:divBdr>
                <w:top w:val="none" w:sz="0" w:space="0" w:color="auto"/>
                <w:left w:val="none" w:sz="0" w:space="0" w:color="auto"/>
                <w:bottom w:val="none" w:sz="0" w:space="0" w:color="auto"/>
                <w:right w:val="none" w:sz="0" w:space="0" w:color="auto"/>
              </w:divBdr>
            </w:div>
            <w:div w:id="1040783670">
              <w:marLeft w:val="0"/>
              <w:marRight w:val="0"/>
              <w:marTop w:val="0"/>
              <w:marBottom w:val="0"/>
              <w:divBdr>
                <w:top w:val="none" w:sz="0" w:space="0" w:color="auto"/>
                <w:left w:val="none" w:sz="0" w:space="0" w:color="auto"/>
                <w:bottom w:val="none" w:sz="0" w:space="0" w:color="auto"/>
                <w:right w:val="none" w:sz="0" w:space="0" w:color="auto"/>
              </w:divBdr>
            </w:div>
            <w:div w:id="1050811760">
              <w:marLeft w:val="0"/>
              <w:marRight w:val="0"/>
              <w:marTop w:val="0"/>
              <w:marBottom w:val="0"/>
              <w:divBdr>
                <w:top w:val="none" w:sz="0" w:space="0" w:color="auto"/>
                <w:left w:val="none" w:sz="0" w:space="0" w:color="auto"/>
                <w:bottom w:val="none" w:sz="0" w:space="0" w:color="auto"/>
                <w:right w:val="none" w:sz="0" w:space="0" w:color="auto"/>
              </w:divBdr>
            </w:div>
            <w:div w:id="1657563301">
              <w:marLeft w:val="0"/>
              <w:marRight w:val="0"/>
              <w:marTop w:val="0"/>
              <w:marBottom w:val="0"/>
              <w:divBdr>
                <w:top w:val="none" w:sz="0" w:space="0" w:color="auto"/>
                <w:left w:val="none" w:sz="0" w:space="0" w:color="auto"/>
                <w:bottom w:val="none" w:sz="0" w:space="0" w:color="auto"/>
                <w:right w:val="none" w:sz="0" w:space="0" w:color="auto"/>
              </w:divBdr>
            </w:div>
            <w:div w:id="1724672963">
              <w:marLeft w:val="0"/>
              <w:marRight w:val="0"/>
              <w:marTop w:val="0"/>
              <w:marBottom w:val="0"/>
              <w:divBdr>
                <w:top w:val="none" w:sz="0" w:space="0" w:color="auto"/>
                <w:left w:val="none" w:sz="0" w:space="0" w:color="auto"/>
                <w:bottom w:val="none" w:sz="0" w:space="0" w:color="auto"/>
                <w:right w:val="none" w:sz="0" w:space="0" w:color="auto"/>
              </w:divBdr>
            </w:div>
            <w:div w:id="1754624123">
              <w:marLeft w:val="0"/>
              <w:marRight w:val="0"/>
              <w:marTop w:val="0"/>
              <w:marBottom w:val="0"/>
              <w:divBdr>
                <w:top w:val="none" w:sz="0" w:space="0" w:color="auto"/>
                <w:left w:val="none" w:sz="0" w:space="0" w:color="auto"/>
                <w:bottom w:val="none" w:sz="0" w:space="0" w:color="auto"/>
                <w:right w:val="none" w:sz="0" w:space="0" w:color="auto"/>
              </w:divBdr>
            </w:div>
            <w:div w:id="1916012728">
              <w:marLeft w:val="0"/>
              <w:marRight w:val="0"/>
              <w:marTop w:val="0"/>
              <w:marBottom w:val="0"/>
              <w:divBdr>
                <w:top w:val="none" w:sz="0" w:space="0" w:color="auto"/>
                <w:left w:val="none" w:sz="0" w:space="0" w:color="auto"/>
                <w:bottom w:val="none" w:sz="0" w:space="0" w:color="auto"/>
                <w:right w:val="none" w:sz="0" w:space="0" w:color="auto"/>
              </w:divBdr>
            </w:div>
          </w:divsChild>
        </w:div>
        <w:div w:id="1236940361">
          <w:marLeft w:val="0"/>
          <w:marRight w:val="0"/>
          <w:marTop w:val="0"/>
          <w:marBottom w:val="0"/>
          <w:divBdr>
            <w:top w:val="none" w:sz="0" w:space="0" w:color="auto"/>
            <w:left w:val="none" w:sz="0" w:space="0" w:color="auto"/>
            <w:bottom w:val="none" w:sz="0" w:space="0" w:color="auto"/>
            <w:right w:val="none" w:sz="0" w:space="0" w:color="auto"/>
          </w:divBdr>
        </w:div>
        <w:div w:id="1238593478">
          <w:marLeft w:val="0"/>
          <w:marRight w:val="0"/>
          <w:marTop w:val="0"/>
          <w:marBottom w:val="0"/>
          <w:divBdr>
            <w:top w:val="none" w:sz="0" w:space="0" w:color="auto"/>
            <w:left w:val="none" w:sz="0" w:space="0" w:color="auto"/>
            <w:bottom w:val="none" w:sz="0" w:space="0" w:color="auto"/>
            <w:right w:val="none" w:sz="0" w:space="0" w:color="auto"/>
          </w:divBdr>
        </w:div>
        <w:div w:id="1239099386">
          <w:marLeft w:val="0"/>
          <w:marRight w:val="0"/>
          <w:marTop w:val="0"/>
          <w:marBottom w:val="0"/>
          <w:divBdr>
            <w:top w:val="none" w:sz="0" w:space="0" w:color="auto"/>
            <w:left w:val="none" w:sz="0" w:space="0" w:color="auto"/>
            <w:bottom w:val="none" w:sz="0" w:space="0" w:color="auto"/>
            <w:right w:val="none" w:sz="0" w:space="0" w:color="auto"/>
          </w:divBdr>
          <w:divsChild>
            <w:div w:id="35858877">
              <w:marLeft w:val="0"/>
              <w:marRight w:val="0"/>
              <w:marTop w:val="0"/>
              <w:marBottom w:val="0"/>
              <w:divBdr>
                <w:top w:val="none" w:sz="0" w:space="0" w:color="auto"/>
                <w:left w:val="none" w:sz="0" w:space="0" w:color="auto"/>
                <w:bottom w:val="none" w:sz="0" w:space="0" w:color="auto"/>
                <w:right w:val="none" w:sz="0" w:space="0" w:color="auto"/>
              </w:divBdr>
            </w:div>
            <w:div w:id="91560410">
              <w:marLeft w:val="0"/>
              <w:marRight w:val="0"/>
              <w:marTop w:val="0"/>
              <w:marBottom w:val="0"/>
              <w:divBdr>
                <w:top w:val="none" w:sz="0" w:space="0" w:color="auto"/>
                <w:left w:val="none" w:sz="0" w:space="0" w:color="auto"/>
                <w:bottom w:val="none" w:sz="0" w:space="0" w:color="auto"/>
                <w:right w:val="none" w:sz="0" w:space="0" w:color="auto"/>
              </w:divBdr>
            </w:div>
            <w:div w:id="117457313">
              <w:marLeft w:val="0"/>
              <w:marRight w:val="0"/>
              <w:marTop w:val="0"/>
              <w:marBottom w:val="0"/>
              <w:divBdr>
                <w:top w:val="none" w:sz="0" w:space="0" w:color="auto"/>
                <w:left w:val="none" w:sz="0" w:space="0" w:color="auto"/>
                <w:bottom w:val="none" w:sz="0" w:space="0" w:color="auto"/>
                <w:right w:val="none" w:sz="0" w:space="0" w:color="auto"/>
              </w:divBdr>
            </w:div>
            <w:div w:id="315456515">
              <w:marLeft w:val="0"/>
              <w:marRight w:val="0"/>
              <w:marTop w:val="0"/>
              <w:marBottom w:val="0"/>
              <w:divBdr>
                <w:top w:val="none" w:sz="0" w:space="0" w:color="auto"/>
                <w:left w:val="none" w:sz="0" w:space="0" w:color="auto"/>
                <w:bottom w:val="none" w:sz="0" w:space="0" w:color="auto"/>
                <w:right w:val="none" w:sz="0" w:space="0" w:color="auto"/>
              </w:divBdr>
            </w:div>
            <w:div w:id="379522813">
              <w:marLeft w:val="0"/>
              <w:marRight w:val="0"/>
              <w:marTop w:val="0"/>
              <w:marBottom w:val="0"/>
              <w:divBdr>
                <w:top w:val="none" w:sz="0" w:space="0" w:color="auto"/>
                <w:left w:val="none" w:sz="0" w:space="0" w:color="auto"/>
                <w:bottom w:val="none" w:sz="0" w:space="0" w:color="auto"/>
                <w:right w:val="none" w:sz="0" w:space="0" w:color="auto"/>
              </w:divBdr>
            </w:div>
            <w:div w:id="396586141">
              <w:marLeft w:val="0"/>
              <w:marRight w:val="0"/>
              <w:marTop w:val="0"/>
              <w:marBottom w:val="0"/>
              <w:divBdr>
                <w:top w:val="none" w:sz="0" w:space="0" w:color="auto"/>
                <w:left w:val="none" w:sz="0" w:space="0" w:color="auto"/>
                <w:bottom w:val="none" w:sz="0" w:space="0" w:color="auto"/>
                <w:right w:val="none" w:sz="0" w:space="0" w:color="auto"/>
              </w:divBdr>
            </w:div>
            <w:div w:id="408039929">
              <w:marLeft w:val="0"/>
              <w:marRight w:val="0"/>
              <w:marTop w:val="0"/>
              <w:marBottom w:val="0"/>
              <w:divBdr>
                <w:top w:val="none" w:sz="0" w:space="0" w:color="auto"/>
                <w:left w:val="none" w:sz="0" w:space="0" w:color="auto"/>
                <w:bottom w:val="none" w:sz="0" w:space="0" w:color="auto"/>
                <w:right w:val="none" w:sz="0" w:space="0" w:color="auto"/>
              </w:divBdr>
            </w:div>
            <w:div w:id="426928554">
              <w:marLeft w:val="0"/>
              <w:marRight w:val="0"/>
              <w:marTop w:val="0"/>
              <w:marBottom w:val="0"/>
              <w:divBdr>
                <w:top w:val="none" w:sz="0" w:space="0" w:color="auto"/>
                <w:left w:val="none" w:sz="0" w:space="0" w:color="auto"/>
                <w:bottom w:val="none" w:sz="0" w:space="0" w:color="auto"/>
                <w:right w:val="none" w:sz="0" w:space="0" w:color="auto"/>
              </w:divBdr>
            </w:div>
            <w:div w:id="754475214">
              <w:marLeft w:val="0"/>
              <w:marRight w:val="0"/>
              <w:marTop w:val="0"/>
              <w:marBottom w:val="0"/>
              <w:divBdr>
                <w:top w:val="none" w:sz="0" w:space="0" w:color="auto"/>
                <w:left w:val="none" w:sz="0" w:space="0" w:color="auto"/>
                <w:bottom w:val="none" w:sz="0" w:space="0" w:color="auto"/>
                <w:right w:val="none" w:sz="0" w:space="0" w:color="auto"/>
              </w:divBdr>
            </w:div>
            <w:div w:id="875002219">
              <w:marLeft w:val="0"/>
              <w:marRight w:val="0"/>
              <w:marTop w:val="0"/>
              <w:marBottom w:val="0"/>
              <w:divBdr>
                <w:top w:val="none" w:sz="0" w:space="0" w:color="auto"/>
                <w:left w:val="none" w:sz="0" w:space="0" w:color="auto"/>
                <w:bottom w:val="none" w:sz="0" w:space="0" w:color="auto"/>
                <w:right w:val="none" w:sz="0" w:space="0" w:color="auto"/>
              </w:divBdr>
            </w:div>
            <w:div w:id="1006521603">
              <w:marLeft w:val="0"/>
              <w:marRight w:val="0"/>
              <w:marTop w:val="0"/>
              <w:marBottom w:val="0"/>
              <w:divBdr>
                <w:top w:val="none" w:sz="0" w:space="0" w:color="auto"/>
                <w:left w:val="none" w:sz="0" w:space="0" w:color="auto"/>
                <w:bottom w:val="none" w:sz="0" w:space="0" w:color="auto"/>
                <w:right w:val="none" w:sz="0" w:space="0" w:color="auto"/>
              </w:divBdr>
            </w:div>
            <w:div w:id="1065447375">
              <w:marLeft w:val="0"/>
              <w:marRight w:val="0"/>
              <w:marTop w:val="0"/>
              <w:marBottom w:val="0"/>
              <w:divBdr>
                <w:top w:val="none" w:sz="0" w:space="0" w:color="auto"/>
                <w:left w:val="none" w:sz="0" w:space="0" w:color="auto"/>
                <w:bottom w:val="none" w:sz="0" w:space="0" w:color="auto"/>
                <w:right w:val="none" w:sz="0" w:space="0" w:color="auto"/>
              </w:divBdr>
            </w:div>
            <w:div w:id="1116558721">
              <w:marLeft w:val="0"/>
              <w:marRight w:val="0"/>
              <w:marTop w:val="0"/>
              <w:marBottom w:val="0"/>
              <w:divBdr>
                <w:top w:val="none" w:sz="0" w:space="0" w:color="auto"/>
                <w:left w:val="none" w:sz="0" w:space="0" w:color="auto"/>
                <w:bottom w:val="none" w:sz="0" w:space="0" w:color="auto"/>
                <w:right w:val="none" w:sz="0" w:space="0" w:color="auto"/>
              </w:divBdr>
            </w:div>
            <w:div w:id="1395081842">
              <w:marLeft w:val="0"/>
              <w:marRight w:val="0"/>
              <w:marTop w:val="0"/>
              <w:marBottom w:val="0"/>
              <w:divBdr>
                <w:top w:val="none" w:sz="0" w:space="0" w:color="auto"/>
                <w:left w:val="none" w:sz="0" w:space="0" w:color="auto"/>
                <w:bottom w:val="none" w:sz="0" w:space="0" w:color="auto"/>
                <w:right w:val="none" w:sz="0" w:space="0" w:color="auto"/>
              </w:divBdr>
            </w:div>
            <w:div w:id="1615752703">
              <w:marLeft w:val="0"/>
              <w:marRight w:val="0"/>
              <w:marTop w:val="0"/>
              <w:marBottom w:val="0"/>
              <w:divBdr>
                <w:top w:val="none" w:sz="0" w:space="0" w:color="auto"/>
                <w:left w:val="none" w:sz="0" w:space="0" w:color="auto"/>
                <w:bottom w:val="none" w:sz="0" w:space="0" w:color="auto"/>
                <w:right w:val="none" w:sz="0" w:space="0" w:color="auto"/>
              </w:divBdr>
            </w:div>
            <w:div w:id="1710296889">
              <w:marLeft w:val="0"/>
              <w:marRight w:val="0"/>
              <w:marTop w:val="0"/>
              <w:marBottom w:val="0"/>
              <w:divBdr>
                <w:top w:val="none" w:sz="0" w:space="0" w:color="auto"/>
                <w:left w:val="none" w:sz="0" w:space="0" w:color="auto"/>
                <w:bottom w:val="none" w:sz="0" w:space="0" w:color="auto"/>
                <w:right w:val="none" w:sz="0" w:space="0" w:color="auto"/>
              </w:divBdr>
            </w:div>
            <w:div w:id="1765615504">
              <w:marLeft w:val="0"/>
              <w:marRight w:val="0"/>
              <w:marTop w:val="0"/>
              <w:marBottom w:val="0"/>
              <w:divBdr>
                <w:top w:val="none" w:sz="0" w:space="0" w:color="auto"/>
                <w:left w:val="none" w:sz="0" w:space="0" w:color="auto"/>
                <w:bottom w:val="none" w:sz="0" w:space="0" w:color="auto"/>
                <w:right w:val="none" w:sz="0" w:space="0" w:color="auto"/>
              </w:divBdr>
            </w:div>
            <w:div w:id="1878279130">
              <w:marLeft w:val="0"/>
              <w:marRight w:val="0"/>
              <w:marTop w:val="0"/>
              <w:marBottom w:val="0"/>
              <w:divBdr>
                <w:top w:val="none" w:sz="0" w:space="0" w:color="auto"/>
                <w:left w:val="none" w:sz="0" w:space="0" w:color="auto"/>
                <w:bottom w:val="none" w:sz="0" w:space="0" w:color="auto"/>
                <w:right w:val="none" w:sz="0" w:space="0" w:color="auto"/>
              </w:divBdr>
            </w:div>
            <w:div w:id="2042782515">
              <w:marLeft w:val="0"/>
              <w:marRight w:val="0"/>
              <w:marTop w:val="0"/>
              <w:marBottom w:val="0"/>
              <w:divBdr>
                <w:top w:val="none" w:sz="0" w:space="0" w:color="auto"/>
                <w:left w:val="none" w:sz="0" w:space="0" w:color="auto"/>
                <w:bottom w:val="none" w:sz="0" w:space="0" w:color="auto"/>
                <w:right w:val="none" w:sz="0" w:space="0" w:color="auto"/>
              </w:divBdr>
            </w:div>
            <w:div w:id="2044861399">
              <w:marLeft w:val="0"/>
              <w:marRight w:val="0"/>
              <w:marTop w:val="0"/>
              <w:marBottom w:val="0"/>
              <w:divBdr>
                <w:top w:val="none" w:sz="0" w:space="0" w:color="auto"/>
                <w:left w:val="none" w:sz="0" w:space="0" w:color="auto"/>
                <w:bottom w:val="none" w:sz="0" w:space="0" w:color="auto"/>
                <w:right w:val="none" w:sz="0" w:space="0" w:color="auto"/>
              </w:divBdr>
            </w:div>
          </w:divsChild>
        </w:div>
        <w:div w:id="1250239694">
          <w:marLeft w:val="0"/>
          <w:marRight w:val="0"/>
          <w:marTop w:val="0"/>
          <w:marBottom w:val="0"/>
          <w:divBdr>
            <w:top w:val="none" w:sz="0" w:space="0" w:color="auto"/>
            <w:left w:val="none" w:sz="0" w:space="0" w:color="auto"/>
            <w:bottom w:val="none" w:sz="0" w:space="0" w:color="auto"/>
            <w:right w:val="none" w:sz="0" w:space="0" w:color="auto"/>
          </w:divBdr>
        </w:div>
        <w:div w:id="1253050685">
          <w:marLeft w:val="0"/>
          <w:marRight w:val="0"/>
          <w:marTop w:val="0"/>
          <w:marBottom w:val="0"/>
          <w:divBdr>
            <w:top w:val="none" w:sz="0" w:space="0" w:color="auto"/>
            <w:left w:val="none" w:sz="0" w:space="0" w:color="auto"/>
            <w:bottom w:val="none" w:sz="0" w:space="0" w:color="auto"/>
            <w:right w:val="none" w:sz="0" w:space="0" w:color="auto"/>
          </w:divBdr>
        </w:div>
        <w:div w:id="1260916210">
          <w:marLeft w:val="0"/>
          <w:marRight w:val="0"/>
          <w:marTop w:val="0"/>
          <w:marBottom w:val="0"/>
          <w:divBdr>
            <w:top w:val="none" w:sz="0" w:space="0" w:color="auto"/>
            <w:left w:val="none" w:sz="0" w:space="0" w:color="auto"/>
            <w:bottom w:val="none" w:sz="0" w:space="0" w:color="auto"/>
            <w:right w:val="none" w:sz="0" w:space="0" w:color="auto"/>
          </w:divBdr>
        </w:div>
        <w:div w:id="1263224176">
          <w:marLeft w:val="0"/>
          <w:marRight w:val="0"/>
          <w:marTop w:val="0"/>
          <w:marBottom w:val="0"/>
          <w:divBdr>
            <w:top w:val="none" w:sz="0" w:space="0" w:color="auto"/>
            <w:left w:val="none" w:sz="0" w:space="0" w:color="auto"/>
            <w:bottom w:val="none" w:sz="0" w:space="0" w:color="auto"/>
            <w:right w:val="none" w:sz="0" w:space="0" w:color="auto"/>
          </w:divBdr>
        </w:div>
        <w:div w:id="1267158132">
          <w:marLeft w:val="0"/>
          <w:marRight w:val="0"/>
          <w:marTop w:val="0"/>
          <w:marBottom w:val="0"/>
          <w:divBdr>
            <w:top w:val="none" w:sz="0" w:space="0" w:color="auto"/>
            <w:left w:val="none" w:sz="0" w:space="0" w:color="auto"/>
            <w:bottom w:val="none" w:sz="0" w:space="0" w:color="auto"/>
            <w:right w:val="none" w:sz="0" w:space="0" w:color="auto"/>
          </w:divBdr>
        </w:div>
        <w:div w:id="1295332887">
          <w:marLeft w:val="0"/>
          <w:marRight w:val="0"/>
          <w:marTop w:val="0"/>
          <w:marBottom w:val="0"/>
          <w:divBdr>
            <w:top w:val="none" w:sz="0" w:space="0" w:color="auto"/>
            <w:left w:val="none" w:sz="0" w:space="0" w:color="auto"/>
            <w:bottom w:val="none" w:sz="0" w:space="0" w:color="auto"/>
            <w:right w:val="none" w:sz="0" w:space="0" w:color="auto"/>
          </w:divBdr>
        </w:div>
        <w:div w:id="1298683403">
          <w:marLeft w:val="0"/>
          <w:marRight w:val="0"/>
          <w:marTop w:val="0"/>
          <w:marBottom w:val="0"/>
          <w:divBdr>
            <w:top w:val="none" w:sz="0" w:space="0" w:color="auto"/>
            <w:left w:val="none" w:sz="0" w:space="0" w:color="auto"/>
            <w:bottom w:val="none" w:sz="0" w:space="0" w:color="auto"/>
            <w:right w:val="none" w:sz="0" w:space="0" w:color="auto"/>
          </w:divBdr>
        </w:div>
        <w:div w:id="1300959368">
          <w:marLeft w:val="0"/>
          <w:marRight w:val="0"/>
          <w:marTop w:val="0"/>
          <w:marBottom w:val="0"/>
          <w:divBdr>
            <w:top w:val="none" w:sz="0" w:space="0" w:color="auto"/>
            <w:left w:val="none" w:sz="0" w:space="0" w:color="auto"/>
            <w:bottom w:val="none" w:sz="0" w:space="0" w:color="auto"/>
            <w:right w:val="none" w:sz="0" w:space="0" w:color="auto"/>
          </w:divBdr>
        </w:div>
        <w:div w:id="1316253882">
          <w:marLeft w:val="0"/>
          <w:marRight w:val="0"/>
          <w:marTop w:val="0"/>
          <w:marBottom w:val="0"/>
          <w:divBdr>
            <w:top w:val="none" w:sz="0" w:space="0" w:color="auto"/>
            <w:left w:val="none" w:sz="0" w:space="0" w:color="auto"/>
            <w:bottom w:val="none" w:sz="0" w:space="0" w:color="auto"/>
            <w:right w:val="none" w:sz="0" w:space="0" w:color="auto"/>
          </w:divBdr>
        </w:div>
        <w:div w:id="1325008700">
          <w:marLeft w:val="0"/>
          <w:marRight w:val="0"/>
          <w:marTop w:val="0"/>
          <w:marBottom w:val="0"/>
          <w:divBdr>
            <w:top w:val="none" w:sz="0" w:space="0" w:color="auto"/>
            <w:left w:val="none" w:sz="0" w:space="0" w:color="auto"/>
            <w:bottom w:val="none" w:sz="0" w:space="0" w:color="auto"/>
            <w:right w:val="none" w:sz="0" w:space="0" w:color="auto"/>
          </w:divBdr>
        </w:div>
        <w:div w:id="1326784682">
          <w:marLeft w:val="0"/>
          <w:marRight w:val="0"/>
          <w:marTop w:val="0"/>
          <w:marBottom w:val="0"/>
          <w:divBdr>
            <w:top w:val="none" w:sz="0" w:space="0" w:color="auto"/>
            <w:left w:val="none" w:sz="0" w:space="0" w:color="auto"/>
            <w:bottom w:val="none" w:sz="0" w:space="0" w:color="auto"/>
            <w:right w:val="none" w:sz="0" w:space="0" w:color="auto"/>
          </w:divBdr>
        </w:div>
        <w:div w:id="1335037498">
          <w:marLeft w:val="0"/>
          <w:marRight w:val="0"/>
          <w:marTop w:val="0"/>
          <w:marBottom w:val="0"/>
          <w:divBdr>
            <w:top w:val="none" w:sz="0" w:space="0" w:color="auto"/>
            <w:left w:val="none" w:sz="0" w:space="0" w:color="auto"/>
            <w:bottom w:val="none" w:sz="0" w:space="0" w:color="auto"/>
            <w:right w:val="none" w:sz="0" w:space="0" w:color="auto"/>
          </w:divBdr>
        </w:div>
        <w:div w:id="1336032579">
          <w:marLeft w:val="0"/>
          <w:marRight w:val="0"/>
          <w:marTop w:val="0"/>
          <w:marBottom w:val="0"/>
          <w:divBdr>
            <w:top w:val="none" w:sz="0" w:space="0" w:color="auto"/>
            <w:left w:val="none" w:sz="0" w:space="0" w:color="auto"/>
            <w:bottom w:val="none" w:sz="0" w:space="0" w:color="auto"/>
            <w:right w:val="none" w:sz="0" w:space="0" w:color="auto"/>
          </w:divBdr>
        </w:div>
        <w:div w:id="1338076961">
          <w:marLeft w:val="0"/>
          <w:marRight w:val="0"/>
          <w:marTop w:val="0"/>
          <w:marBottom w:val="0"/>
          <w:divBdr>
            <w:top w:val="none" w:sz="0" w:space="0" w:color="auto"/>
            <w:left w:val="none" w:sz="0" w:space="0" w:color="auto"/>
            <w:bottom w:val="none" w:sz="0" w:space="0" w:color="auto"/>
            <w:right w:val="none" w:sz="0" w:space="0" w:color="auto"/>
          </w:divBdr>
        </w:div>
        <w:div w:id="1366827076">
          <w:marLeft w:val="0"/>
          <w:marRight w:val="0"/>
          <w:marTop w:val="0"/>
          <w:marBottom w:val="0"/>
          <w:divBdr>
            <w:top w:val="none" w:sz="0" w:space="0" w:color="auto"/>
            <w:left w:val="none" w:sz="0" w:space="0" w:color="auto"/>
            <w:bottom w:val="none" w:sz="0" w:space="0" w:color="auto"/>
            <w:right w:val="none" w:sz="0" w:space="0" w:color="auto"/>
          </w:divBdr>
        </w:div>
        <w:div w:id="1370762246">
          <w:marLeft w:val="0"/>
          <w:marRight w:val="0"/>
          <w:marTop w:val="0"/>
          <w:marBottom w:val="0"/>
          <w:divBdr>
            <w:top w:val="none" w:sz="0" w:space="0" w:color="auto"/>
            <w:left w:val="none" w:sz="0" w:space="0" w:color="auto"/>
            <w:bottom w:val="none" w:sz="0" w:space="0" w:color="auto"/>
            <w:right w:val="none" w:sz="0" w:space="0" w:color="auto"/>
          </w:divBdr>
        </w:div>
        <w:div w:id="1375958159">
          <w:marLeft w:val="0"/>
          <w:marRight w:val="0"/>
          <w:marTop w:val="0"/>
          <w:marBottom w:val="0"/>
          <w:divBdr>
            <w:top w:val="none" w:sz="0" w:space="0" w:color="auto"/>
            <w:left w:val="none" w:sz="0" w:space="0" w:color="auto"/>
            <w:bottom w:val="none" w:sz="0" w:space="0" w:color="auto"/>
            <w:right w:val="none" w:sz="0" w:space="0" w:color="auto"/>
          </w:divBdr>
          <w:divsChild>
            <w:div w:id="219287883">
              <w:marLeft w:val="0"/>
              <w:marRight w:val="0"/>
              <w:marTop w:val="0"/>
              <w:marBottom w:val="0"/>
              <w:divBdr>
                <w:top w:val="none" w:sz="0" w:space="0" w:color="auto"/>
                <w:left w:val="none" w:sz="0" w:space="0" w:color="auto"/>
                <w:bottom w:val="none" w:sz="0" w:space="0" w:color="auto"/>
                <w:right w:val="none" w:sz="0" w:space="0" w:color="auto"/>
              </w:divBdr>
            </w:div>
            <w:div w:id="290210470">
              <w:marLeft w:val="0"/>
              <w:marRight w:val="0"/>
              <w:marTop w:val="0"/>
              <w:marBottom w:val="0"/>
              <w:divBdr>
                <w:top w:val="none" w:sz="0" w:space="0" w:color="auto"/>
                <w:left w:val="none" w:sz="0" w:space="0" w:color="auto"/>
                <w:bottom w:val="none" w:sz="0" w:space="0" w:color="auto"/>
                <w:right w:val="none" w:sz="0" w:space="0" w:color="auto"/>
              </w:divBdr>
            </w:div>
            <w:div w:id="544021504">
              <w:marLeft w:val="0"/>
              <w:marRight w:val="0"/>
              <w:marTop w:val="0"/>
              <w:marBottom w:val="0"/>
              <w:divBdr>
                <w:top w:val="none" w:sz="0" w:space="0" w:color="auto"/>
                <w:left w:val="none" w:sz="0" w:space="0" w:color="auto"/>
                <w:bottom w:val="none" w:sz="0" w:space="0" w:color="auto"/>
                <w:right w:val="none" w:sz="0" w:space="0" w:color="auto"/>
              </w:divBdr>
            </w:div>
            <w:div w:id="591670829">
              <w:marLeft w:val="0"/>
              <w:marRight w:val="0"/>
              <w:marTop w:val="0"/>
              <w:marBottom w:val="0"/>
              <w:divBdr>
                <w:top w:val="none" w:sz="0" w:space="0" w:color="auto"/>
                <w:left w:val="none" w:sz="0" w:space="0" w:color="auto"/>
                <w:bottom w:val="none" w:sz="0" w:space="0" w:color="auto"/>
                <w:right w:val="none" w:sz="0" w:space="0" w:color="auto"/>
              </w:divBdr>
            </w:div>
            <w:div w:id="802233936">
              <w:marLeft w:val="0"/>
              <w:marRight w:val="0"/>
              <w:marTop w:val="0"/>
              <w:marBottom w:val="0"/>
              <w:divBdr>
                <w:top w:val="none" w:sz="0" w:space="0" w:color="auto"/>
                <w:left w:val="none" w:sz="0" w:space="0" w:color="auto"/>
                <w:bottom w:val="none" w:sz="0" w:space="0" w:color="auto"/>
                <w:right w:val="none" w:sz="0" w:space="0" w:color="auto"/>
              </w:divBdr>
            </w:div>
            <w:div w:id="854884153">
              <w:marLeft w:val="0"/>
              <w:marRight w:val="0"/>
              <w:marTop w:val="0"/>
              <w:marBottom w:val="0"/>
              <w:divBdr>
                <w:top w:val="none" w:sz="0" w:space="0" w:color="auto"/>
                <w:left w:val="none" w:sz="0" w:space="0" w:color="auto"/>
                <w:bottom w:val="none" w:sz="0" w:space="0" w:color="auto"/>
                <w:right w:val="none" w:sz="0" w:space="0" w:color="auto"/>
              </w:divBdr>
            </w:div>
            <w:div w:id="891500165">
              <w:marLeft w:val="0"/>
              <w:marRight w:val="0"/>
              <w:marTop w:val="0"/>
              <w:marBottom w:val="0"/>
              <w:divBdr>
                <w:top w:val="none" w:sz="0" w:space="0" w:color="auto"/>
                <w:left w:val="none" w:sz="0" w:space="0" w:color="auto"/>
                <w:bottom w:val="none" w:sz="0" w:space="0" w:color="auto"/>
                <w:right w:val="none" w:sz="0" w:space="0" w:color="auto"/>
              </w:divBdr>
            </w:div>
            <w:div w:id="1044718066">
              <w:marLeft w:val="0"/>
              <w:marRight w:val="0"/>
              <w:marTop w:val="0"/>
              <w:marBottom w:val="0"/>
              <w:divBdr>
                <w:top w:val="none" w:sz="0" w:space="0" w:color="auto"/>
                <w:left w:val="none" w:sz="0" w:space="0" w:color="auto"/>
                <w:bottom w:val="none" w:sz="0" w:space="0" w:color="auto"/>
                <w:right w:val="none" w:sz="0" w:space="0" w:color="auto"/>
              </w:divBdr>
            </w:div>
            <w:div w:id="1045562787">
              <w:marLeft w:val="0"/>
              <w:marRight w:val="0"/>
              <w:marTop w:val="0"/>
              <w:marBottom w:val="0"/>
              <w:divBdr>
                <w:top w:val="none" w:sz="0" w:space="0" w:color="auto"/>
                <w:left w:val="none" w:sz="0" w:space="0" w:color="auto"/>
                <w:bottom w:val="none" w:sz="0" w:space="0" w:color="auto"/>
                <w:right w:val="none" w:sz="0" w:space="0" w:color="auto"/>
              </w:divBdr>
            </w:div>
            <w:div w:id="1136877707">
              <w:marLeft w:val="0"/>
              <w:marRight w:val="0"/>
              <w:marTop w:val="0"/>
              <w:marBottom w:val="0"/>
              <w:divBdr>
                <w:top w:val="none" w:sz="0" w:space="0" w:color="auto"/>
                <w:left w:val="none" w:sz="0" w:space="0" w:color="auto"/>
                <w:bottom w:val="none" w:sz="0" w:space="0" w:color="auto"/>
                <w:right w:val="none" w:sz="0" w:space="0" w:color="auto"/>
              </w:divBdr>
            </w:div>
            <w:div w:id="1268074926">
              <w:marLeft w:val="0"/>
              <w:marRight w:val="0"/>
              <w:marTop w:val="0"/>
              <w:marBottom w:val="0"/>
              <w:divBdr>
                <w:top w:val="none" w:sz="0" w:space="0" w:color="auto"/>
                <w:left w:val="none" w:sz="0" w:space="0" w:color="auto"/>
                <w:bottom w:val="none" w:sz="0" w:space="0" w:color="auto"/>
                <w:right w:val="none" w:sz="0" w:space="0" w:color="auto"/>
              </w:divBdr>
            </w:div>
            <w:div w:id="1324161882">
              <w:marLeft w:val="0"/>
              <w:marRight w:val="0"/>
              <w:marTop w:val="0"/>
              <w:marBottom w:val="0"/>
              <w:divBdr>
                <w:top w:val="none" w:sz="0" w:space="0" w:color="auto"/>
                <w:left w:val="none" w:sz="0" w:space="0" w:color="auto"/>
                <w:bottom w:val="none" w:sz="0" w:space="0" w:color="auto"/>
                <w:right w:val="none" w:sz="0" w:space="0" w:color="auto"/>
              </w:divBdr>
            </w:div>
            <w:div w:id="1362584487">
              <w:marLeft w:val="0"/>
              <w:marRight w:val="0"/>
              <w:marTop w:val="0"/>
              <w:marBottom w:val="0"/>
              <w:divBdr>
                <w:top w:val="none" w:sz="0" w:space="0" w:color="auto"/>
                <w:left w:val="none" w:sz="0" w:space="0" w:color="auto"/>
                <w:bottom w:val="none" w:sz="0" w:space="0" w:color="auto"/>
                <w:right w:val="none" w:sz="0" w:space="0" w:color="auto"/>
              </w:divBdr>
            </w:div>
            <w:div w:id="1436243979">
              <w:marLeft w:val="0"/>
              <w:marRight w:val="0"/>
              <w:marTop w:val="0"/>
              <w:marBottom w:val="0"/>
              <w:divBdr>
                <w:top w:val="none" w:sz="0" w:space="0" w:color="auto"/>
                <w:left w:val="none" w:sz="0" w:space="0" w:color="auto"/>
                <w:bottom w:val="none" w:sz="0" w:space="0" w:color="auto"/>
                <w:right w:val="none" w:sz="0" w:space="0" w:color="auto"/>
              </w:divBdr>
            </w:div>
            <w:div w:id="1618097643">
              <w:marLeft w:val="0"/>
              <w:marRight w:val="0"/>
              <w:marTop w:val="0"/>
              <w:marBottom w:val="0"/>
              <w:divBdr>
                <w:top w:val="none" w:sz="0" w:space="0" w:color="auto"/>
                <w:left w:val="none" w:sz="0" w:space="0" w:color="auto"/>
                <w:bottom w:val="none" w:sz="0" w:space="0" w:color="auto"/>
                <w:right w:val="none" w:sz="0" w:space="0" w:color="auto"/>
              </w:divBdr>
            </w:div>
            <w:div w:id="1729263380">
              <w:marLeft w:val="0"/>
              <w:marRight w:val="0"/>
              <w:marTop w:val="0"/>
              <w:marBottom w:val="0"/>
              <w:divBdr>
                <w:top w:val="none" w:sz="0" w:space="0" w:color="auto"/>
                <w:left w:val="none" w:sz="0" w:space="0" w:color="auto"/>
                <w:bottom w:val="none" w:sz="0" w:space="0" w:color="auto"/>
                <w:right w:val="none" w:sz="0" w:space="0" w:color="auto"/>
              </w:divBdr>
            </w:div>
            <w:div w:id="1773547379">
              <w:marLeft w:val="0"/>
              <w:marRight w:val="0"/>
              <w:marTop w:val="0"/>
              <w:marBottom w:val="0"/>
              <w:divBdr>
                <w:top w:val="none" w:sz="0" w:space="0" w:color="auto"/>
                <w:left w:val="none" w:sz="0" w:space="0" w:color="auto"/>
                <w:bottom w:val="none" w:sz="0" w:space="0" w:color="auto"/>
                <w:right w:val="none" w:sz="0" w:space="0" w:color="auto"/>
              </w:divBdr>
            </w:div>
            <w:div w:id="1840268461">
              <w:marLeft w:val="0"/>
              <w:marRight w:val="0"/>
              <w:marTop w:val="0"/>
              <w:marBottom w:val="0"/>
              <w:divBdr>
                <w:top w:val="none" w:sz="0" w:space="0" w:color="auto"/>
                <w:left w:val="none" w:sz="0" w:space="0" w:color="auto"/>
                <w:bottom w:val="none" w:sz="0" w:space="0" w:color="auto"/>
                <w:right w:val="none" w:sz="0" w:space="0" w:color="auto"/>
              </w:divBdr>
            </w:div>
            <w:div w:id="1949316566">
              <w:marLeft w:val="0"/>
              <w:marRight w:val="0"/>
              <w:marTop w:val="0"/>
              <w:marBottom w:val="0"/>
              <w:divBdr>
                <w:top w:val="none" w:sz="0" w:space="0" w:color="auto"/>
                <w:left w:val="none" w:sz="0" w:space="0" w:color="auto"/>
                <w:bottom w:val="none" w:sz="0" w:space="0" w:color="auto"/>
                <w:right w:val="none" w:sz="0" w:space="0" w:color="auto"/>
              </w:divBdr>
            </w:div>
            <w:div w:id="2044943215">
              <w:marLeft w:val="0"/>
              <w:marRight w:val="0"/>
              <w:marTop w:val="0"/>
              <w:marBottom w:val="0"/>
              <w:divBdr>
                <w:top w:val="none" w:sz="0" w:space="0" w:color="auto"/>
                <w:left w:val="none" w:sz="0" w:space="0" w:color="auto"/>
                <w:bottom w:val="none" w:sz="0" w:space="0" w:color="auto"/>
                <w:right w:val="none" w:sz="0" w:space="0" w:color="auto"/>
              </w:divBdr>
            </w:div>
          </w:divsChild>
        </w:div>
        <w:div w:id="1386762157">
          <w:marLeft w:val="0"/>
          <w:marRight w:val="0"/>
          <w:marTop w:val="0"/>
          <w:marBottom w:val="0"/>
          <w:divBdr>
            <w:top w:val="none" w:sz="0" w:space="0" w:color="auto"/>
            <w:left w:val="none" w:sz="0" w:space="0" w:color="auto"/>
            <w:bottom w:val="none" w:sz="0" w:space="0" w:color="auto"/>
            <w:right w:val="none" w:sz="0" w:space="0" w:color="auto"/>
          </w:divBdr>
        </w:div>
        <w:div w:id="1423839860">
          <w:marLeft w:val="0"/>
          <w:marRight w:val="0"/>
          <w:marTop w:val="0"/>
          <w:marBottom w:val="0"/>
          <w:divBdr>
            <w:top w:val="none" w:sz="0" w:space="0" w:color="auto"/>
            <w:left w:val="none" w:sz="0" w:space="0" w:color="auto"/>
            <w:bottom w:val="none" w:sz="0" w:space="0" w:color="auto"/>
            <w:right w:val="none" w:sz="0" w:space="0" w:color="auto"/>
          </w:divBdr>
        </w:div>
        <w:div w:id="1428309193">
          <w:marLeft w:val="0"/>
          <w:marRight w:val="0"/>
          <w:marTop w:val="0"/>
          <w:marBottom w:val="0"/>
          <w:divBdr>
            <w:top w:val="none" w:sz="0" w:space="0" w:color="auto"/>
            <w:left w:val="none" w:sz="0" w:space="0" w:color="auto"/>
            <w:bottom w:val="none" w:sz="0" w:space="0" w:color="auto"/>
            <w:right w:val="none" w:sz="0" w:space="0" w:color="auto"/>
          </w:divBdr>
        </w:div>
        <w:div w:id="1435855731">
          <w:marLeft w:val="0"/>
          <w:marRight w:val="0"/>
          <w:marTop w:val="0"/>
          <w:marBottom w:val="0"/>
          <w:divBdr>
            <w:top w:val="none" w:sz="0" w:space="0" w:color="auto"/>
            <w:left w:val="none" w:sz="0" w:space="0" w:color="auto"/>
            <w:bottom w:val="none" w:sz="0" w:space="0" w:color="auto"/>
            <w:right w:val="none" w:sz="0" w:space="0" w:color="auto"/>
          </w:divBdr>
        </w:div>
        <w:div w:id="1447190704">
          <w:marLeft w:val="0"/>
          <w:marRight w:val="0"/>
          <w:marTop w:val="0"/>
          <w:marBottom w:val="0"/>
          <w:divBdr>
            <w:top w:val="none" w:sz="0" w:space="0" w:color="auto"/>
            <w:left w:val="none" w:sz="0" w:space="0" w:color="auto"/>
            <w:bottom w:val="none" w:sz="0" w:space="0" w:color="auto"/>
            <w:right w:val="none" w:sz="0" w:space="0" w:color="auto"/>
          </w:divBdr>
        </w:div>
        <w:div w:id="1447653088">
          <w:marLeft w:val="0"/>
          <w:marRight w:val="0"/>
          <w:marTop w:val="0"/>
          <w:marBottom w:val="0"/>
          <w:divBdr>
            <w:top w:val="none" w:sz="0" w:space="0" w:color="auto"/>
            <w:left w:val="none" w:sz="0" w:space="0" w:color="auto"/>
            <w:bottom w:val="none" w:sz="0" w:space="0" w:color="auto"/>
            <w:right w:val="none" w:sz="0" w:space="0" w:color="auto"/>
          </w:divBdr>
          <w:divsChild>
            <w:div w:id="88039514">
              <w:marLeft w:val="0"/>
              <w:marRight w:val="0"/>
              <w:marTop w:val="0"/>
              <w:marBottom w:val="0"/>
              <w:divBdr>
                <w:top w:val="none" w:sz="0" w:space="0" w:color="auto"/>
                <w:left w:val="none" w:sz="0" w:space="0" w:color="auto"/>
                <w:bottom w:val="none" w:sz="0" w:space="0" w:color="auto"/>
                <w:right w:val="none" w:sz="0" w:space="0" w:color="auto"/>
              </w:divBdr>
            </w:div>
            <w:div w:id="103158282">
              <w:marLeft w:val="0"/>
              <w:marRight w:val="0"/>
              <w:marTop w:val="0"/>
              <w:marBottom w:val="0"/>
              <w:divBdr>
                <w:top w:val="none" w:sz="0" w:space="0" w:color="auto"/>
                <w:left w:val="none" w:sz="0" w:space="0" w:color="auto"/>
                <w:bottom w:val="none" w:sz="0" w:space="0" w:color="auto"/>
                <w:right w:val="none" w:sz="0" w:space="0" w:color="auto"/>
              </w:divBdr>
            </w:div>
            <w:div w:id="132791166">
              <w:marLeft w:val="0"/>
              <w:marRight w:val="0"/>
              <w:marTop w:val="0"/>
              <w:marBottom w:val="0"/>
              <w:divBdr>
                <w:top w:val="none" w:sz="0" w:space="0" w:color="auto"/>
                <w:left w:val="none" w:sz="0" w:space="0" w:color="auto"/>
                <w:bottom w:val="none" w:sz="0" w:space="0" w:color="auto"/>
                <w:right w:val="none" w:sz="0" w:space="0" w:color="auto"/>
              </w:divBdr>
            </w:div>
            <w:div w:id="177162240">
              <w:marLeft w:val="0"/>
              <w:marRight w:val="0"/>
              <w:marTop w:val="0"/>
              <w:marBottom w:val="0"/>
              <w:divBdr>
                <w:top w:val="none" w:sz="0" w:space="0" w:color="auto"/>
                <w:left w:val="none" w:sz="0" w:space="0" w:color="auto"/>
                <w:bottom w:val="none" w:sz="0" w:space="0" w:color="auto"/>
                <w:right w:val="none" w:sz="0" w:space="0" w:color="auto"/>
              </w:divBdr>
            </w:div>
            <w:div w:id="196087452">
              <w:marLeft w:val="0"/>
              <w:marRight w:val="0"/>
              <w:marTop w:val="0"/>
              <w:marBottom w:val="0"/>
              <w:divBdr>
                <w:top w:val="none" w:sz="0" w:space="0" w:color="auto"/>
                <w:left w:val="none" w:sz="0" w:space="0" w:color="auto"/>
                <w:bottom w:val="none" w:sz="0" w:space="0" w:color="auto"/>
                <w:right w:val="none" w:sz="0" w:space="0" w:color="auto"/>
              </w:divBdr>
            </w:div>
            <w:div w:id="340401466">
              <w:marLeft w:val="0"/>
              <w:marRight w:val="0"/>
              <w:marTop w:val="0"/>
              <w:marBottom w:val="0"/>
              <w:divBdr>
                <w:top w:val="none" w:sz="0" w:space="0" w:color="auto"/>
                <w:left w:val="none" w:sz="0" w:space="0" w:color="auto"/>
                <w:bottom w:val="none" w:sz="0" w:space="0" w:color="auto"/>
                <w:right w:val="none" w:sz="0" w:space="0" w:color="auto"/>
              </w:divBdr>
            </w:div>
            <w:div w:id="778140592">
              <w:marLeft w:val="0"/>
              <w:marRight w:val="0"/>
              <w:marTop w:val="0"/>
              <w:marBottom w:val="0"/>
              <w:divBdr>
                <w:top w:val="none" w:sz="0" w:space="0" w:color="auto"/>
                <w:left w:val="none" w:sz="0" w:space="0" w:color="auto"/>
                <w:bottom w:val="none" w:sz="0" w:space="0" w:color="auto"/>
                <w:right w:val="none" w:sz="0" w:space="0" w:color="auto"/>
              </w:divBdr>
            </w:div>
            <w:div w:id="1004284606">
              <w:marLeft w:val="0"/>
              <w:marRight w:val="0"/>
              <w:marTop w:val="0"/>
              <w:marBottom w:val="0"/>
              <w:divBdr>
                <w:top w:val="none" w:sz="0" w:space="0" w:color="auto"/>
                <w:left w:val="none" w:sz="0" w:space="0" w:color="auto"/>
                <w:bottom w:val="none" w:sz="0" w:space="0" w:color="auto"/>
                <w:right w:val="none" w:sz="0" w:space="0" w:color="auto"/>
              </w:divBdr>
            </w:div>
            <w:div w:id="1041436565">
              <w:marLeft w:val="0"/>
              <w:marRight w:val="0"/>
              <w:marTop w:val="0"/>
              <w:marBottom w:val="0"/>
              <w:divBdr>
                <w:top w:val="none" w:sz="0" w:space="0" w:color="auto"/>
                <w:left w:val="none" w:sz="0" w:space="0" w:color="auto"/>
                <w:bottom w:val="none" w:sz="0" w:space="0" w:color="auto"/>
                <w:right w:val="none" w:sz="0" w:space="0" w:color="auto"/>
              </w:divBdr>
            </w:div>
            <w:div w:id="1128085946">
              <w:marLeft w:val="0"/>
              <w:marRight w:val="0"/>
              <w:marTop w:val="0"/>
              <w:marBottom w:val="0"/>
              <w:divBdr>
                <w:top w:val="none" w:sz="0" w:space="0" w:color="auto"/>
                <w:left w:val="none" w:sz="0" w:space="0" w:color="auto"/>
                <w:bottom w:val="none" w:sz="0" w:space="0" w:color="auto"/>
                <w:right w:val="none" w:sz="0" w:space="0" w:color="auto"/>
              </w:divBdr>
            </w:div>
            <w:div w:id="1193297825">
              <w:marLeft w:val="0"/>
              <w:marRight w:val="0"/>
              <w:marTop w:val="0"/>
              <w:marBottom w:val="0"/>
              <w:divBdr>
                <w:top w:val="none" w:sz="0" w:space="0" w:color="auto"/>
                <w:left w:val="none" w:sz="0" w:space="0" w:color="auto"/>
                <w:bottom w:val="none" w:sz="0" w:space="0" w:color="auto"/>
                <w:right w:val="none" w:sz="0" w:space="0" w:color="auto"/>
              </w:divBdr>
            </w:div>
            <w:div w:id="1214851256">
              <w:marLeft w:val="0"/>
              <w:marRight w:val="0"/>
              <w:marTop w:val="0"/>
              <w:marBottom w:val="0"/>
              <w:divBdr>
                <w:top w:val="none" w:sz="0" w:space="0" w:color="auto"/>
                <w:left w:val="none" w:sz="0" w:space="0" w:color="auto"/>
                <w:bottom w:val="none" w:sz="0" w:space="0" w:color="auto"/>
                <w:right w:val="none" w:sz="0" w:space="0" w:color="auto"/>
              </w:divBdr>
            </w:div>
            <w:div w:id="1219394444">
              <w:marLeft w:val="0"/>
              <w:marRight w:val="0"/>
              <w:marTop w:val="0"/>
              <w:marBottom w:val="0"/>
              <w:divBdr>
                <w:top w:val="none" w:sz="0" w:space="0" w:color="auto"/>
                <w:left w:val="none" w:sz="0" w:space="0" w:color="auto"/>
                <w:bottom w:val="none" w:sz="0" w:space="0" w:color="auto"/>
                <w:right w:val="none" w:sz="0" w:space="0" w:color="auto"/>
              </w:divBdr>
            </w:div>
            <w:div w:id="1423642151">
              <w:marLeft w:val="0"/>
              <w:marRight w:val="0"/>
              <w:marTop w:val="0"/>
              <w:marBottom w:val="0"/>
              <w:divBdr>
                <w:top w:val="none" w:sz="0" w:space="0" w:color="auto"/>
                <w:left w:val="none" w:sz="0" w:space="0" w:color="auto"/>
                <w:bottom w:val="none" w:sz="0" w:space="0" w:color="auto"/>
                <w:right w:val="none" w:sz="0" w:space="0" w:color="auto"/>
              </w:divBdr>
            </w:div>
            <w:div w:id="1549536389">
              <w:marLeft w:val="0"/>
              <w:marRight w:val="0"/>
              <w:marTop w:val="0"/>
              <w:marBottom w:val="0"/>
              <w:divBdr>
                <w:top w:val="none" w:sz="0" w:space="0" w:color="auto"/>
                <w:left w:val="none" w:sz="0" w:space="0" w:color="auto"/>
                <w:bottom w:val="none" w:sz="0" w:space="0" w:color="auto"/>
                <w:right w:val="none" w:sz="0" w:space="0" w:color="auto"/>
              </w:divBdr>
            </w:div>
            <w:div w:id="1551187800">
              <w:marLeft w:val="0"/>
              <w:marRight w:val="0"/>
              <w:marTop w:val="0"/>
              <w:marBottom w:val="0"/>
              <w:divBdr>
                <w:top w:val="none" w:sz="0" w:space="0" w:color="auto"/>
                <w:left w:val="none" w:sz="0" w:space="0" w:color="auto"/>
                <w:bottom w:val="none" w:sz="0" w:space="0" w:color="auto"/>
                <w:right w:val="none" w:sz="0" w:space="0" w:color="auto"/>
              </w:divBdr>
            </w:div>
            <w:div w:id="1598248144">
              <w:marLeft w:val="0"/>
              <w:marRight w:val="0"/>
              <w:marTop w:val="0"/>
              <w:marBottom w:val="0"/>
              <w:divBdr>
                <w:top w:val="none" w:sz="0" w:space="0" w:color="auto"/>
                <w:left w:val="none" w:sz="0" w:space="0" w:color="auto"/>
                <w:bottom w:val="none" w:sz="0" w:space="0" w:color="auto"/>
                <w:right w:val="none" w:sz="0" w:space="0" w:color="auto"/>
              </w:divBdr>
            </w:div>
            <w:div w:id="1635285845">
              <w:marLeft w:val="0"/>
              <w:marRight w:val="0"/>
              <w:marTop w:val="0"/>
              <w:marBottom w:val="0"/>
              <w:divBdr>
                <w:top w:val="none" w:sz="0" w:space="0" w:color="auto"/>
                <w:left w:val="none" w:sz="0" w:space="0" w:color="auto"/>
                <w:bottom w:val="none" w:sz="0" w:space="0" w:color="auto"/>
                <w:right w:val="none" w:sz="0" w:space="0" w:color="auto"/>
              </w:divBdr>
            </w:div>
            <w:div w:id="1732196834">
              <w:marLeft w:val="0"/>
              <w:marRight w:val="0"/>
              <w:marTop w:val="0"/>
              <w:marBottom w:val="0"/>
              <w:divBdr>
                <w:top w:val="none" w:sz="0" w:space="0" w:color="auto"/>
                <w:left w:val="none" w:sz="0" w:space="0" w:color="auto"/>
                <w:bottom w:val="none" w:sz="0" w:space="0" w:color="auto"/>
                <w:right w:val="none" w:sz="0" w:space="0" w:color="auto"/>
              </w:divBdr>
            </w:div>
            <w:div w:id="1740592891">
              <w:marLeft w:val="0"/>
              <w:marRight w:val="0"/>
              <w:marTop w:val="0"/>
              <w:marBottom w:val="0"/>
              <w:divBdr>
                <w:top w:val="none" w:sz="0" w:space="0" w:color="auto"/>
                <w:left w:val="none" w:sz="0" w:space="0" w:color="auto"/>
                <w:bottom w:val="none" w:sz="0" w:space="0" w:color="auto"/>
                <w:right w:val="none" w:sz="0" w:space="0" w:color="auto"/>
              </w:divBdr>
            </w:div>
          </w:divsChild>
        </w:div>
        <w:div w:id="1448965072">
          <w:marLeft w:val="0"/>
          <w:marRight w:val="0"/>
          <w:marTop w:val="0"/>
          <w:marBottom w:val="0"/>
          <w:divBdr>
            <w:top w:val="none" w:sz="0" w:space="0" w:color="auto"/>
            <w:left w:val="none" w:sz="0" w:space="0" w:color="auto"/>
            <w:bottom w:val="none" w:sz="0" w:space="0" w:color="auto"/>
            <w:right w:val="none" w:sz="0" w:space="0" w:color="auto"/>
          </w:divBdr>
        </w:div>
        <w:div w:id="1457286976">
          <w:marLeft w:val="0"/>
          <w:marRight w:val="0"/>
          <w:marTop w:val="0"/>
          <w:marBottom w:val="0"/>
          <w:divBdr>
            <w:top w:val="none" w:sz="0" w:space="0" w:color="auto"/>
            <w:left w:val="none" w:sz="0" w:space="0" w:color="auto"/>
            <w:bottom w:val="none" w:sz="0" w:space="0" w:color="auto"/>
            <w:right w:val="none" w:sz="0" w:space="0" w:color="auto"/>
          </w:divBdr>
        </w:div>
        <w:div w:id="1459760393">
          <w:marLeft w:val="0"/>
          <w:marRight w:val="0"/>
          <w:marTop w:val="0"/>
          <w:marBottom w:val="0"/>
          <w:divBdr>
            <w:top w:val="none" w:sz="0" w:space="0" w:color="auto"/>
            <w:left w:val="none" w:sz="0" w:space="0" w:color="auto"/>
            <w:bottom w:val="none" w:sz="0" w:space="0" w:color="auto"/>
            <w:right w:val="none" w:sz="0" w:space="0" w:color="auto"/>
          </w:divBdr>
        </w:div>
        <w:div w:id="1463694419">
          <w:marLeft w:val="0"/>
          <w:marRight w:val="0"/>
          <w:marTop w:val="0"/>
          <w:marBottom w:val="0"/>
          <w:divBdr>
            <w:top w:val="none" w:sz="0" w:space="0" w:color="auto"/>
            <w:left w:val="none" w:sz="0" w:space="0" w:color="auto"/>
            <w:bottom w:val="none" w:sz="0" w:space="0" w:color="auto"/>
            <w:right w:val="none" w:sz="0" w:space="0" w:color="auto"/>
          </w:divBdr>
        </w:div>
        <w:div w:id="1464084200">
          <w:marLeft w:val="0"/>
          <w:marRight w:val="0"/>
          <w:marTop w:val="0"/>
          <w:marBottom w:val="0"/>
          <w:divBdr>
            <w:top w:val="none" w:sz="0" w:space="0" w:color="auto"/>
            <w:left w:val="none" w:sz="0" w:space="0" w:color="auto"/>
            <w:bottom w:val="none" w:sz="0" w:space="0" w:color="auto"/>
            <w:right w:val="none" w:sz="0" w:space="0" w:color="auto"/>
          </w:divBdr>
          <w:divsChild>
            <w:div w:id="304087056">
              <w:marLeft w:val="0"/>
              <w:marRight w:val="0"/>
              <w:marTop w:val="0"/>
              <w:marBottom w:val="0"/>
              <w:divBdr>
                <w:top w:val="none" w:sz="0" w:space="0" w:color="auto"/>
                <w:left w:val="none" w:sz="0" w:space="0" w:color="auto"/>
                <w:bottom w:val="none" w:sz="0" w:space="0" w:color="auto"/>
                <w:right w:val="none" w:sz="0" w:space="0" w:color="auto"/>
              </w:divBdr>
            </w:div>
            <w:div w:id="367075409">
              <w:marLeft w:val="0"/>
              <w:marRight w:val="0"/>
              <w:marTop w:val="0"/>
              <w:marBottom w:val="0"/>
              <w:divBdr>
                <w:top w:val="none" w:sz="0" w:space="0" w:color="auto"/>
                <w:left w:val="none" w:sz="0" w:space="0" w:color="auto"/>
                <w:bottom w:val="none" w:sz="0" w:space="0" w:color="auto"/>
                <w:right w:val="none" w:sz="0" w:space="0" w:color="auto"/>
              </w:divBdr>
            </w:div>
            <w:div w:id="386954652">
              <w:marLeft w:val="0"/>
              <w:marRight w:val="0"/>
              <w:marTop w:val="0"/>
              <w:marBottom w:val="0"/>
              <w:divBdr>
                <w:top w:val="none" w:sz="0" w:space="0" w:color="auto"/>
                <w:left w:val="none" w:sz="0" w:space="0" w:color="auto"/>
                <w:bottom w:val="none" w:sz="0" w:space="0" w:color="auto"/>
                <w:right w:val="none" w:sz="0" w:space="0" w:color="auto"/>
              </w:divBdr>
            </w:div>
            <w:div w:id="535581921">
              <w:marLeft w:val="0"/>
              <w:marRight w:val="0"/>
              <w:marTop w:val="0"/>
              <w:marBottom w:val="0"/>
              <w:divBdr>
                <w:top w:val="none" w:sz="0" w:space="0" w:color="auto"/>
                <w:left w:val="none" w:sz="0" w:space="0" w:color="auto"/>
                <w:bottom w:val="none" w:sz="0" w:space="0" w:color="auto"/>
                <w:right w:val="none" w:sz="0" w:space="0" w:color="auto"/>
              </w:divBdr>
            </w:div>
            <w:div w:id="691227275">
              <w:marLeft w:val="0"/>
              <w:marRight w:val="0"/>
              <w:marTop w:val="0"/>
              <w:marBottom w:val="0"/>
              <w:divBdr>
                <w:top w:val="none" w:sz="0" w:space="0" w:color="auto"/>
                <w:left w:val="none" w:sz="0" w:space="0" w:color="auto"/>
                <w:bottom w:val="none" w:sz="0" w:space="0" w:color="auto"/>
                <w:right w:val="none" w:sz="0" w:space="0" w:color="auto"/>
              </w:divBdr>
            </w:div>
            <w:div w:id="734936653">
              <w:marLeft w:val="0"/>
              <w:marRight w:val="0"/>
              <w:marTop w:val="0"/>
              <w:marBottom w:val="0"/>
              <w:divBdr>
                <w:top w:val="none" w:sz="0" w:space="0" w:color="auto"/>
                <w:left w:val="none" w:sz="0" w:space="0" w:color="auto"/>
                <w:bottom w:val="none" w:sz="0" w:space="0" w:color="auto"/>
                <w:right w:val="none" w:sz="0" w:space="0" w:color="auto"/>
              </w:divBdr>
            </w:div>
            <w:div w:id="736784072">
              <w:marLeft w:val="0"/>
              <w:marRight w:val="0"/>
              <w:marTop w:val="0"/>
              <w:marBottom w:val="0"/>
              <w:divBdr>
                <w:top w:val="none" w:sz="0" w:space="0" w:color="auto"/>
                <w:left w:val="none" w:sz="0" w:space="0" w:color="auto"/>
                <w:bottom w:val="none" w:sz="0" w:space="0" w:color="auto"/>
                <w:right w:val="none" w:sz="0" w:space="0" w:color="auto"/>
              </w:divBdr>
            </w:div>
            <w:div w:id="936324725">
              <w:marLeft w:val="0"/>
              <w:marRight w:val="0"/>
              <w:marTop w:val="0"/>
              <w:marBottom w:val="0"/>
              <w:divBdr>
                <w:top w:val="none" w:sz="0" w:space="0" w:color="auto"/>
                <w:left w:val="none" w:sz="0" w:space="0" w:color="auto"/>
                <w:bottom w:val="none" w:sz="0" w:space="0" w:color="auto"/>
                <w:right w:val="none" w:sz="0" w:space="0" w:color="auto"/>
              </w:divBdr>
            </w:div>
            <w:div w:id="983268281">
              <w:marLeft w:val="0"/>
              <w:marRight w:val="0"/>
              <w:marTop w:val="0"/>
              <w:marBottom w:val="0"/>
              <w:divBdr>
                <w:top w:val="none" w:sz="0" w:space="0" w:color="auto"/>
                <w:left w:val="none" w:sz="0" w:space="0" w:color="auto"/>
                <w:bottom w:val="none" w:sz="0" w:space="0" w:color="auto"/>
                <w:right w:val="none" w:sz="0" w:space="0" w:color="auto"/>
              </w:divBdr>
            </w:div>
            <w:div w:id="1074208993">
              <w:marLeft w:val="0"/>
              <w:marRight w:val="0"/>
              <w:marTop w:val="0"/>
              <w:marBottom w:val="0"/>
              <w:divBdr>
                <w:top w:val="none" w:sz="0" w:space="0" w:color="auto"/>
                <w:left w:val="none" w:sz="0" w:space="0" w:color="auto"/>
                <w:bottom w:val="none" w:sz="0" w:space="0" w:color="auto"/>
                <w:right w:val="none" w:sz="0" w:space="0" w:color="auto"/>
              </w:divBdr>
            </w:div>
            <w:div w:id="1141775795">
              <w:marLeft w:val="0"/>
              <w:marRight w:val="0"/>
              <w:marTop w:val="0"/>
              <w:marBottom w:val="0"/>
              <w:divBdr>
                <w:top w:val="none" w:sz="0" w:space="0" w:color="auto"/>
                <w:left w:val="none" w:sz="0" w:space="0" w:color="auto"/>
                <w:bottom w:val="none" w:sz="0" w:space="0" w:color="auto"/>
                <w:right w:val="none" w:sz="0" w:space="0" w:color="auto"/>
              </w:divBdr>
            </w:div>
            <w:div w:id="1255212862">
              <w:marLeft w:val="0"/>
              <w:marRight w:val="0"/>
              <w:marTop w:val="0"/>
              <w:marBottom w:val="0"/>
              <w:divBdr>
                <w:top w:val="none" w:sz="0" w:space="0" w:color="auto"/>
                <w:left w:val="none" w:sz="0" w:space="0" w:color="auto"/>
                <w:bottom w:val="none" w:sz="0" w:space="0" w:color="auto"/>
                <w:right w:val="none" w:sz="0" w:space="0" w:color="auto"/>
              </w:divBdr>
            </w:div>
            <w:div w:id="1550340088">
              <w:marLeft w:val="0"/>
              <w:marRight w:val="0"/>
              <w:marTop w:val="0"/>
              <w:marBottom w:val="0"/>
              <w:divBdr>
                <w:top w:val="none" w:sz="0" w:space="0" w:color="auto"/>
                <w:left w:val="none" w:sz="0" w:space="0" w:color="auto"/>
                <w:bottom w:val="none" w:sz="0" w:space="0" w:color="auto"/>
                <w:right w:val="none" w:sz="0" w:space="0" w:color="auto"/>
              </w:divBdr>
            </w:div>
            <w:div w:id="1632976220">
              <w:marLeft w:val="0"/>
              <w:marRight w:val="0"/>
              <w:marTop w:val="0"/>
              <w:marBottom w:val="0"/>
              <w:divBdr>
                <w:top w:val="none" w:sz="0" w:space="0" w:color="auto"/>
                <w:left w:val="none" w:sz="0" w:space="0" w:color="auto"/>
                <w:bottom w:val="none" w:sz="0" w:space="0" w:color="auto"/>
                <w:right w:val="none" w:sz="0" w:space="0" w:color="auto"/>
              </w:divBdr>
            </w:div>
            <w:div w:id="1633559956">
              <w:marLeft w:val="0"/>
              <w:marRight w:val="0"/>
              <w:marTop w:val="0"/>
              <w:marBottom w:val="0"/>
              <w:divBdr>
                <w:top w:val="none" w:sz="0" w:space="0" w:color="auto"/>
                <w:left w:val="none" w:sz="0" w:space="0" w:color="auto"/>
                <w:bottom w:val="none" w:sz="0" w:space="0" w:color="auto"/>
                <w:right w:val="none" w:sz="0" w:space="0" w:color="auto"/>
              </w:divBdr>
            </w:div>
            <w:div w:id="1808163085">
              <w:marLeft w:val="0"/>
              <w:marRight w:val="0"/>
              <w:marTop w:val="0"/>
              <w:marBottom w:val="0"/>
              <w:divBdr>
                <w:top w:val="none" w:sz="0" w:space="0" w:color="auto"/>
                <w:left w:val="none" w:sz="0" w:space="0" w:color="auto"/>
                <w:bottom w:val="none" w:sz="0" w:space="0" w:color="auto"/>
                <w:right w:val="none" w:sz="0" w:space="0" w:color="auto"/>
              </w:divBdr>
            </w:div>
            <w:div w:id="1844054205">
              <w:marLeft w:val="0"/>
              <w:marRight w:val="0"/>
              <w:marTop w:val="0"/>
              <w:marBottom w:val="0"/>
              <w:divBdr>
                <w:top w:val="none" w:sz="0" w:space="0" w:color="auto"/>
                <w:left w:val="none" w:sz="0" w:space="0" w:color="auto"/>
                <w:bottom w:val="none" w:sz="0" w:space="0" w:color="auto"/>
                <w:right w:val="none" w:sz="0" w:space="0" w:color="auto"/>
              </w:divBdr>
            </w:div>
            <w:div w:id="1862549165">
              <w:marLeft w:val="0"/>
              <w:marRight w:val="0"/>
              <w:marTop w:val="0"/>
              <w:marBottom w:val="0"/>
              <w:divBdr>
                <w:top w:val="none" w:sz="0" w:space="0" w:color="auto"/>
                <w:left w:val="none" w:sz="0" w:space="0" w:color="auto"/>
                <w:bottom w:val="none" w:sz="0" w:space="0" w:color="auto"/>
                <w:right w:val="none" w:sz="0" w:space="0" w:color="auto"/>
              </w:divBdr>
            </w:div>
            <w:div w:id="2054309317">
              <w:marLeft w:val="0"/>
              <w:marRight w:val="0"/>
              <w:marTop w:val="0"/>
              <w:marBottom w:val="0"/>
              <w:divBdr>
                <w:top w:val="none" w:sz="0" w:space="0" w:color="auto"/>
                <w:left w:val="none" w:sz="0" w:space="0" w:color="auto"/>
                <w:bottom w:val="none" w:sz="0" w:space="0" w:color="auto"/>
                <w:right w:val="none" w:sz="0" w:space="0" w:color="auto"/>
              </w:divBdr>
            </w:div>
            <w:div w:id="2103598924">
              <w:marLeft w:val="0"/>
              <w:marRight w:val="0"/>
              <w:marTop w:val="0"/>
              <w:marBottom w:val="0"/>
              <w:divBdr>
                <w:top w:val="none" w:sz="0" w:space="0" w:color="auto"/>
                <w:left w:val="none" w:sz="0" w:space="0" w:color="auto"/>
                <w:bottom w:val="none" w:sz="0" w:space="0" w:color="auto"/>
                <w:right w:val="none" w:sz="0" w:space="0" w:color="auto"/>
              </w:divBdr>
            </w:div>
          </w:divsChild>
        </w:div>
        <w:div w:id="1467888461">
          <w:marLeft w:val="0"/>
          <w:marRight w:val="0"/>
          <w:marTop w:val="0"/>
          <w:marBottom w:val="0"/>
          <w:divBdr>
            <w:top w:val="none" w:sz="0" w:space="0" w:color="auto"/>
            <w:left w:val="none" w:sz="0" w:space="0" w:color="auto"/>
            <w:bottom w:val="none" w:sz="0" w:space="0" w:color="auto"/>
            <w:right w:val="none" w:sz="0" w:space="0" w:color="auto"/>
          </w:divBdr>
        </w:div>
        <w:div w:id="1471627676">
          <w:marLeft w:val="0"/>
          <w:marRight w:val="0"/>
          <w:marTop w:val="0"/>
          <w:marBottom w:val="0"/>
          <w:divBdr>
            <w:top w:val="none" w:sz="0" w:space="0" w:color="auto"/>
            <w:left w:val="none" w:sz="0" w:space="0" w:color="auto"/>
            <w:bottom w:val="none" w:sz="0" w:space="0" w:color="auto"/>
            <w:right w:val="none" w:sz="0" w:space="0" w:color="auto"/>
          </w:divBdr>
          <w:divsChild>
            <w:div w:id="46607887">
              <w:marLeft w:val="0"/>
              <w:marRight w:val="0"/>
              <w:marTop w:val="0"/>
              <w:marBottom w:val="0"/>
              <w:divBdr>
                <w:top w:val="none" w:sz="0" w:space="0" w:color="auto"/>
                <w:left w:val="none" w:sz="0" w:space="0" w:color="auto"/>
                <w:bottom w:val="none" w:sz="0" w:space="0" w:color="auto"/>
                <w:right w:val="none" w:sz="0" w:space="0" w:color="auto"/>
              </w:divBdr>
            </w:div>
            <w:div w:id="95714545">
              <w:marLeft w:val="0"/>
              <w:marRight w:val="0"/>
              <w:marTop w:val="0"/>
              <w:marBottom w:val="0"/>
              <w:divBdr>
                <w:top w:val="none" w:sz="0" w:space="0" w:color="auto"/>
                <w:left w:val="none" w:sz="0" w:space="0" w:color="auto"/>
                <w:bottom w:val="none" w:sz="0" w:space="0" w:color="auto"/>
                <w:right w:val="none" w:sz="0" w:space="0" w:color="auto"/>
              </w:divBdr>
            </w:div>
            <w:div w:id="122191854">
              <w:marLeft w:val="0"/>
              <w:marRight w:val="0"/>
              <w:marTop w:val="0"/>
              <w:marBottom w:val="0"/>
              <w:divBdr>
                <w:top w:val="none" w:sz="0" w:space="0" w:color="auto"/>
                <w:left w:val="none" w:sz="0" w:space="0" w:color="auto"/>
                <w:bottom w:val="none" w:sz="0" w:space="0" w:color="auto"/>
                <w:right w:val="none" w:sz="0" w:space="0" w:color="auto"/>
              </w:divBdr>
            </w:div>
            <w:div w:id="134685702">
              <w:marLeft w:val="0"/>
              <w:marRight w:val="0"/>
              <w:marTop w:val="0"/>
              <w:marBottom w:val="0"/>
              <w:divBdr>
                <w:top w:val="none" w:sz="0" w:space="0" w:color="auto"/>
                <w:left w:val="none" w:sz="0" w:space="0" w:color="auto"/>
                <w:bottom w:val="none" w:sz="0" w:space="0" w:color="auto"/>
                <w:right w:val="none" w:sz="0" w:space="0" w:color="auto"/>
              </w:divBdr>
            </w:div>
            <w:div w:id="156044592">
              <w:marLeft w:val="0"/>
              <w:marRight w:val="0"/>
              <w:marTop w:val="0"/>
              <w:marBottom w:val="0"/>
              <w:divBdr>
                <w:top w:val="none" w:sz="0" w:space="0" w:color="auto"/>
                <w:left w:val="none" w:sz="0" w:space="0" w:color="auto"/>
                <w:bottom w:val="none" w:sz="0" w:space="0" w:color="auto"/>
                <w:right w:val="none" w:sz="0" w:space="0" w:color="auto"/>
              </w:divBdr>
            </w:div>
            <w:div w:id="345600404">
              <w:marLeft w:val="0"/>
              <w:marRight w:val="0"/>
              <w:marTop w:val="0"/>
              <w:marBottom w:val="0"/>
              <w:divBdr>
                <w:top w:val="none" w:sz="0" w:space="0" w:color="auto"/>
                <w:left w:val="none" w:sz="0" w:space="0" w:color="auto"/>
                <w:bottom w:val="none" w:sz="0" w:space="0" w:color="auto"/>
                <w:right w:val="none" w:sz="0" w:space="0" w:color="auto"/>
              </w:divBdr>
            </w:div>
            <w:div w:id="351960194">
              <w:marLeft w:val="0"/>
              <w:marRight w:val="0"/>
              <w:marTop w:val="0"/>
              <w:marBottom w:val="0"/>
              <w:divBdr>
                <w:top w:val="none" w:sz="0" w:space="0" w:color="auto"/>
                <w:left w:val="none" w:sz="0" w:space="0" w:color="auto"/>
                <w:bottom w:val="none" w:sz="0" w:space="0" w:color="auto"/>
                <w:right w:val="none" w:sz="0" w:space="0" w:color="auto"/>
              </w:divBdr>
            </w:div>
            <w:div w:id="357312141">
              <w:marLeft w:val="0"/>
              <w:marRight w:val="0"/>
              <w:marTop w:val="0"/>
              <w:marBottom w:val="0"/>
              <w:divBdr>
                <w:top w:val="none" w:sz="0" w:space="0" w:color="auto"/>
                <w:left w:val="none" w:sz="0" w:space="0" w:color="auto"/>
                <w:bottom w:val="none" w:sz="0" w:space="0" w:color="auto"/>
                <w:right w:val="none" w:sz="0" w:space="0" w:color="auto"/>
              </w:divBdr>
            </w:div>
            <w:div w:id="801771130">
              <w:marLeft w:val="0"/>
              <w:marRight w:val="0"/>
              <w:marTop w:val="0"/>
              <w:marBottom w:val="0"/>
              <w:divBdr>
                <w:top w:val="none" w:sz="0" w:space="0" w:color="auto"/>
                <w:left w:val="none" w:sz="0" w:space="0" w:color="auto"/>
                <w:bottom w:val="none" w:sz="0" w:space="0" w:color="auto"/>
                <w:right w:val="none" w:sz="0" w:space="0" w:color="auto"/>
              </w:divBdr>
            </w:div>
            <w:div w:id="1046030081">
              <w:marLeft w:val="0"/>
              <w:marRight w:val="0"/>
              <w:marTop w:val="0"/>
              <w:marBottom w:val="0"/>
              <w:divBdr>
                <w:top w:val="none" w:sz="0" w:space="0" w:color="auto"/>
                <w:left w:val="none" w:sz="0" w:space="0" w:color="auto"/>
                <w:bottom w:val="none" w:sz="0" w:space="0" w:color="auto"/>
                <w:right w:val="none" w:sz="0" w:space="0" w:color="auto"/>
              </w:divBdr>
            </w:div>
            <w:div w:id="1099178518">
              <w:marLeft w:val="0"/>
              <w:marRight w:val="0"/>
              <w:marTop w:val="0"/>
              <w:marBottom w:val="0"/>
              <w:divBdr>
                <w:top w:val="none" w:sz="0" w:space="0" w:color="auto"/>
                <w:left w:val="none" w:sz="0" w:space="0" w:color="auto"/>
                <w:bottom w:val="none" w:sz="0" w:space="0" w:color="auto"/>
                <w:right w:val="none" w:sz="0" w:space="0" w:color="auto"/>
              </w:divBdr>
            </w:div>
            <w:div w:id="1185947764">
              <w:marLeft w:val="0"/>
              <w:marRight w:val="0"/>
              <w:marTop w:val="0"/>
              <w:marBottom w:val="0"/>
              <w:divBdr>
                <w:top w:val="none" w:sz="0" w:space="0" w:color="auto"/>
                <w:left w:val="none" w:sz="0" w:space="0" w:color="auto"/>
                <w:bottom w:val="none" w:sz="0" w:space="0" w:color="auto"/>
                <w:right w:val="none" w:sz="0" w:space="0" w:color="auto"/>
              </w:divBdr>
            </w:div>
            <w:div w:id="1226839442">
              <w:marLeft w:val="0"/>
              <w:marRight w:val="0"/>
              <w:marTop w:val="0"/>
              <w:marBottom w:val="0"/>
              <w:divBdr>
                <w:top w:val="none" w:sz="0" w:space="0" w:color="auto"/>
                <w:left w:val="none" w:sz="0" w:space="0" w:color="auto"/>
                <w:bottom w:val="none" w:sz="0" w:space="0" w:color="auto"/>
                <w:right w:val="none" w:sz="0" w:space="0" w:color="auto"/>
              </w:divBdr>
            </w:div>
            <w:div w:id="1368682504">
              <w:marLeft w:val="0"/>
              <w:marRight w:val="0"/>
              <w:marTop w:val="0"/>
              <w:marBottom w:val="0"/>
              <w:divBdr>
                <w:top w:val="none" w:sz="0" w:space="0" w:color="auto"/>
                <w:left w:val="none" w:sz="0" w:space="0" w:color="auto"/>
                <w:bottom w:val="none" w:sz="0" w:space="0" w:color="auto"/>
                <w:right w:val="none" w:sz="0" w:space="0" w:color="auto"/>
              </w:divBdr>
            </w:div>
            <w:div w:id="1422142270">
              <w:marLeft w:val="0"/>
              <w:marRight w:val="0"/>
              <w:marTop w:val="0"/>
              <w:marBottom w:val="0"/>
              <w:divBdr>
                <w:top w:val="none" w:sz="0" w:space="0" w:color="auto"/>
                <w:left w:val="none" w:sz="0" w:space="0" w:color="auto"/>
                <w:bottom w:val="none" w:sz="0" w:space="0" w:color="auto"/>
                <w:right w:val="none" w:sz="0" w:space="0" w:color="auto"/>
              </w:divBdr>
            </w:div>
            <w:div w:id="1606377557">
              <w:marLeft w:val="0"/>
              <w:marRight w:val="0"/>
              <w:marTop w:val="0"/>
              <w:marBottom w:val="0"/>
              <w:divBdr>
                <w:top w:val="none" w:sz="0" w:space="0" w:color="auto"/>
                <w:left w:val="none" w:sz="0" w:space="0" w:color="auto"/>
                <w:bottom w:val="none" w:sz="0" w:space="0" w:color="auto"/>
                <w:right w:val="none" w:sz="0" w:space="0" w:color="auto"/>
              </w:divBdr>
            </w:div>
            <w:div w:id="1829128648">
              <w:marLeft w:val="0"/>
              <w:marRight w:val="0"/>
              <w:marTop w:val="0"/>
              <w:marBottom w:val="0"/>
              <w:divBdr>
                <w:top w:val="none" w:sz="0" w:space="0" w:color="auto"/>
                <w:left w:val="none" w:sz="0" w:space="0" w:color="auto"/>
                <w:bottom w:val="none" w:sz="0" w:space="0" w:color="auto"/>
                <w:right w:val="none" w:sz="0" w:space="0" w:color="auto"/>
              </w:divBdr>
            </w:div>
            <w:div w:id="1851220138">
              <w:marLeft w:val="0"/>
              <w:marRight w:val="0"/>
              <w:marTop w:val="0"/>
              <w:marBottom w:val="0"/>
              <w:divBdr>
                <w:top w:val="none" w:sz="0" w:space="0" w:color="auto"/>
                <w:left w:val="none" w:sz="0" w:space="0" w:color="auto"/>
                <w:bottom w:val="none" w:sz="0" w:space="0" w:color="auto"/>
                <w:right w:val="none" w:sz="0" w:space="0" w:color="auto"/>
              </w:divBdr>
            </w:div>
            <w:div w:id="2054958167">
              <w:marLeft w:val="0"/>
              <w:marRight w:val="0"/>
              <w:marTop w:val="0"/>
              <w:marBottom w:val="0"/>
              <w:divBdr>
                <w:top w:val="none" w:sz="0" w:space="0" w:color="auto"/>
                <w:left w:val="none" w:sz="0" w:space="0" w:color="auto"/>
                <w:bottom w:val="none" w:sz="0" w:space="0" w:color="auto"/>
                <w:right w:val="none" w:sz="0" w:space="0" w:color="auto"/>
              </w:divBdr>
            </w:div>
            <w:div w:id="2146771452">
              <w:marLeft w:val="0"/>
              <w:marRight w:val="0"/>
              <w:marTop w:val="0"/>
              <w:marBottom w:val="0"/>
              <w:divBdr>
                <w:top w:val="none" w:sz="0" w:space="0" w:color="auto"/>
                <w:left w:val="none" w:sz="0" w:space="0" w:color="auto"/>
                <w:bottom w:val="none" w:sz="0" w:space="0" w:color="auto"/>
                <w:right w:val="none" w:sz="0" w:space="0" w:color="auto"/>
              </w:divBdr>
            </w:div>
          </w:divsChild>
        </w:div>
        <w:div w:id="1471702430">
          <w:marLeft w:val="0"/>
          <w:marRight w:val="0"/>
          <w:marTop w:val="0"/>
          <w:marBottom w:val="0"/>
          <w:divBdr>
            <w:top w:val="none" w:sz="0" w:space="0" w:color="auto"/>
            <w:left w:val="none" w:sz="0" w:space="0" w:color="auto"/>
            <w:bottom w:val="none" w:sz="0" w:space="0" w:color="auto"/>
            <w:right w:val="none" w:sz="0" w:space="0" w:color="auto"/>
          </w:divBdr>
        </w:div>
        <w:div w:id="1534927455">
          <w:marLeft w:val="0"/>
          <w:marRight w:val="0"/>
          <w:marTop w:val="0"/>
          <w:marBottom w:val="0"/>
          <w:divBdr>
            <w:top w:val="none" w:sz="0" w:space="0" w:color="auto"/>
            <w:left w:val="none" w:sz="0" w:space="0" w:color="auto"/>
            <w:bottom w:val="none" w:sz="0" w:space="0" w:color="auto"/>
            <w:right w:val="none" w:sz="0" w:space="0" w:color="auto"/>
          </w:divBdr>
        </w:div>
        <w:div w:id="1544370152">
          <w:marLeft w:val="0"/>
          <w:marRight w:val="0"/>
          <w:marTop w:val="0"/>
          <w:marBottom w:val="0"/>
          <w:divBdr>
            <w:top w:val="none" w:sz="0" w:space="0" w:color="auto"/>
            <w:left w:val="none" w:sz="0" w:space="0" w:color="auto"/>
            <w:bottom w:val="none" w:sz="0" w:space="0" w:color="auto"/>
            <w:right w:val="none" w:sz="0" w:space="0" w:color="auto"/>
          </w:divBdr>
          <w:divsChild>
            <w:div w:id="28066600">
              <w:marLeft w:val="0"/>
              <w:marRight w:val="0"/>
              <w:marTop w:val="0"/>
              <w:marBottom w:val="0"/>
              <w:divBdr>
                <w:top w:val="none" w:sz="0" w:space="0" w:color="auto"/>
                <w:left w:val="none" w:sz="0" w:space="0" w:color="auto"/>
                <w:bottom w:val="none" w:sz="0" w:space="0" w:color="auto"/>
                <w:right w:val="none" w:sz="0" w:space="0" w:color="auto"/>
              </w:divBdr>
            </w:div>
            <w:div w:id="266351991">
              <w:marLeft w:val="0"/>
              <w:marRight w:val="0"/>
              <w:marTop w:val="0"/>
              <w:marBottom w:val="0"/>
              <w:divBdr>
                <w:top w:val="none" w:sz="0" w:space="0" w:color="auto"/>
                <w:left w:val="none" w:sz="0" w:space="0" w:color="auto"/>
                <w:bottom w:val="none" w:sz="0" w:space="0" w:color="auto"/>
                <w:right w:val="none" w:sz="0" w:space="0" w:color="auto"/>
              </w:divBdr>
            </w:div>
            <w:div w:id="333997518">
              <w:marLeft w:val="0"/>
              <w:marRight w:val="0"/>
              <w:marTop w:val="0"/>
              <w:marBottom w:val="0"/>
              <w:divBdr>
                <w:top w:val="none" w:sz="0" w:space="0" w:color="auto"/>
                <w:left w:val="none" w:sz="0" w:space="0" w:color="auto"/>
                <w:bottom w:val="none" w:sz="0" w:space="0" w:color="auto"/>
                <w:right w:val="none" w:sz="0" w:space="0" w:color="auto"/>
              </w:divBdr>
            </w:div>
            <w:div w:id="447432874">
              <w:marLeft w:val="0"/>
              <w:marRight w:val="0"/>
              <w:marTop w:val="0"/>
              <w:marBottom w:val="0"/>
              <w:divBdr>
                <w:top w:val="none" w:sz="0" w:space="0" w:color="auto"/>
                <w:left w:val="none" w:sz="0" w:space="0" w:color="auto"/>
                <w:bottom w:val="none" w:sz="0" w:space="0" w:color="auto"/>
                <w:right w:val="none" w:sz="0" w:space="0" w:color="auto"/>
              </w:divBdr>
            </w:div>
            <w:div w:id="453863031">
              <w:marLeft w:val="0"/>
              <w:marRight w:val="0"/>
              <w:marTop w:val="0"/>
              <w:marBottom w:val="0"/>
              <w:divBdr>
                <w:top w:val="none" w:sz="0" w:space="0" w:color="auto"/>
                <w:left w:val="none" w:sz="0" w:space="0" w:color="auto"/>
                <w:bottom w:val="none" w:sz="0" w:space="0" w:color="auto"/>
                <w:right w:val="none" w:sz="0" w:space="0" w:color="auto"/>
              </w:divBdr>
            </w:div>
            <w:div w:id="608125527">
              <w:marLeft w:val="0"/>
              <w:marRight w:val="0"/>
              <w:marTop w:val="0"/>
              <w:marBottom w:val="0"/>
              <w:divBdr>
                <w:top w:val="none" w:sz="0" w:space="0" w:color="auto"/>
                <w:left w:val="none" w:sz="0" w:space="0" w:color="auto"/>
                <w:bottom w:val="none" w:sz="0" w:space="0" w:color="auto"/>
                <w:right w:val="none" w:sz="0" w:space="0" w:color="auto"/>
              </w:divBdr>
            </w:div>
            <w:div w:id="622538914">
              <w:marLeft w:val="0"/>
              <w:marRight w:val="0"/>
              <w:marTop w:val="0"/>
              <w:marBottom w:val="0"/>
              <w:divBdr>
                <w:top w:val="none" w:sz="0" w:space="0" w:color="auto"/>
                <w:left w:val="none" w:sz="0" w:space="0" w:color="auto"/>
                <w:bottom w:val="none" w:sz="0" w:space="0" w:color="auto"/>
                <w:right w:val="none" w:sz="0" w:space="0" w:color="auto"/>
              </w:divBdr>
            </w:div>
            <w:div w:id="686254260">
              <w:marLeft w:val="0"/>
              <w:marRight w:val="0"/>
              <w:marTop w:val="0"/>
              <w:marBottom w:val="0"/>
              <w:divBdr>
                <w:top w:val="none" w:sz="0" w:space="0" w:color="auto"/>
                <w:left w:val="none" w:sz="0" w:space="0" w:color="auto"/>
                <w:bottom w:val="none" w:sz="0" w:space="0" w:color="auto"/>
                <w:right w:val="none" w:sz="0" w:space="0" w:color="auto"/>
              </w:divBdr>
            </w:div>
            <w:div w:id="782774447">
              <w:marLeft w:val="0"/>
              <w:marRight w:val="0"/>
              <w:marTop w:val="0"/>
              <w:marBottom w:val="0"/>
              <w:divBdr>
                <w:top w:val="none" w:sz="0" w:space="0" w:color="auto"/>
                <w:left w:val="none" w:sz="0" w:space="0" w:color="auto"/>
                <w:bottom w:val="none" w:sz="0" w:space="0" w:color="auto"/>
                <w:right w:val="none" w:sz="0" w:space="0" w:color="auto"/>
              </w:divBdr>
            </w:div>
            <w:div w:id="788625305">
              <w:marLeft w:val="0"/>
              <w:marRight w:val="0"/>
              <w:marTop w:val="0"/>
              <w:marBottom w:val="0"/>
              <w:divBdr>
                <w:top w:val="none" w:sz="0" w:space="0" w:color="auto"/>
                <w:left w:val="none" w:sz="0" w:space="0" w:color="auto"/>
                <w:bottom w:val="none" w:sz="0" w:space="0" w:color="auto"/>
                <w:right w:val="none" w:sz="0" w:space="0" w:color="auto"/>
              </w:divBdr>
            </w:div>
            <w:div w:id="805204675">
              <w:marLeft w:val="0"/>
              <w:marRight w:val="0"/>
              <w:marTop w:val="0"/>
              <w:marBottom w:val="0"/>
              <w:divBdr>
                <w:top w:val="none" w:sz="0" w:space="0" w:color="auto"/>
                <w:left w:val="none" w:sz="0" w:space="0" w:color="auto"/>
                <w:bottom w:val="none" w:sz="0" w:space="0" w:color="auto"/>
                <w:right w:val="none" w:sz="0" w:space="0" w:color="auto"/>
              </w:divBdr>
            </w:div>
            <w:div w:id="1030181410">
              <w:marLeft w:val="0"/>
              <w:marRight w:val="0"/>
              <w:marTop w:val="0"/>
              <w:marBottom w:val="0"/>
              <w:divBdr>
                <w:top w:val="none" w:sz="0" w:space="0" w:color="auto"/>
                <w:left w:val="none" w:sz="0" w:space="0" w:color="auto"/>
                <w:bottom w:val="none" w:sz="0" w:space="0" w:color="auto"/>
                <w:right w:val="none" w:sz="0" w:space="0" w:color="auto"/>
              </w:divBdr>
            </w:div>
            <w:div w:id="1057631354">
              <w:marLeft w:val="0"/>
              <w:marRight w:val="0"/>
              <w:marTop w:val="0"/>
              <w:marBottom w:val="0"/>
              <w:divBdr>
                <w:top w:val="none" w:sz="0" w:space="0" w:color="auto"/>
                <w:left w:val="none" w:sz="0" w:space="0" w:color="auto"/>
                <w:bottom w:val="none" w:sz="0" w:space="0" w:color="auto"/>
                <w:right w:val="none" w:sz="0" w:space="0" w:color="auto"/>
              </w:divBdr>
            </w:div>
            <w:div w:id="1097099611">
              <w:marLeft w:val="0"/>
              <w:marRight w:val="0"/>
              <w:marTop w:val="0"/>
              <w:marBottom w:val="0"/>
              <w:divBdr>
                <w:top w:val="none" w:sz="0" w:space="0" w:color="auto"/>
                <w:left w:val="none" w:sz="0" w:space="0" w:color="auto"/>
                <w:bottom w:val="none" w:sz="0" w:space="0" w:color="auto"/>
                <w:right w:val="none" w:sz="0" w:space="0" w:color="auto"/>
              </w:divBdr>
            </w:div>
            <w:div w:id="1324045499">
              <w:marLeft w:val="0"/>
              <w:marRight w:val="0"/>
              <w:marTop w:val="0"/>
              <w:marBottom w:val="0"/>
              <w:divBdr>
                <w:top w:val="none" w:sz="0" w:space="0" w:color="auto"/>
                <w:left w:val="none" w:sz="0" w:space="0" w:color="auto"/>
                <w:bottom w:val="none" w:sz="0" w:space="0" w:color="auto"/>
                <w:right w:val="none" w:sz="0" w:space="0" w:color="auto"/>
              </w:divBdr>
            </w:div>
            <w:div w:id="1604914927">
              <w:marLeft w:val="0"/>
              <w:marRight w:val="0"/>
              <w:marTop w:val="0"/>
              <w:marBottom w:val="0"/>
              <w:divBdr>
                <w:top w:val="none" w:sz="0" w:space="0" w:color="auto"/>
                <w:left w:val="none" w:sz="0" w:space="0" w:color="auto"/>
                <w:bottom w:val="none" w:sz="0" w:space="0" w:color="auto"/>
                <w:right w:val="none" w:sz="0" w:space="0" w:color="auto"/>
              </w:divBdr>
            </w:div>
            <w:div w:id="1675841592">
              <w:marLeft w:val="0"/>
              <w:marRight w:val="0"/>
              <w:marTop w:val="0"/>
              <w:marBottom w:val="0"/>
              <w:divBdr>
                <w:top w:val="none" w:sz="0" w:space="0" w:color="auto"/>
                <w:left w:val="none" w:sz="0" w:space="0" w:color="auto"/>
                <w:bottom w:val="none" w:sz="0" w:space="0" w:color="auto"/>
                <w:right w:val="none" w:sz="0" w:space="0" w:color="auto"/>
              </w:divBdr>
            </w:div>
            <w:div w:id="1738743449">
              <w:marLeft w:val="0"/>
              <w:marRight w:val="0"/>
              <w:marTop w:val="0"/>
              <w:marBottom w:val="0"/>
              <w:divBdr>
                <w:top w:val="none" w:sz="0" w:space="0" w:color="auto"/>
                <w:left w:val="none" w:sz="0" w:space="0" w:color="auto"/>
                <w:bottom w:val="none" w:sz="0" w:space="0" w:color="auto"/>
                <w:right w:val="none" w:sz="0" w:space="0" w:color="auto"/>
              </w:divBdr>
            </w:div>
            <w:div w:id="1967929375">
              <w:marLeft w:val="0"/>
              <w:marRight w:val="0"/>
              <w:marTop w:val="0"/>
              <w:marBottom w:val="0"/>
              <w:divBdr>
                <w:top w:val="none" w:sz="0" w:space="0" w:color="auto"/>
                <w:left w:val="none" w:sz="0" w:space="0" w:color="auto"/>
                <w:bottom w:val="none" w:sz="0" w:space="0" w:color="auto"/>
                <w:right w:val="none" w:sz="0" w:space="0" w:color="auto"/>
              </w:divBdr>
            </w:div>
            <w:div w:id="2046907576">
              <w:marLeft w:val="0"/>
              <w:marRight w:val="0"/>
              <w:marTop w:val="0"/>
              <w:marBottom w:val="0"/>
              <w:divBdr>
                <w:top w:val="none" w:sz="0" w:space="0" w:color="auto"/>
                <w:left w:val="none" w:sz="0" w:space="0" w:color="auto"/>
                <w:bottom w:val="none" w:sz="0" w:space="0" w:color="auto"/>
                <w:right w:val="none" w:sz="0" w:space="0" w:color="auto"/>
              </w:divBdr>
            </w:div>
          </w:divsChild>
        </w:div>
        <w:div w:id="1550679849">
          <w:marLeft w:val="0"/>
          <w:marRight w:val="0"/>
          <w:marTop w:val="0"/>
          <w:marBottom w:val="0"/>
          <w:divBdr>
            <w:top w:val="none" w:sz="0" w:space="0" w:color="auto"/>
            <w:left w:val="none" w:sz="0" w:space="0" w:color="auto"/>
            <w:bottom w:val="none" w:sz="0" w:space="0" w:color="auto"/>
            <w:right w:val="none" w:sz="0" w:space="0" w:color="auto"/>
          </w:divBdr>
        </w:div>
        <w:div w:id="1595938845">
          <w:marLeft w:val="0"/>
          <w:marRight w:val="0"/>
          <w:marTop w:val="0"/>
          <w:marBottom w:val="0"/>
          <w:divBdr>
            <w:top w:val="none" w:sz="0" w:space="0" w:color="auto"/>
            <w:left w:val="none" w:sz="0" w:space="0" w:color="auto"/>
            <w:bottom w:val="none" w:sz="0" w:space="0" w:color="auto"/>
            <w:right w:val="none" w:sz="0" w:space="0" w:color="auto"/>
          </w:divBdr>
        </w:div>
        <w:div w:id="1604800895">
          <w:marLeft w:val="0"/>
          <w:marRight w:val="0"/>
          <w:marTop w:val="0"/>
          <w:marBottom w:val="0"/>
          <w:divBdr>
            <w:top w:val="none" w:sz="0" w:space="0" w:color="auto"/>
            <w:left w:val="none" w:sz="0" w:space="0" w:color="auto"/>
            <w:bottom w:val="none" w:sz="0" w:space="0" w:color="auto"/>
            <w:right w:val="none" w:sz="0" w:space="0" w:color="auto"/>
          </w:divBdr>
        </w:div>
        <w:div w:id="1622763753">
          <w:marLeft w:val="0"/>
          <w:marRight w:val="0"/>
          <w:marTop w:val="0"/>
          <w:marBottom w:val="0"/>
          <w:divBdr>
            <w:top w:val="none" w:sz="0" w:space="0" w:color="auto"/>
            <w:left w:val="none" w:sz="0" w:space="0" w:color="auto"/>
            <w:bottom w:val="none" w:sz="0" w:space="0" w:color="auto"/>
            <w:right w:val="none" w:sz="0" w:space="0" w:color="auto"/>
          </w:divBdr>
        </w:div>
        <w:div w:id="1627196884">
          <w:marLeft w:val="0"/>
          <w:marRight w:val="0"/>
          <w:marTop w:val="0"/>
          <w:marBottom w:val="0"/>
          <w:divBdr>
            <w:top w:val="none" w:sz="0" w:space="0" w:color="auto"/>
            <w:left w:val="none" w:sz="0" w:space="0" w:color="auto"/>
            <w:bottom w:val="none" w:sz="0" w:space="0" w:color="auto"/>
            <w:right w:val="none" w:sz="0" w:space="0" w:color="auto"/>
          </w:divBdr>
        </w:div>
        <w:div w:id="1635136537">
          <w:marLeft w:val="0"/>
          <w:marRight w:val="0"/>
          <w:marTop w:val="0"/>
          <w:marBottom w:val="0"/>
          <w:divBdr>
            <w:top w:val="none" w:sz="0" w:space="0" w:color="auto"/>
            <w:left w:val="none" w:sz="0" w:space="0" w:color="auto"/>
            <w:bottom w:val="none" w:sz="0" w:space="0" w:color="auto"/>
            <w:right w:val="none" w:sz="0" w:space="0" w:color="auto"/>
          </w:divBdr>
        </w:div>
        <w:div w:id="1636327956">
          <w:marLeft w:val="0"/>
          <w:marRight w:val="0"/>
          <w:marTop w:val="0"/>
          <w:marBottom w:val="0"/>
          <w:divBdr>
            <w:top w:val="none" w:sz="0" w:space="0" w:color="auto"/>
            <w:left w:val="none" w:sz="0" w:space="0" w:color="auto"/>
            <w:bottom w:val="none" w:sz="0" w:space="0" w:color="auto"/>
            <w:right w:val="none" w:sz="0" w:space="0" w:color="auto"/>
          </w:divBdr>
        </w:div>
        <w:div w:id="1637222075">
          <w:marLeft w:val="0"/>
          <w:marRight w:val="0"/>
          <w:marTop w:val="0"/>
          <w:marBottom w:val="0"/>
          <w:divBdr>
            <w:top w:val="none" w:sz="0" w:space="0" w:color="auto"/>
            <w:left w:val="none" w:sz="0" w:space="0" w:color="auto"/>
            <w:bottom w:val="none" w:sz="0" w:space="0" w:color="auto"/>
            <w:right w:val="none" w:sz="0" w:space="0" w:color="auto"/>
          </w:divBdr>
        </w:div>
        <w:div w:id="1645887708">
          <w:marLeft w:val="0"/>
          <w:marRight w:val="0"/>
          <w:marTop w:val="0"/>
          <w:marBottom w:val="0"/>
          <w:divBdr>
            <w:top w:val="none" w:sz="0" w:space="0" w:color="auto"/>
            <w:left w:val="none" w:sz="0" w:space="0" w:color="auto"/>
            <w:bottom w:val="none" w:sz="0" w:space="0" w:color="auto"/>
            <w:right w:val="none" w:sz="0" w:space="0" w:color="auto"/>
          </w:divBdr>
        </w:div>
        <w:div w:id="1647932243">
          <w:marLeft w:val="0"/>
          <w:marRight w:val="0"/>
          <w:marTop w:val="0"/>
          <w:marBottom w:val="0"/>
          <w:divBdr>
            <w:top w:val="none" w:sz="0" w:space="0" w:color="auto"/>
            <w:left w:val="none" w:sz="0" w:space="0" w:color="auto"/>
            <w:bottom w:val="none" w:sz="0" w:space="0" w:color="auto"/>
            <w:right w:val="none" w:sz="0" w:space="0" w:color="auto"/>
          </w:divBdr>
        </w:div>
        <w:div w:id="1662274396">
          <w:marLeft w:val="0"/>
          <w:marRight w:val="0"/>
          <w:marTop w:val="0"/>
          <w:marBottom w:val="0"/>
          <w:divBdr>
            <w:top w:val="none" w:sz="0" w:space="0" w:color="auto"/>
            <w:left w:val="none" w:sz="0" w:space="0" w:color="auto"/>
            <w:bottom w:val="none" w:sz="0" w:space="0" w:color="auto"/>
            <w:right w:val="none" w:sz="0" w:space="0" w:color="auto"/>
          </w:divBdr>
        </w:div>
        <w:div w:id="1714382364">
          <w:marLeft w:val="0"/>
          <w:marRight w:val="0"/>
          <w:marTop w:val="0"/>
          <w:marBottom w:val="0"/>
          <w:divBdr>
            <w:top w:val="none" w:sz="0" w:space="0" w:color="auto"/>
            <w:left w:val="none" w:sz="0" w:space="0" w:color="auto"/>
            <w:bottom w:val="none" w:sz="0" w:space="0" w:color="auto"/>
            <w:right w:val="none" w:sz="0" w:space="0" w:color="auto"/>
          </w:divBdr>
        </w:div>
        <w:div w:id="1722942623">
          <w:marLeft w:val="0"/>
          <w:marRight w:val="0"/>
          <w:marTop w:val="0"/>
          <w:marBottom w:val="0"/>
          <w:divBdr>
            <w:top w:val="none" w:sz="0" w:space="0" w:color="auto"/>
            <w:left w:val="none" w:sz="0" w:space="0" w:color="auto"/>
            <w:bottom w:val="none" w:sz="0" w:space="0" w:color="auto"/>
            <w:right w:val="none" w:sz="0" w:space="0" w:color="auto"/>
          </w:divBdr>
        </w:div>
        <w:div w:id="1762800494">
          <w:marLeft w:val="0"/>
          <w:marRight w:val="0"/>
          <w:marTop w:val="0"/>
          <w:marBottom w:val="0"/>
          <w:divBdr>
            <w:top w:val="none" w:sz="0" w:space="0" w:color="auto"/>
            <w:left w:val="none" w:sz="0" w:space="0" w:color="auto"/>
            <w:bottom w:val="none" w:sz="0" w:space="0" w:color="auto"/>
            <w:right w:val="none" w:sz="0" w:space="0" w:color="auto"/>
          </w:divBdr>
        </w:div>
        <w:div w:id="1769697737">
          <w:marLeft w:val="0"/>
          <w:marRight w:val="0"/>
          <w:marTop w:val="0"/>
          <w:marBottom w:val="0"/>
          <w:divBdr>
            <w:top w:val="none" w:sz="0" w:space="0" w:color="auto"/>
            <w:left w:val="none" w:sz="0" w:space="0" w:color="auto"/>
            <w:bottom w:val="none" w:sz="0" w:space="0" w:color="auto"/>
            <w:right w:val="none" w:sz="0" w:space="0" w:color="auto"/>
          </w:divBdr>
        </w:div>
        <w:div w:id="1780486317">
          <w:marLeft w:val="0"/>
          <w:marRight w:val="0"/>
          <w:marTop w:val="0"/>
          <w:marBottom w:val="0"/>
          <w:divBdr>
            <w:top w:val="none" w:sz="0" w:space="0" w:color="auto"/>
            <w:left w:val="none" w:sz="0" w:space="0" w:color="auto"/>
            <w:bottom w:val="none" w:sz="0" w:space="0" w:color="auto"/>
            <w:right w:val="none" w:sz="0" w:space="0" w:color="auto"/>
          </w:divBdr>
        </w:div>
        <w:div w:id="1789354083">
          <w:marLeft w:val="0"/>
          <w:marRight w:val="0"/>
          <w:marTop w:val="0"/>
          <w:marBottom w:val="0"/>
          <w:divBdr>
            <w:top w:val="none" w:sz="0" w:space="0" w:color="auto"/>
            <w:left w:val="none" w:sz="0" w:space="0" w:color="auto"/>
            <w:bottom w:val="none" w:sz="0" w:space="0" w:color="auto"/>
            <w:right w:val="none" w:sz="0" w:space="0" w:color="auto"/>
          </w:divBdr>
        </w:div>
        <w:div w:id="1789615985">
          <w:marLeft w:val="0"/>
          <w:marRight w:val="0"/>
          <w:marTop w:val="0"/>
          <w:marBottom w:val="0"/>
          <w:divBdr>
            <w:top w:val="none" w:sz="0" w:space="0" w:color="auto"/>
            <w:left w:val="none" w:sz="0" w:space="0" w:color="auto"/>
            <w:bottom w:val="none" w:sz="0" w:space="0" w:color="auto"/>
            <w:right w:val="none" w:sz="0" w:space="0" w:color="auto"/>
          </w:divBdr>
        </w:div>
        <w:div w:id="1799907946">
          <w:marLeft w:val="0"/>
          <w:marRight w:val="0"/>
          <w:marTop w:val="0"/>
          <w:marBottom w:val="0"/>
          <w:divBdr>
            <w:top w:val="none" w:sz="0" w:space="0" w:color="auto"/>
            <w:left w:val="none" w:sz="0" w:space="0" w:color="auto"/>
            <w:bottom w:val="none" w:sz="0" w:space="0" w:color="auto"/>
            <w:right w:val="none" w:sz="0" w:space="0" w:color="auto"/>
          </w:divBdr>
        </w:div>
        <w:div w:id="1814179472">
          <w:marLeft w:val="0"/>
          <w:marRight w:val="0"/>
          <w:marTop w:val="0"/>
          <w:marBottom w:val="0"/>
          <w:divBdr>
            <w:top w:val="none" w:sz="0" w:space="0" w:color="auto"/>
            <w:left w:val="none" w:sz="0" w:space="0" w:color="auto"/>
            <w:bottom w:val="none" w:sz="0" w:space="0" w:color="auto"/>
            <w:right w:val="none" w:sz="0" w:space="0" w:color="auto"/>
          </w:divBdr>
          <w:divsChild>
            <w:div w:id="6713078">
              <w:marLeft w:val="0"/>
              <w:marRight w:val="0"/>
              <w:marTop w:val="0"/>
              <w:marBottom w:val="0"/>
              <w:divBdr>
                <w:top w:val="none" w:sz="0" w:space="0" w:color="auto"/>
                <w:left w:val="none" w:sz="0" w:space="0" w:color="auto"/>
                <w:bottom w:val="none" w:sz="0" w:space="0" w:color="auto"/>
                <w:right w:val="none" w:sz="0" w:space="0" w:color="auto"/>
              </w:divBdr>
            </w:div>
            <w:div w:id="26152069">
              <w:marLeft w:val="0"/>
              <w:marRight w:val="0"/>
              <w:marTop w:val="0"/>
              <w:marBottom w:val="0"/>
              <w:divBdr>
                <w:top w:val="none" w:sz="0" w:space="0" w:color="auto"/>
                <w:left w:val="none" w:sz="0" w:space="0" w:color="auto"/>
                <w:bottom w:val="none" w:sz="0" w:space="0" w:color="auto"/>
                <w:right w:val="none" w:sz="0" w:space="0" w:color="auto"/>
              </w:divBdr>
            </w:div>
            <w:div w:id="199631567">
              <w:marLeft w:val="0"/>
              <w:marRight w:val="0"/>
              <w:marTop w:val="0"/>
              <w:marBottom w:val="0"/>
              <w:divBdr>
                <w:top w:val="none" w:sz="0" w:space="0" w:color="auto"/>
                <w:left w:val="none" w:sz="0" w:space="0" w:color="auto"/>
                <w:bottom w:val="none" w:sz="0" w:space="0" w:color="auto"/>
                <w:right w:val="none" w:sz="0" w:space="0" w:color="auto"/>
              </w:divBdr>
            </w:div>
            <w:div w:id="237175656">
              <w:marLeft w:val="0"/>
              <w:marRight w:val="0"/>
              <w:marTop w:val="0"/>
              <w:marBottom w:val="0"/>
              <w:divBdr>
                <w:top w:val="none" w:sz="0" w:space="0" w:color="auto"/>
                <w:left w:val="none" w:sz="0" w:space="0" w:color="auto"/>
                <w:bottom w:val="none" w:sz="0" w:space="0" w:color="auto"/>
                <w:right w:val="none" w:sz="0" w:space="0" w:color="auto"/>
              </w:divBdr>
            </w:div>
            <w:div w:id="318727881">
              <w:marLeft w:val="0"/>
              <w:marRight w:val="0"/>
              <w:marTop w:val="0"/>
              <w:marBottom w:val="0"/>
              <w:divBdr>
                <w:top w:val="none" w:sz="0" w:space="0" w:color="auto"/>
                <w:left w:val="none" w:sz="0" w:space="0" w:color="auto"/>
                <w:bottom w:val="none" w:sz="0" w:space="0" w:color="auto"/>
                <w:right w:val="none" w:sz="0" w:space="0" w:color="auto"/>
              </w:divBdr>
            </w:div>
            <w:div w:id="356544048">
              <w:marLeft w:val="0"/>
              <w:marRight w:val="0"/>
              <w:marTop w:val="0"/>
              <w:marBottom w:val="0"/>
              <w:divBdr>
                <w:top w:val="none" w:sz="0" w:space="0" w:color="auto"/>
                <w:left w:val="none" w:sz="0" w:space="0" w:color="auto"/>
                <w:bottom w:val="none" w:sz="0" w:space="0" w:color="auto"/>
                <w:right w:val="none" w:sz="0" w:space="0" w:color="auto"/>
              </w:divBdr>
            </w:div>
            <w:div w:id="661398373">
              <w:marLeft w:val="0"/>
              <w:marRight w:val="0"/>
              <w:marTop w:val="0"/>
              <w:marBottom w:val="0"/>
              <w:divBdr>
                <w:top w:val="none" w:sz="0" w:space="0" w:color="auto"/>
                <w:left w:val="none" w:sz="0" w:space="0" w:color="auto"/>
                <w:bottom w:val="none" w:sz="0" w:space="0" w:color="auto"/>
                <w:right w:val="none" w:sz="0" w:space="0" w:color="auto"/>
              </w:divBdr>
            </w:div>
            <w:div w:id="791902387">
              <w:marLeft w:val="0"/>
              <w:marRight w:val="0"/>
              <w:marTop w:val="0"/>
              <w:marBottom w:val="0"/>
              <w:divBdr>
                <w:top w:val="none" w:sz="0" w:space="0" w:color="auto"/>
                <w:left w:val="none" w:sz="0" w:space="0" w:color="auto"/>
                <w:bottom w:val="none" w:sz="0" w:space="0" w:color="auto"/>
                <w:right w:val="none" w:sz="0" w:space="0" w:color="auto"/>
              </w:divBdr>
            </w:div>
            <w:div w:id="894319172">
              <w:marLeft w:val="0"/>
              <w:marRight w:val="0"/>
              <w:marTop w:val="0"/>
              <w:marBottom w:val="0"/>
              <w:divBdr>
                <w:top w:val="none" w:sz="0" w:space="0" w:color="auto"/>
                <w:left w:val="none" w:sz="0" w:space="0" w:color="auto"/>
                <w:bottom w:val="none" w:sz="0" w:space="0" w:color="auto"/>
                <w:right w:val="none" w:sz="0" w:space="0" w:color="auto"/>
              </w:divBdr>
            </w:div>
            <w:div w:id="930045396">
              <w:marLeft w:val="0"/>
              <w:marRight w:val="0"/>
              <w:marTop w:val="0"/>
              <w:marBottom w:val="0"/>
              <w:divBdr>
                <w:top w:val="none" w:sz="0" w:space="0" w:color="auto"/>
                <w:left w:val="none" w:sz="0" w:space="0" w:color="auto"/>
                <w:bottom w:val="none" w:sz="0" w:space="0" w:color="auto"/>
                <w:right w:val="none" w:sz="0" w:space="0" w:color="auto"/>
              </w:divBdr>
            </w:div>
            <w:div w:id="1125202083">
              <w:marLeft w:val="0"/>
              <w:marRight w:val="0"/>
              <w:marTop w:val="0"/>
              <w:marBottom w:val="0"/>
              <w:divBdr>
                <w:top w:val="none" w:sz="0" w:space="0" w:color="auto"/>
                <w:left w:val="none" w:sz="0" w:space="0" w:color="auto"/>
                <w:bottom w:val="none" w:sz="0" w:space="0" w:color="auto"/>
                <w:right w:val="none" w:sz="0" w:space="0" w:color="auto"/>
              </w:divBdr>
            </w:div>
            <w:div w:id="1170408069">
              <w:marLeft w:val="0"/>
              <w:marRight w:val="0"/>
              <w:marTop w:val="0"/>
              <w:marBottom w:val="0"/>
              <w:divBdr>
                <w:top w:val="none" w:sz="0" w:space="0" w:color="auto"/>
                <w:left w:val="none" w:sz="0" w:space="0" w:color="auto"/>
                <w:bottom w:val="none" w:sz="0" w:space="0" w:color="auto"/>
                <w:right w:val="none" w:sz="0" w:space="0" w:color="auto"/>
              </w:divBdr>
            </w:div>
            <w:div w:id="1276404389">
              <w:marLeft w:val="0"/>
              <w:marRight w:val="0"/>
              <w:marTop w:val="0"/>
              <w:marBottom w:val="0"/>
              <w:divBdr>
                <w:top w:val="none" w:sz="0" w:space="0" w:color="auto"/>
                <w:left w:val="none" w:sz="0" w:space="0" w:color="auto"/>
                <w:bottom w:val="none" w:sz="0" w:space="0" w:color="auto"/>
                <w:right w:val="none" w:sz="0" w:space="0" w:color="auto"/>
              </w:divBdr>
            </w:div>
            <w:div w:id="1301887959">
              <w:marLeft w:val="0"/>
              <w:marRight w:val="0"/>
              <w:marTop w:val="0"/>
              <w:marBottom w:val="0"/>
              <w:divBdr>
                <w:top w:val="none" w:sz="0" w:space="0" w:color="auto"/>
                <w:left w:val="none" w:sz="0" w:space="0" w:color="auto"/>
                <w:bottom w:val="none" w:sz="0" w:space="0" w:color="auto"/>
                <w:right w:val="none" w:sz="0" w:space="0" w:color="auto"/>
              </w:divBdr>
            </w:div>
            <w:div w:id="1408960135">
              <w:marLeft w:val="0"/>
              <w:marRight w:val="0"/>
              <w:marTop w:val="0"/>
              <w:marBottom w:val="0"/>
              <w:divBdr>
                <w:top w:val="none" w:sz="0" w:space="0" w:color="auto"/>
                <w:left w:val="none" w:sz="0" w:space="0" w:color="auto"/>
                <w:bottom w:val="none" w:sz="0" w:space="0" w:color="auto"/>
                <w:right w:val="none" w:sz="0" w:space="0" w:color="auto"/>
              </w:divBdr>
            </w:div>
            <w:div w:id="1496845480">
              <w:marLeft w:val="0"/>
              <w:marRight w:val="0"/>
              <w:marTop w:val="0"/>
              <w:marBottom w:val="0"/>
              <w:divBdr>
                <w:top w:val="none" w:sz="0" w:space="0" w:color="auto"/>
                <w:left w:val="none" w:sz="0" w:space="0" w:color="auto"/>
                <w:bottom w:val="none" w:sz="0" w:space="0" w:color="auto"/>
                <w:right w:val="none" w:sz="0" w:space="0" w:color="auto"/>
              </w:divBdr>
            </w:div>
            <w:div w:id="1757363231">
              <w:marLeft w:val="0"/>
              <w:marRight w:val="0"/>
              <w:marTop w:val="0"/>
              <w:marBottom w:val="0"/>
              <w:divBdr>
                <w:top w:val="none" w:sz="0" w:space="0" w:color="auto"/>
                <w:left w:val="none" w:sz="0" w:space="0" w:color="auto"/>
                <w:bottom w:val="none" w:sz="0" w:space="0" w:color="auto"/>
                <w:right w:val="none" w:sz="0" w:space="0" w:color="auto"/>
              </w:divBdr>
            </w:div>
            <w:div w:id="1823499031">
              <w:marLeft w:val="0"/>
              <w:marRight w:val="0"/>
              <w:marTop w:val="0"/>
              <w:marBottom w:val="0"/>
              <w:divBdr>
                <w:top w:val="none" w:sz="0" w:space="0" w:color="auto"/>
                <w:left w:val="none" w:sz="0" w:space="0" w:color="auto"/>
                <w:bottom w:val="none" w:sz="0" w:space="0" w:color="auto"/>
                <w:right w:val="none" w:sz="0" w:space="0" w:color="auto"/>
              </w:divBdr>
            </w:div>
            <w:div w:id="1823690819">
              <w:marLeft w:val="0"/>
              <w:marRight w:val="0"/>
              <w:marTop w:val="0"/>
              <w:marBottom w:val="0"/>
              <w:divBdr>
                <w:top w:val="none" w:sz="0" w:space="0" w:color="auto"/>
                <w:left w:val="none" w:sz="0" w:space="0" w:color="auto"/>
                <w:bottom w:val="none" w:sz="0" w:space="0" w:color="auto"/>
                <w:right w:val="none" w:sz="0" w:space="0" w:color="auto"/>
              </w:divBdr>
            </w:div>
            <w:div w:id="1836679157">
              <w:marLeft w:val="0"/>
              <w:marRight w:val="0"/>
              <w:marTop w:val="0"/>
              <w:marBottom w:val="0"/>
              <w:divBdr>
                <w:top w:val="none" w:sz="0" w:space="0" w:color="auto"/>
                <w:left w:val="none" w:sz="0" w:space="0" w:color="auto"/>
                <w:bottom w:val="none" w:sz="0" w:space="0" w:color="auto"/>
                <w:right w:val="none" w:sz="0" w:space="0" w:color="auto"/>
              </w:divBdr>
            </w:div>
          </w:divsChild>
        </w:div>
        <w:div w:id="1841768280">
          <w:marLeft w:val="0"/>
          <w:marRight w:val="0"/>
          <w:marTop w:val="0"/>
          <w:marBottom w:val="0"/>
          <w:divBdr>
            <w:top w:val="none" w:sz="0" w:space="0" w:color="auto"/>
            <w:left w:val="none" w:sz="0" w:space="0" w:color="auto"/>
            <w:bottom w:val="none" w:sz="0" w:space="0" w:color="auto"/>
            <w:right w:val="none" w:sz="0" w:space="0" w:color="auto"/>
          </w:divBdr>
        </w:div>
        <w:div w:id="1842239441">
          <w:marLeft w:val="0"/>
          <w:marRight w:val="0"/>
          <w:marTop w:val="0"/>
          <w:marBottom w:val="0"/>
          <w:divBdr>
            <w:top w:val="none" w:sz="0" w:space="0" w:color="auto"/>
            <w:left w:val="none" w:sz="0" w:space="0" w:color="auto"/>
            <w:bottom w:val="none" w:sz="0" w:space="0" w:color="auto"/>
            <w:right w:val="none" w:sz="0" w:space="0" w:color="auto"/>
          </w:divBdr>
        </w:div>
        <w:div w:id="1842815414">
          <w:marLeft w:val="0"/>
          <w:marRight w:val="0"/>
          <w:marTop w:val="0"/>
          <w:marBottom w:val="0"/>
          <w:divBdr>
            <w:top w:val="none" w:sz="0" w:space="0" w:color="auto"/>
            <w:left w:val="none" w:sz="0" w:space="0" w:color="auto"/>
            <w:bottom w:val="none" w:sz="0" w:space="0" w:color="auto"/>
            <w:right w:val="none" w:sz="0" w:space="0" w:color="auto"/>
          </w:divBdr>
        </w:div>
        <w:div w:id="1852062536">
          <w:marLeft w:val="0"/>
          <w:marRight w:val="0"/>
          <w:marTop w:val="0"/>
          <w:marBottom w:val="0"/>
          <w:divBdr>
            <w:top w:val="none" w:sz="0" w:space="0" w:color="auto"/>
            <w:left w:val="none" w:sz="0" w:space="0" w:color="auto"/>
            <w:bottom w:val="none" w:sz="0" w:space="0" w:color="auto"/>
            <w:right w:val="none" w:sz="0" w:space="0" w:color="auto"/>
          </w:divBdr>
        </w:div>
        <w:div w:id="1875003058">
          <w:marLeft w:val="0"/>
          <w:marRight w:val="0"/>
          <w:marTop w:val="0"/>
          <w:marBottom w:val="0"/>
          <w:divBdr>
            <w:top w:val="none" w:sz="0" w:space="0" w:color="auto"/>
            <w:left w:val="none" w:sz="0" w:space="0" w:color="auto"/>
            <w:bottom w:val="none" w:sz="0" w:space="0" w:color="auto"/>
            <w:right w:val="none" w:sz="0" w:space="0" w:color="auto"/>
          </w:divBdr>
        </w:div>
        <w:div w:id="1879930782">
          <w:marLeft w:val="0"/>
          <w:marRight w:val="0"/>
          <w:marTop w:val="0"/>
          <w:marBottom w:val="0"/>
          <w:divBdr>
            <w:top w:val="none" w:sz="0" w:space="0" w:color="auto"/>
            <w:left w:val="none" w:sz="0" w:space="0" w:color="auto"/>
            <w:bottom w:val="none" w:sz="0" w:space="0" w:color="auto"/>
            <w:right w:val="none" w:sz="0" w:space="0" w:color="auto"/>
          </w:divBdr>
        </w:div>
        <w:div w:id="1880436264">
          <w:marLeft w:val="0"/>
          <w:marRight w:val="0"/>
          <w:marTop w:val="0"/>
          <w:marBottom w:val="0"/>
          <w:divBdr>
            <w:top w:val="none" w:sz="0" w:space="0" w:color="auto"/>
            <w:left w:val="none" w:sz="0" w:space="0" w:color="auto"/>
            <w:bottom w:val="none" w:sz="0" w:space="0" w:color="auto"/>
            <w:right w:val="none" w:sz="0" w:space="0" w:color="auto"/>
          </w:divBdr>
        </w:div>
        <w:div w:id="1882595439">
          <w:marLeft w:val="0"/>
          <w:marRight w:val="0"/>
          <w:marTop w:val="0"/>
          <w:marBottom w:val="0"/>
          <w:divBdr>
            <w:top w:val="none" w:sz="0" w:space="0" w:color="auto"/>
            <w:left w:val="none" w:sz="0" w:space="0" w:color="auto"/>
            <w:bottom w:val="none" w:sz="0" w:space="0" w:color="auto"/>
            <w:right w:val="none" w:sz="0" w:space="0" w:color="auto"/>
          </w:divBdr>
          <w:divsChild>
            <w:div w:id="38862970">
              <w:marLeft w:val="0"/>
              <w:marRight w:val="0"/>
              <w:marTop w:val="0"/>
              <w:marBottom w:val="0"/>
              <w:divBdr>
                <w:top w:val="none" w:sz="0" w:space="0" w:color="auto"/>
                <w:left w:val="none" w:sz="0" w:space="0" w:color="auto"/>
                <w:bottom w:val="none" w:sz="0" w:space="0" w:color="auto"/>
                <w:right w:val="none" w:sz="0" w:space="0" w:color="auto"/>
              </w:divBdr>
            </w:div>
            <w:div w:id="270943782">
              <w:marLeft w:val="0"/>
              <w:marRight w:val="0"/>
              <w:marTop w:val="0"/>
              <w:marBottom w:val="0"/>
              <w:divBdr>
                <w:top w:val="none" w:sz="0" w:space="0" w:color="auto"/>
                <w:left w:val="none" w:sz="0" w:space="0" w:color="auto"/>
                <w:bottom w:val="none" w:sz="0" w:space="0" w:color="auto"/>
                <w:right w:val="none" w:sz="0" w:space="0" w:color="auto"/>
              </w:divBdr>
            </w:div>
            <w:div w:id="290478450">
              <w:marLeft w:val="0"/>
              <w:marRight w:val="0"/>
              <w:marTop w:val="0"/>
              <w:marBottom w:val="0"/>
              <w:divBdr>
                <w:top w:val="none" w:sz="0" w:space="0" w:color="auto"/>
                <w:left w:val="none" w:sz="0" w:space="0" w:color="auto"/>
                <w:bottom w:val="none" w:sz="0" w:space="0" w:color="auto"/>
                <w:right w:val="none" w:sz="0" w:space="0" w:color="auto"/>
              </w:divBdr>
            </w:div>
            <w:div w:id="313990339">
              <w:marLeft w:val="0"/>
              <w:marRight w:val="0"/>
              <w:marTop w:val="0"/>
              <w:marBottom w:val="0"/>
              <w:divBdr>
                <w:top w:val="none" w:sz="0" w:space="0" w:color="auto"/>
                <w:left w:val="none" w:sz="0" w:space="0" w:color="auto"/>
                <w:bottom w:val="none" w:sz="0" w:space="0" w:color="auto"/>
                <w:right w:val="none" w:sz="0" w:space="0" w:color="auto"/>
              </w:divBdr>
            </w:div>
            <w:div w:id="321616555">
              <w:marLeft w:val="0"/>
              <w:marRight w:val="0"/>
              <w:marTop w:val="0"/>
              <w:marBottom w:val="0"/>
              <w:divBdr>
                <w:top w:val="none" w:sz="0" w:space="0" w:color="auto"/>
                <w:left w:val="none" w:sz="0" w:space="0" w:color="auto"/>
                <w:bottom w:val="none" w:sz="0" w:space="0" w:color="auto"/>
                <w:right w:val="none" w:sz="0" w:space="0" w:color="auto"/>
              </w:divBdr>
            </w:div>
            <w:div w:id="326133504">
              <w:marLeft w:val="0"/>
              <w:marRight w:val="0"/>
              <w:marTop w:val="0"/>
              <w:marBottom w:val="0"/>
              <w:divBdr>
                <w:top w:val="none" w:sz="0" w:space="0" w:color="auto"/>
                <w:left w:val="none" w:sz="0" w:space="0" w:color="auto"/>
                <w:bottom w:val="none" w:sz="0" w:space="0" w:color="auto"/>
                <w:right w:val="none" w:sz="0" w:space="0" w:color="auto"/>
              </w:divBdr>
            </w:div>
            <w:div w:id="659390108">
              <w:marLeft w:val="0"/>
              <w:marRight w:val="0"/>
              <w:marTop w:val="0"/>
              <w:marBottom w:val="0"/>
              <w:divBdr>
                <w:top w:val="none" w:sz="0" w:space="0" w:color="auto"/>
                <w:left w:val="none" w:sz="0" w:space="0" w:color="auto"/>
                <w:bottom w:val="none" w:sz="0" w:space="0" w:color="auto"/>
                <w:right w:val="none" w:sz="0" w:space="0" w:color="auto"/>
              </w:divBdr>
            </w:div>
            <w:div w:id="671294382">
              <w:marLeft w:val="0"/>
              <w:marRight w:val="0"/>
              <w:marTop w:val="0"/>
              <w:marBottom w:val="0"/>
              <w:divBdr>
                <w:top w:val="none" w:sz="0" w:space="0" w:color="auto"/>
                <w:left w:val="none" w:sz="0" w:space="0" w:color="auto"/>
                <w:bottom w:val="none" w:sz="0" w:space="0" w:color="auto"/>
                <w:right w:val="none" w:sz="0" w:space="0" w:color="auto"/>
              </w:divBdr>
            </w:div>
            <w:div w:id="773674872">
              <w:marLeft w:val="0"/>
              <w:marRight w:val="0"/>
              <w:marTop w:val="0"/>
              <w:marBottom w:val="0"/>
              <w:divBdr>
                <w:top w:val="none" w:sz="0" w:space="0" w:color="auto"/>
                <w:left w:val="none" w:sz="0" w:space="0" w:color="auto"/>
                <w:bottom w:val="none" w:sz="0" w:space="0" w:color="auto"/>
                <w:right w:val="none" w:sz="0" w:space="0" w:color="auto"/>
              </w:divBdr>
            </w:div>
            <w:div w:id="993485950">
              <w:marLeft w:val="0"/>
              <w:marRight w:val="0"/>
              <w:marTop w:val="0"/>
              <w:marBottom w:val="0"/>
              <w:divBdr>
                <w:top w:val="none" w:sz="0" w:space="0" w:color="auto"/>
                <w:left w:val="none" w:sz="0" w:space="0" w:color="auto"/>
                <w:bottom w:val="none" w:sz="0" w:space="0" w:color="auto"/>
                <w:right w:val="none" w:sz="0" w:space="0" w:color="auto"/>
              </w:divBdr>
            </w:div>
            <w:div w:id="1010334448">
              <w:marLeft w:val="0"/>
              <w:marRight w:val="0"/>
              <w:marTop w:val="0"/>
              <w:marBottom w:val="0"/>
              <w:divBdr>
                <w:top w:val="none" w:sz="0" w:space="0" w:color="auto"/>
                <w:left w:val="none" w:sz="0" w:space="0" w:color="auto"/>
                <w:bottom w:val="none" w:sz="0" w:space="0" w:color="auto"/>
                <w:right w:val="none" w:sz="0" w:space="0" w:color="auto"/>
              </w:divBdr>
            </w:div>
            <w:div w:id="1040470800">
              <w:marLeft w:val="0"/>
              <w:marRight w:val="0"/>
              <w:marTop w:val="0"/>
              <w:marBottom w:val="0"/>
              <w:divBdr>
                <w:top w:val="none" w:sz="0" w:space="0" w:color="auto"/>
                <w:left w:val="none" w:sz="0" w:space="0" w:color="auto"/>
                <w:bottom w:val="none" w:sz="0" w:space="0" w:color="auto"/>
                <w:right w:val="none" w:sz="0" w:space="0" w:color="auto"/>
              </w:divBdr>
            </w:div>
            <w:div w:id="1121800091">
              <w:marLeft w:val="0"/>
              <w:marRight w:val="0"/>
              <w:marTop w:val="0"/>
              <w:marBottom w:val="0"/>
              <w:divBdr>
                <w:top w:val="none" w:sz="0" w:space="0" w:color="auto"/>
                <w:left w:val="none" w:sz="0" w:space="0" w:color="auto"/>
                <w:bottom w:val="none" w:sz="0" w:space="0" w:color="auto"/>
                <w:right w:val="none" w:sz="0" w:space="0" w:color="auto"/>
              </w:divBdr>
            </w:div>
            <w:div w:id="1330324999">
              <w:marLeft w:val="0"/>
              <w:marRight w:val="0"/>
              <w:marTop w:val="0"/>
              <w:marBottom w:val="0"/>
              <w:divBdr>
                <w:top w:val="none" w:sz="0" w:space="0" w:color="auto"/>
                <w:left w:val="none" w:sz="0" w:space="0" w:color="auto"/>
                <w:bottom w:val="none" w:sz="0" w:space="0" w:color="auto"/>
                <w:right w:val="none" w:sz="0" w:space="0" w:color="auto"/>
              </w:divBdr>
            </w:div>
            <w:div w:id="1376465227">
              <w:marLeft w:val="0"/>
              <w:marRight w:val="0"/>
              <w:marTop w:val="0"/>
              <w:marBottom w:val="0"/>
              <w:divBdr>
                <w:top w:val="none" w:sz="0" w:space="0" w:color="auto"/>
                <w:left w:val="none" w:sz="0" w:space="0" w:color="auto"/>
                <w:bottom w:val="none" w:sz="0" w:space="0" w:color="auto"/>
                <w:right w:val="none" w:sz="0" w:space="0" w:color="auto"/>
              </w:divBdr>
            </w:div>
            <w:div w:id="1384670545">
              <w:marLeft w:val="0"/>
              <w:marRight w:val="0"/>
              <w:marTop w:val="0"/>
              <w:marBottom w:val="0"/>
              <w:divBdr>
                <w:top w:val="none" w:sz="0" w:space="0" w:color="auto"/>
                <w:left w:val="none" w:sz="0" w:space="0" w:color="auto"/>
                <w:bottom w:val="none" w:sz="0" w:space="0" w:color="auto"/>
                <w:right w:val="none" w:sz="0" w:space="0" w:color="auto"/>
              </w:divBdr>
            </w:div>
            <w:div w:id="1781758070">
              <w:marLeft w:val="0"/>
              <w:marRight w:val="0"/>
              <w:marTop w:val="0"/>
              <w:marBottom w:val="0"/>
              <w:divBdr>
                <w:top w:val="none" w:sz="0" w:space="0" w:color="auto"/>
                <w:left w:val="none" w:sz="0" w:space="0" w:color="auto"/>
                <w:bottom w:val="none" w:sz="0" w:space="0" w:color="auto"/>
                <w:right w:val="none" w:sz="0" w:space="0" w:color="auto"/>
              </w:divBdr>
            </w:div>
            <w:div w:id="1809275291">
              <w:marLeft w:val="0"/>
              <w:marRight w:val="0"/>
              <w:marTop w:val="0"/>
              <w:marBottom w:val="0"/>
              <w:divBdr>
                <w:top w:val="none" w:sz="0" w:space="0" w:color="auto"/>
                <w:left w:val="none" w:sz="0" w:space="0" w:color="auto"/>
                <w:bottom w:val="none" w:sz="0" w:space="0" w:color="auto"/>
                <w:right w:val="none" w:sz="0" w:space="0" w:color="auto"/>
              </w:divBdr>
            </w:div>
            <w:div w:id="1895460026">
              <w:marLeft w:val="0"/>
              <w:marRight w:val="0"/>
              <w:marTop w:val="0"/>
              <w:marBottom w:val="0"/>
              <w:divBdr>
                <w:top w:val="none" w:sz="0" w:space="0" w:color="auto"/>
                <w:left w:val="none" w:sz="0" w:space="0" w:color="auto"/>
                <w:bottom w:val="none" w:sz="0" w:space="0" w:color="auto"/>
                <w:right w:val="none" w:sz="0" w:space="0" w:color="auto"/>
              </w:divBdr>
            </w:div>
            <w:div w:id="2055038978">
              <w:marLeft w:val="0"/>
              <w:marRight w:val="0"/>
              <w:marTop w:val="0"/>
              <w:marBottom w:val="0"/>
              <w:divBdr>
                <w:top w:val="none" w:sz="0" w:space="0" w:color="auto"/>
                <w:left w:val="none" w:sz="0" w:space="0" w:color="auto"/>
                <w:bottom w:val="none" w:sz="0" w:space="0" w:color="auto"/>
                <w:right w:val="none" w:sz="0" w:space="0" w:color="auto"/>
              </w:divBdr>
            </w:div>
          </w:divsChild>
        </w:div>
        <w:div w:id="1897355401">
          <w:marLeft w:val="0"/>
          <w:marRight w:val="0"/>
          <w:marTop w:val="0"/>
          <w:marBottom w:val="0"/>
          <w:divBdr>
            <w:top w:val="none" w:sz="0" w:space="0" w:color="auto"/>
            <w:left w:val="none" w:sz="0" w:space="0" w:color="auto"/>
            <w:bottom w:val="none" w:sz="0" w:space="0" w:color="auto"/>
            <w:right w:val="none" w:sz="0" w:space="0" w:color="auto"/>
          </w:divBdr>
        </w:div>
        <w:div w:id="1918787702">
          <w:marLeft w:val="0"/>
          <w:marRight w:val="0"/>
          <w:marTop w:val="0"/>
          <w:marBottom w:val="0"/>
          <w:divBdr>
            <w:top w:val="none" w:sz="0" w:space="0" w:color="auto"/>
            <w:left w:val="none" w:sz="0" w:space="0" w:color="auto"/>
            <w:bottom w:val="none" w:sz="0" w:space="0" w:color="auto"/>
            <w:right w:val="none" w:sz="0" w:space="0" w:color="auto"/>
          </w:divBdr>
        </w:div>
        <w:div w:id="1920139871">
          <w:marLeft w:val="0"/>
          <w:marRight w:val="0"/>
          <w:marTop w:val="0"/>
          <w:marBottom w:val="0"/>
          <w:divBdr>
            <w:top w:val="none" w:sz="0" w:space="0" w:color="auto"/>
            <w:left w:val="none" w:sz="0" w:space="0" w:color="auto"/>
            <w:bottom w:val="none" w:sz="0" w:space="0" w:color="auto"/>
            <w:right w:val="none" w:sz="0" w:space="0" w:color="auto"/>
          </w:divBdr>
        </w:div>
        <w:div w:id="1920673587">
          <w:marLeft w:val="0"/>
          <w:marRight w:val="0"/>
          <w:marTop w:val="0"/>
          <w:marBottom w:val="0"/>
          <w:divBdr>
            <w:top w:val="none" w:sz="0" w:space="0" w:color="auto"/>
            <w:left w:val="none" w:sz="0" w:space="0" w:color="auto"/>
            <w:bottom w:val="none" w:sz="0" w:space="0" w:color="auto"/>
            <w:right w:val="none" w:sz="0" w:space="0" w:color="auto"/>
          </w:divBdr>
        </w:div>
        <w:div w:id="1920942477">
          <w:marLeft w:val="0"/>
          <w:marRight w:val="0"/>
          <w:marTop w:val="0"/>
          <w:marBottom w:val="0"/>
          <w:divBdr>
            <w:top w:val="none" w:sz="0" w:space="0" w:color="auto"/>
            <w:left w:val="none" w:sz="0" w:space="0" w:color="auto"/>
            <w:bottom w:val="none" w:sz="0" w:space="0" w:color="auto"/>
            <w:right w:val="none" w:sz="0" w:space="0" w:color="auto"/>
          </w:divBdr>
        </w:div>
        <w:div w:id="1937715715">
          <w:marLeft w:val="0"/>
          <w:marRight w:val="0"/>
          <w:marTop w:val="0"/>
          <w:marBottom w:val="0"/>
          <w:divBdr>
            <w:top w:val="none" w:sz="0" w:space="0" w:color="auto"/>
            <w:left w:val="none" w:sz="0" w:space="0" w:color="auto"/>
            <w:bottom w:val="none" w:sz="0" w:space="0" w:color="auto"/>
            <w:right w:val="none" w:sz="0" w:space="0" w:color="auto"/>
          </w:divBdr>
          <w:divsChild>
            <w:div w:id="48959264">
              <w:marLeft w:val="0"/>
              <w:marRight w:val="0"/>
              <w:marTop w:val="0"/>
              <w:marBottom w:val="0"/>
              <w:divBdr>
                <w:top w:val="none" w:sz="0" w:space="0" w:color="auto"/>
                <w:left w:val="none" w:sz="0" w:space="0" w:color="auto"/>
                <w:bottom w:val="none" w:sz="0" w:space="0" w:color="auto"/>
                <w:right w:val="none" w:sz="0" w:space="0" w:color="auto"/>
              </w:divBdr>
            </w:div>
            <w:div w:id="60953701">
              <w:marLeft w:val="0"/>
              <w:marRight w:val="0"/>
              <w:marTop w:val="0"/>
              <w:marBottom w:val="0"/>
              <w:divBdr>
                <w:top w:val="none" w:sz="0" w:space="0" w:color="auto"/>
                <w:left w:val="none" w:sz="0" w:space="0" w:color="auto"/>
                <w:bottom w:val="none" w:sz="0" w:space="0" w:color="auto"/>
                <w:right w:val="none" w:sz="0" w:space="0" w:color="auto"/>
              </w:divBdr>
            </w:div>
            <w:div w:id="172309840">
              <w:marLeft w:val="0"/>
              <w:marRight w:val="0"/>
              <w:marTop w:val="0"/>
              <w:marBottom w:val="0"/>
              <w:divBdr>
                <w:top w:val="none" w:sz="0" w:space="0" w:color="auto"/>
                <w:left w:val="none" w:sz="0" w:space="0" w:color="auto"/>
                <w:bottom w:val="none" w:sz="0" w:space="0" w:color="auto"/>
                <w:right w:val="none" w:sz="0" w:space="0" w:color="auto"/>
              </w:divBdr>
            </w:div>
            <w:div w:id="176772759">
              <w:marLeft w:val="0"/>
              <w:marRight w:val="0"/>
              <w:marTop w:val="0"/>
              <w:marBottom w:val="0"/>
              <w:divBdr>
                <w:top w:val="none" w:sz="0" w:space="0" w:color="auto"/>
                <w:left w:val="none" w:sz="0" w:space="0" w:color="auto"/>
                <w:bottom w:val="none" w:sz="0" w:space="0" w:color="auto"/>
                <w:right w:val="none" w:sz="0" w:space="0" w:color="auto"/>
              </w:divBdr>
            </w:div>
            <w:div w:id="224486931">
              <w:marLeft w:val="0"/>
              <w:marRight w:val="0"/>
              <w:marTop w:val="0"/>
              <w:marBottom w:val="0"/>
              <w:divBdr>
                <w:top w:val="none" w:sz="0" w:space="0" w:color="auto"/>
                <w:left w:val="none" w:sz="0" w:space="0" w:color="auto"/>
                <w:bottom w:val="none" w:sz="0" w:space="0" w:color="auto"/>
                <w:right w:val="none" w:sz="0" w:space="0" w:color="auto"/>
              </w:divBdr>
            </w:div>
            <w:div w:id="513031315">
              <w:marLeft w:val="0"/>
              <w:marRight w:val="0"/>
              <w:marTop w:val="0"/>
              <w:marBottom w:val="0"/>
              <w:divBdr>
                <w:top w:val="none" w:sz="0" w:space="0" w:color="auto"/>
                <w:left w:val="none" w:sz="0" w:space="0" w:color="auto"/>
                <w:bottom w:val="none" w:sz="0" w:space="0" w:color="auto"/>
                <w:right w:val="none" w:sz="0" w:space="0" w:color="auto"/>
              </w:divBdr>
            </w:div>
            <w:div w:id="626349999">
              <w:marLeft w:val="0"/>
              <w:marRight w:val="0"/>
              <w:marTop w:val="0"/>
              <w:marBottom w:val="0"/>
              <w:divBdr>
                <w:top w:val="none" w:sz="0" w:space="0" w:color="auto"/>
                <w:left w:val="none" w:sz="0" w:space="0" w:color="auto"/>
                <w:bottom w:val="none" w:sz="0" w:space="0" w:color="auto"/>
                <w:right w:val="none" w:sz="0" w:space="0" w:color="auto"/>
              </w:divBdr>
            </w:div>
            <w:div w:id="722757261">
              <w:marLeft w:val="0"/>
              <w:marRight w:val="0"/>
              <w:marTop w:val="0"/>
              <w:marBottom w:val="0"/>
              <w:divBdr>
                <w:top w:val="none" w:sz="0" w:space="0" w:color="auto"/>
                <w:left w:val="none" w:sz="0" w:space="0" w:color="auto"/>
                <w:bottom w:val="none" w:sz="0" w:space="0" w:color="auto"/>
                <w:right w:val="none" w:sz="0" w:space="0" w:color="auto"/>
              </w:divBdr>
            </w:div>
            <w:div w:id="774132925">
              <w:marLeft w:val="0"/>
              <w:marRight w:val="0"/>
              <w:marTop w:val="0"/>
              <w:marBottom w:val="0"/>
              <w:divBdr>
                <w:top w:val="none" w:sz="0" w:space="0" w:color="auto"/>
                <w:left w:val="none" w:sz="0" w:space="0" w:color="auto"/>
                <w:bottom w:val="none" w:sz="0" w:space="0" w:color="auto"/>
                <w:right w:val="none" w:sz="0" w:space="0" w:color="auto"/>
              </w:divBdr>
            </w:div>
            <w:div w:id="854466135">
              <w:marLeft w:val="0"/>
              <w:marRight w:val="0"/>
              <w:marTop w:val="0"/>
              <w:marBottom w:val="0"/>
              <w:divBdr>
                <w:top w:val="none" w:sz="0" w:space="0" w:color="auto"/>
                <w:left w:val="none" w:sz="0" w:space="0" w:color="auto"/>
                <w:bottom w:val="none" w:sz="0" w:space="0" w:color="auto"/>
                <w:right w:val="none" w:sz="0" w:space="0" w:color="auto"/>
              </w:divBdr>
            </w:div>
            <w:div w:id="1059086697">
              <w:marLeft w:val="0"/>
              <w:marRight w:val="0"/>
              <w:marTop w:val="0"/>
              <w:marBottom w:val="0"/>
              <w:divBdr>
                <w:top w:val="none" w:sz="0" w:space="0" w:color="auto"/>
                <w:left w:val="none" w:sz="0" w:space="0" w:color="auto"/>
                <w:bottom w:val="none" w:sz="0" w:space="0" w:color="auto"/>
                <w:right w:val="none" w:sz="0" w:space="0" w:color="auto"/>
              </w:divBdr>
            </w:div>
            <w:div w:id="1079207129">
              <w:marLeft w:val="0"/>
              <w:marRight w:val="0"/>
              <w:marTop w:val="0"/>
              <w:marBottom w:val="0"/>
              <w:divBdr>
                <w:top w:val="none" w:sz="0" w:space="0" w:color="auto"/>
                <w:left w:val="none" w:sz="0" w:space="0" w:color="auto"/>
                <w:bottom w:val="none" w:sz="0" w:space="0" w:color="auto"/>
                <w:right w:val="none" w:sz="0" w:space="0" w:color="auto"/>
              </w:divBdr>
            </w:div>
            <w:div w:id="1152671312">
              <w:marLeft w:val="0"/>
              <w:marRight w:val="0"/>
              <w:marTop w:val="0"/>
              <w:marBottom w:val="0"/>
              <w:divBdr>
                <w:top w:val="none" w:sz="0" w:space="0" w:color="auto"/>
                <w:left w:val="none" w:sz="0" w:space="0" w:color="auto"/>
                <w:bottom w:val="none" w:sz="0" w:space="0" w:color="auto"/>
                <w:right w:val="none" w:sz="0" w:space="0" w:color="auto"/>
              </w:divBdr>
            </w:div>
            <w:div w:id="1524130810">
              <w:marLeft w:val="0"/>
              <w:marRight w:val="0"/>
              <w:marTop w:val="0"/>
              <w:marBottom w:val="0"/>
              <w:divBdr>
                <w:top w:val="none" w:sz="0" w:space="0" w:color="auto"/>
                <w:left w:val="none" w:sz="0" w:space="0" w:color="auto"/>
                <w:bottom w:val="none" w:sz="0" w:space="0" w:color="auto"/>
                <w:right w:val="none" w:sz="0" w:space="0" w:color="auto"/>
              </w:divBdr>
            </w:div>
            <w:div w:id="1570652226">
              <w:marLeft w:val="0"/>
              <w:marRight w:val="0"/>
              <w:marTop w:val="0"/>
              <w:marBottom w:val="0"/>
              <w:divBdr>
                <w:top w:val="none" w:sz="0" w:space="0" w:color="auto"/>
                <w:left w:val="none" w:sz="0" w:space="0" w:color="auto"/>
                <w:bottom w:val="none" w:sz="0" w:space="0" w:color="auto"/>
                <w:right w:val="none" w:sz="0" w:space="0" w:color="auto"/>
              </w:divBdr>
            </w:div>
            <w:div w:id="1614750327">
              <w:marLeft w:val="0"/>
              <w:marRight w:val="0"/>
              <w:marTop w:val="0"/>
              <w:marBottom w:val="0"/>
              <w:divBdr>
                <w:top w:val="none" w:sz="0" w:space="0" w:color="auto"/>
                <w:left w:val="none" w:sz="0" w:space="0" w:color="auto"/>
                <w:bottom w:val="none" w:sz="0" w:space="0" w:color="auto"/>
                <w:right w:val="none" w:sz="0" w:space="0" w:color="auto"/>
              </w:divBdr>
            </w:div>
            <w:div w:id="1617251934">
              <w:marLeft w:val="0"/>
              <w:marRight w:val="0"/>
              <w:marTop w:val="0"/>
              <w:marBottom w:val="0"/>
              <w:divBdr>
                <w:top w:val="none" w:sz="0" w:space="0" w:color="auto"/>
                <w:left w:val="none" w:sz="0" w:space="0" w:color="auto"/>
                <w:bottom w:val="none" w:sz="0" w:space="0" w:color="auto"/>
                <w:right w:val="none" w:sz="0" w:space="0" w:color="auto"/>
              </w:divBdr>
            </w:div>
            <w:div w:id="1787504241">
              <w:marLeft w:val="0"/>
              <w:marRight w:val="0"/>
              <w:marTop w:val="0"/>
              <w:marBottom w:val="0"/>
              <w:divBdr>
                <w:top w:val="none" w:sz="0" w:space="0" w:color="auto"/>
                <w:left w:val="none" w:sz="0" w:space="0" w:color="auto"/>
                <w:bottom w:val="none" w:sz="0" w:space="0" w:color="auto"/>
                <w:right w:val="none" w:sz="0" w:space="0" w:color="auto"/>
              </w:divBdr>
            </w:div>
            <w:div w:id="1853257626">
              <w:marLeft w:val="0"/>
              <w:marRight w:val="0"/>
              <w:marTop w:val="0"/>
              <w:marBottom w:val="0"/>
              <w:divBdr>
                <w:top w:val="none" w:sz="0" w:space="0" w:color="auto"/>
                <w:left w:val="none" w:sz="0" w:space="0" w:color="auto"/>
                <w:bottom w:val="none" w:sz="0" w:space="0" w:color="auto"/>
                <w:right w:val="none" w:sz="0" w:space="0" w:color="auto"/>
              </w:divBdr>
            </w:div>
            <w:div w:id="2100636873">
              <w:marLeft w:val="0"/>
              <w:marRight w:val="0"/>
              <w:marTop w:val="0"/>
              <w:marBottom w:val="0"/>
              <w:divBdr>
                <w:top w:val="none" w:sz="0" w:space="0" w:color="auto"/>
                <w:left w:val="none" w:sz="0" w:space="0" w:color="auto"/>
                <w:bottom w:val="none" w:sz="0" w:space="0" w:color="auto"/>
                <w:right w:val="none" w:sz="0" w:space="0" w:color="auto"/>
              </w:divBdr>
            </w:div>
          </w:divsChild>
        </w:div>
        <w:div w:id="1946035942">
          <w:marLeft w:val="0"/>
          <w:marRight w:val="0"/>
          <w:marTop w:val="0"/>
          <w:marBottom w:val="0"/>
          <w:divBdr>
            <w:top w:val="none" w:sz="0" w:space="0" w:color="auto"/>
            <w:left w:val="none" w:sz="0" w:space="0" w:color="auto"/>
            <w:bottom w:val="none" w:sz="0" w:space="0" w:color="auto"/>
            <w:right w:val="none" w:sz="0" w:space="0" w:color="auto"/>
          </w:divBdr>
        </w:div>
        <w:div w:id="1950892786">
          <w:marLeft w:val="0"/>
          <w:marRight w:val="0"/>
          <w:marTop w:val="0"/>
          <w:marBottom w:val="0"/>
          <w:divBdr>
            <w:top w:val="none" w:sz="0" w:space="0" w:color="auto"/>
            <w:left w:val="none" w:sz="0" w:space="0" w:color="auto"/>
            <w:bottom w:val="none" w:sz="0" w:space="0" w:color="auto"/>
            <w:right w:val="none" w:sz="0" w:space="0" w:color="auto"/>
          </w:divBdr>
        </w:div>
        <w:div w:id="1969701849">
          <w:marLeft w:val="0"/>
          <w:marRight w:val="0"/>
          <w:marTop w:val="0"/>
          <w:marBottom w:val="0"/>
          <w:divBdr>
            <w:top w:val="none" w:sz="0" w:space="0" w:color="auto"/>
            <w:left w:val="none" w:sz="0" w:space="0" w:color="auto"/>
            <w:bottom w:val="none" w:sz="0" w:space="0" w:color="auto"/>
            <w:right w:val="none" w:sz="0" w:space="0" w:color="auto"/>
          </w:divBdr>
        </w:div>
        <w:div w:id="1973976753">
          <w:marLeft w:val="0"/>
          <w:marRight w:val="0"/>
          <w:marTop w:val="0"/>
          <w:marBottom w:val="0"/>
          <w:divBdr>
            <w:top w:val="none" w:sz="0" w:space="0" w:color="auto"/>
            <w:left w:val="none" w:sz="0" w:space="0" w:color="auto"/>
            <w:bottom w:val="none" w:sz="0" w:space="0" w:color="auto"/>
            <w:right w:val="none" w:sz="0" w:space="0" w:color="auto"/>
          </w:divBdr>
        </w:div>
        <w:div w:id="1983273374">
          <w:marLeft w:val="0"/>
          <w:marRight w:val="0"/>
          <w:marTop w:val="0"/>
          <w:marBottom w:val="0"/>
          <w:divBdr>
            <w:top w:val="none" w:sz="0" w:space="0" w:color="auto"/>
            <w:left w:val="none" w:sz="0" w:space="0" w:color="auto"/>
            <w:bottom w:val="none" w:sz="0" w:space="0" w:color="auto"/>
            <w:right w:val="none" w:sz="0" w:space="0" w:color="auto"/>
          </w:divBdr>
        </w:div>
        <w:div w:id="2055930709">
          <w:marLeft w:val="0"/>
          <w:marRight w:val="0"/>
          <w:marTop w:val="0"/>
          <w:marBottom w:val="0"/>
          <w:divBdr>
            <w:top w:val="none" w:sz="0" w:space="0" w:color="auto"/>
            <w:left w:val="none" w:sz="0" w:space="0" w:color="auto"/>
            <w:bottom w:val="none" w:sz="0" w:space="0" w:color="auto"/>
            <w:right w:val="none" w:sz="0" w:space="0" w:color="auto"/>
          </w:divBdr>
        </w:div>
        <w:div w:id="2079941899">
          <w:marLeft w:val="0"/>
          <w:marRight w:val="0"/>
          <w:marTop w:val="0"/>
          <w:marBottom w:val="0"/>
          <w:divBdr>
            <w:top w:val="none" w:sz="0" w:space="0" w:color="auto"/>
            <w:left w:val="none" w:sz="0" w:space="0" w:color="auto"/>
            <w:bottom w:val="none" w:sz="0" w:space="0" w:color="auto"/>
            <w:right w:val="none" w:sz="0" w:space="0" w:color="auto"/>
          </w:divBdr>
        </w:div>
        <w:div w:id="2080248517">
          <w:marLeft w:val="0"/>
          <w:marRight w:val="0"/>
          <w:marTop w:val="0"/>
          <w:marBottom w:val="0"/>
          <w:divBdr>
            <w:top w:val="none" w:sz="0" w:space="0" w:color="auto"/>
            <w:left w:val="none" w:sz="0" w:space="0" w:color="auto"/>
            <w:bottom w:val="none" w:sz="0" w:space="0" w:color="auto"/>
            <w:right w:val="none" w:sz="0" w:space="0" w:color="auto"/>
          </w:divBdr>
        </w:div>
        <w:div w:id="2088841706">
          <w:marLeft w:val="0"/>
          <w:marRight w:val="0"/>
          <w:marTop w:val="0"/>
          <w:marBottom w:val="0"/>
          <w:divBdr>
            <w:top w:val="none" w:sz="0" w:space="0" w:color="auto"/>
            <w:left w:val="none" w:sz="0" w:space="0" w:color="auto"/>
            <w:bottom w:val="none" w:sz="0" w:space="0" w:color="auto"/>
            <w:right w:val="none" w:sz="0" w:space="0" w:color="auto"/>
          </w:divBdr>
        </w:div>
        <w:div w:id="2113934633">
          <w:marLeft w:val="0"/>
          <w:marRight w:val="0"/>
          <w:marTop w:val="0"/>
          <w:marBottom w:val="0"/>
          <w:divBdr>
            <w:top w:val="none" w:sz="0" w:space="0" w:color="auto"/>
            <w:left w:val="none" w:sz="0" w:space="0" w:color="auto"/>
            <w:bottom w:val="none" w:sz="0" w:space="0" w:color="auto"/>
            <w:right w:val="none" w:sz="0" w:space="0" w:color="auto"/>
          </w:divBdr>
        </w:div>
        <w:div w:id="2115392346">
          <w:marLeft w:val="0"/>
          <w:marRight w:val="0"/>
          <w:marTop w:val="0"/>
          <w:marBottom w:val="0"/>
          <w:divBdr>
            <w:top w:val="none" w:sz="0" w:space="0" w:color="auto"/>
            <w:left w:val="none" w:sz="0" w:space="0" w:color="auto"/>
            <w:bottom w:val="none" w:sz="0" w:space="0" w:color="auto"/>
            <w:right w:val="none" w:sz="0" w:space="0" w:color="auto"/>
          </w:divBdr>
        </w:div>
        <w:div w:id="2135755018">
          <w:marLeft w:val="0"/>
          <w:marRight w:val="0"/>
          <w:marTop w:val="0"/>
          <w:marBottom w:val="0"/>
          <w:divBdr>
            <w:top w:val="none" w:sz="0" w:space="0" w:color="auto"/>
            <w:left w:val="none" w:sz="0" w:space="0" w:color="auto"/>
            <w:bottom w:val="none" w:sz="0" w:space="0" w:color="auto"/>
            <w:right w:val="none" w:sz="0" w:space="0" w:color="auto"/>
          </w:divBdr>
        </w:div>
        <w:div w:id="2135902732">
          <w:marLeft w:val="0"/>
          <w:marRight w:val="0"/>
          <w:marTop w:val="0"/>
          <w:marBottom w:val="0"/>
          <w:divBdr>
            <w:top w:val="none" w:sz="0" w:space="0" w:color="auto"/>
            <w:left w:val="none" w:sz="0" w:space="0" w:color="auto"/>
            <w:bottom w:val="none" w:sz="0" w:space="0" w:color="auto"/>
            <w:right w:val="none" w:sz="0" w:space="0" w:color="auto"/>
          </w:divBdr>
        </w:div>
        <w:div w:id="2137332939">
          <w:marLeft w:val="0"/>
          <w:marRight w:val="0"/>
          <w:marTop w:val="0"/>
          <w:marBottom w:val="0"/>
          <w:divBdr>
            <w:top w:val="none" w:sz="0" w:space="0" w:color="auto"/>
            <w:left w:val="none" w:sz="0" w:space="0" w:color="auto"/>
            <w:bottom w:val="none" w:sz="0" w:space="0" w:color="auto"/>
            <w:right w:val="none" w:sz="0" w:space="0" w:color="auto"/>
          </w:divBdr>
        </w:div>
        <w:div w:id="2137529555">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image" Target="media/image3.png"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2.png"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cpmanual.vic.gov.au/advice-and-protocols/protocols/education-medical/mental-health" TargetMode="External" Id="rId16" /><Relationship Type="http://schemas.openxmlformats.org/officeDocument/2006/relationships/hyperlink" Target="mailto:ocp@health.vic.gov.au"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oppdirectorate@dffh.vic.gov.au?subject=As%20One%20-%20Our%20Ways%20of%20Working%20" TargetMode="External" Id="rId15" /><Relationship Type="http://schemas.microsoft.com/office/2016/09/relationships/commentsIds" Target="commentsIds.xml" Id="rId23" /><Relationship Type="http://schemas.openxmlformats.org/officeDocument/2006/relationships/footer" Target="footer5.xml" Id="rId28" /><Relationship Type="http://schemas.openxmlformats.org/officeDocument/2006/relationships/endnotes" Target="endnotes.xml" Id="rId10" /><Relationship Type="http://schemas.openxmlformats.org/officeDocument/2006/relationships/hyperlink" Target="https://www.health.vic.gov.au/mental-health-and-wellbeing-act-handbook/context-of-the-act/terms-and-definitions"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microsoft.com/office/2011/relationships/commentsExtended" Target="commentsExtended.xml" Id="rId22" /><Relationship Type="http://schemas.openxmlformats.org/officeDocument/2006/relationships/footer" Target="footer4.xml" Id="rId27" /><Relationship Type="http://schemas.microsoft.com/office/2011/relationships/people" Target="people.xml" Id="rId30" /><Relationship Type="http://schemas.openxmlformats.org/officeDocument/2006/relationships/hyperlink" Target="https://www.health.vic.gov.au/sites/default/files/2025-02/mhwa-144-direction-to-restrict-right-to-communicate.pdf" TargetMode="External" Id="Redef5b0db37e4329" /><Relationship Type="http://schemas.openxmlformats.org/officeDocument/2006/relationships/hyperlink" Target="https://www.health.vic.gov.au/sites/default/files/2025-02/mhwa-144-direction-to-restrict-right-to-communicate.pdf" TargetMode="External" Id="Ra32738073a9343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6d0e49e-d15c-4167-a8e2-24c57a4eaa50">
      <UserInfo>
        <DisplayName/>
        <AccountId xsi:nil="true"/>
        <AccountType/>
      </UserInfo>
    </SharedWithUsers>
    <lcf76f155ced4ddcb4097134ff3c332f xmlns="c2fa22ec-7818-4a0a-a43c-4592d0df733a">
      <Terms xmlns="http://schemas.microsoft.com/office/infopath/2007/PartnerControls"/>
    </lcf76f155ced4ddcb4097134ff3c332f>
    <TaxCatchAll xmlns="c6d0e49e-d15c-4167-a8e2-24c57a4eaa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642B7E8839504090741F6722BC3A39" ma:contentTypeVersion="15" ma:contentTypeDescription="Create a new document." ma:contentTypeScope="" ma:versionID="7c6523ae5e2aaa5503f2163526a23401">
  <xsd:schema xmlns:xsd="http://www.w3.org/2001/XMLSchema" xmlns:xs="http://www.w3.org/2001/XMLSchema" xmlns:p="http://schemas.microsoft.com/office/2006/metadata/properties" xmlns:ns2="c2fa22ec-7818-4a0a-a43c-4592d0df733a" xmlns:ns3="c6d0e49e-d15c-4167-a8e2-24c57a4eaa50" targetNamespace="http://schemas.microsoft.com/office/2006/metadata/properties" ma:root="true" ma:fieldsID="97ecce4dabbda3363e16d820010064f5" ns2:_="" ns3:_="">
    <xsd:import namespace="c2fa22ec-7818-4a0a-a43c-4592d0df733a"/>
    <xsd:import namespace="c6d0e49e-d15c-4167-a8e2-24c57a4eaa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a22ec-7818-4a0a-a43c-4592d0df7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e49e-d15c-4167-a8e2-24c57a4eaa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eac2f23-f395-45df-b6f2-31d563729d6e}" ma:internalName="TaxCatchAll" ma:showField="CatchAllData" ma:web="c6d0e49e-d15c-4167-a8e2-24c57a4ea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d0e49e-d15c-4167-a8e2-24c57a4eaa50"/>
    <ds:schemaRef ds:uri="c2fa22ec-7818-4a0a-a43c-4592d0df733a"/>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E1127B59-65DA-4471-BAF2-07558A77C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a22ec-7818-4a0a-a43c-4592d0df733a"/>
    <ds:schemaRef ds:uri="c6d0e49e-d15c-4167-a8e2-24c57a4ea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Manager>Natalie Tillinger</ap:Manager>
  <ap:Company>Victoria State Government, Department of Families, Fairness and Housing</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 One – Our Way of Working information pack</dc:title>
  <dc:subject>A curated selection of resources designed to accompany As One - Our Ways of Working. Developed for both Child Protection and Infant, Child and Youth Area Mental Health and Wellbeing Services in Victoria.</dc:subject>
  <dc:creator>DFFH and DH</dc:creator>
  <cp:keywords>As One – Our Way of Working, Child Protection, Infant, Child and Youth Area Mental Health and Wellbeing Services in Victoria</cp:keywords>
  <dc:description/>
  <cp:revision>121</cp:revision>
  <cp:lastPrinted>2021-01-30T19:27:00Z</cp:lastPrinted>
  <dcterms:created xsi:type="dcterms:W3CDTF">2025-11-26T20:03:00Z</dcterms:created>
  <dcterms:modified xsi:type="dcterms:W3CDTF">2026-02-24T05:58:33Z</dcterms:modified>
  <cp:category>DFFH whole of Vic Gov report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0x010100A9642B7E8839504090741F6722BC3A39</vt:lpwstr>
  </property>
  <property fmtid="{D5CDD505-2E9C-101B-9397-08002B2CF9AE}" pid="4" name="version">
    <vt:lpwstr>2022v1 15032022 sbv4 20032025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SIP_Label_43e64453-338c-4f93-8a4d-0039a0a41f2a_Enabled">
    <vt:lpwstr>true</vt:lpwstr>
  </property>
  <property fmtid="{D5CDD505-2E9C-101B-9397-08002B2CF9AE}" pid="12" name="MSIP_Label_43e64453-338c-4f93-8a4d-0039a0a41f2a_SetDate">
    <vt:lpwstr>2022-04-06T07:56:56Z</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iteId">
    <vt:lpwstr>c0e0601f-0fac-449c-9c88-a104c4eb9f28</vt:lpwstr>
  </property>
  <property fmtid="{D5CDD505-2E9C-101B-9397-08002B2CF9AE}" pid="16" name="MSIP_Label_43e64453-338c-4f93-8a4d-0039a0a41f2a_ActionId">
    <vt:lpwstr>3a565394-35d9-4e07-9277-71725d8cadce</vt:lpwstr>
  </property>
  <property fmtid="{D5CDD505-2E9C-101B-9397-08002B2CF9AE}" pid="17" name="MSIP_Label_43e64453-338c-4f93-8a4d-0039a0a41f2a_ContentBits">
    <vt:lpwstr>2</vt:lpwstr>
  </property>
  <property fmtid="{D5CDD505-2E9C-101B-9397-08002B2CF9AE}" pid="18" name="MediaServiceImageTags">
    <vt:lpwstr/>
  </property>
  <property fmtid="{D5CDD505-2E9C-101B-9397-08002B2CF9AE}" pid="19" name="GrammarlyDocumentId">
    <vt:lpwstr>ae67af42b8415587e72bcfa5bb8024eae8db4eb00c5a4e914d2e5d4e35adf5da</vt:lpwstr>
  </property>
  <property fmtid="{D5CDD505-2E9C-101B-9397-08002B2CF9AE}" pid="20" name="docLang">
    <vt:lpwstr>en</vt:lpwstr>
  </property>
</Properties>
</file>