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3C8C3"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696B737B" wp14:editId="5A3A1777">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19B9CCE4" w14:textId="77777777" w:rsidR="00A62D44" w:rsidRPr="004C6EEE" w:rsidRDefault="00A62D44" w:rsidP="004C6EEE">
      <w:pPr>
        <w:pStyle w:val="Sectionbreakfirstpage"/>
        <w:sectPr w:rsidR="00A62D44" w:rsidRPr="004C6EEE" w:rsidSect="00A61206">
          <w:headerReference w:type="even" r:id="rId13"/>
          <w:headerReference w:type="default" r:id="rId14"/>
          <w:footerReference w:type="even" r:id="rId15"/>
          <w:footerReference w:type="default" r:id="rId16"/>
          <w:headerReference w:type="first" r:id="rId17"/>
          <w:footerReference w:type="first" r:id="rId18"/>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022318ED" w14:textId="77777777" w:rsidTr="00A61206">
        <w:trPr>
          <w:trHeight w:val="1418"/>
        </w:trPr>
        <w:tc>
          <w:tcPr>
            <w:tcW w:w="7655" w:type="dxa"/>
            <w:vAlign w:val="bottom"/>
          </w:tcPr>
          <w:p w14:paraId="07F5F776" w14:textId="63FC39F8" w:rsidR="00AD784C" w:rsidRPr="00161AA0" w:rsidRDefault="00C05266" w:rsidP="00A61206">
            <w:pPr>
              <w:pStyle w:val="Documenttitle"/>
            </w:pPr>
            <w:r>
              <w:t xml:space="preserve">Engaging </w:t>
            </w:r>
            <w:r w:rsidR="00D10C9F">
              <w:t xml:space="preserve">with </w:t>
            </w:r>
            <w:r w:rsidR="003332DE">
              <w:t>a</w:t>
            </w:r>
            <w:r>
              <w:t xml:space="preserve">dults using family violence </w:t>
            </w:r>
            <w:r w:rsidR="00D10C9F">
              <w:t>to reduce risk to children</w:t>
            </w:r>
          </w:p>
        </w:tc>
      </w:tr>
      <w:tr w:rsidR="000B2117" w14:paraId="227E276C" w14:textId="77777777" w:rsidTr="00A61206">
        <w:trPr>
          <w:trHeight w:val="1247"/>
        </w:trPr>
        <w:tc>
          <w:tcPr>
            <w:tcW w:w="7655" w:type="dxa"/>
          </w:tcPr>
          <w:p w14:paraId="27242659" w14:textId="77777777" w:rsidR="00D10C9F" w:rsidRDefault="00D10C9F" w:rsidP="00A61206">
            <w:pPr>
              <w:pStyle w:val="Documentsubtitle"/>
            </w:pPr>
          </w:p>
          <w:p w14:paraId="177FF246" w14:textId="197E9B63" w:rsidR="000B2117" w:rsidRPr="00A1389F" w:rsidRDefault="00C05266" w:rsidP="00A61206">
            <w:pPr>
              <w:pStyle w:val="Documentsubtitle"/>
            </w:pPr>
            <w:r>
              <w:t xml:space="preserve">Resource </w:t>
            </w:r>
            <w:r w:rsidR="00D10C9F">
              <w:t>for child protection practitioners</w:t>
            </w:r>
          </w:p>
        </w:tc>
      </w:tr>
      <w:tr w:rsidR="00CF4148" w14:paraId="132E8112" w14:textId="77777777" w:rsidTr="00D10C9F">
        <w:trPr>
          <w:trHeight w:val="284"/>
        </w:trPr>
        <w:tc>
          <w:tcPr>
            <w:tcW w:w="7655" w:type="dxa"/>
          </w:tcPr>
          <w:p w14:paraId="5CBB295B" w14:textId="77777777" w:rsidR="00CF4148" w:rsidRPr="00250DC4" w:rsidRDefault="00D64B22" w:rsidP="00CF4148">
            <w:pPr>
              <w:pStyle w:val="Bannermarking"/>
            </w:pPr>
            <w:r>
              <w:fldChar w:fldCharType="begin"/>
            </w:r>
            <w:r>
              <w:instrText>FILLIN  "Type the protective marking" \d OFFICIAL \o  \* MERGEFORMAT</w:instrText>
            </w:r>
            <w:r>
              <w:fldChar w:fldCharType="separate"/>
            </w:r>
            <w:r w:rsidR="00034B47">
              <w:t>OFFICIAL</w:t>
            </w:r>
            <w:r>
              <w:fldChar w:fldCharType="end"/>
            </w:r>
          </w:p>
        </w:tc>
      </w:tr>
    </w:tbl>
    <w:p w14:paraId="550E78F7" w14:textId="3BDD2DD4" w:rsidR="00D10C9F" w:rsidRPr="00D134F6" w:rsidRDefault="00C63C27" w:rsidP="00D10C9F">
      <w:pPr>
        <w:pStyle w:val="Heading2"/>
      </w:pPr>
      <w:r>
        <w:t>E</w:t>
      </w:r>
      <w:r w:rsidR="00D10C9F" w:rsidRPr="00D134F6">
        <w:t xml:space="preserve">ngagement </w:t>
      </w:r>
      <w:r w:rsidR="00121A1B">
        <w:t xml:space="preserve">with </w:t>
      </w:r>
      <w:r w:rsidR="00964A6B">
        <w:t>the adult using family violence (</w:t>
      </w:r>
      <w:r w:rsidR="00121A1B">
        <w:t>AUFV</w:t>
      </w:r>
      <w:r w:rsidR="00964A6B">
        <w:t>)</w:t>
      </w:r>
    </w:p>
    <w:p w14:paraId="1677F281" w14:textId="6A9BA401" w:rsidR="0047291D" w:rsidRDefault="000E736C" w:rsidP="00E73E25">
      <w:pPr>
        <w:pStyle w:val="DHHSbullet1"/>
        <w:ind w:left="0" w:firstLine="0"/>
      </w:pPr>
      <w:r>
        <w:t>The purpose of engag</w:t>
      </w:r>
      <w:r w:rsidR="00466973">
        <w:t>ing</w:t>
      </w:r>
      <w:r>
        <w:t xml:space="preserve"> </w:t>
      </w:r>
      <w:r w:rsidR="005D14B0">
        <w:t>with the</w:t>
      </w:r>
      <w:r w:rsidR="00136D53">
        <w:t xml:space="preserve"> adult using family violence (AUFV)</w:t>
      </w:r>
      <w:r w:rsidR="004A2E97">
        <w:t xml:space="preserve"> </w:t>
      </w:r>
      <w:r w:rsidR="00466973">
        <w:t xml:space="preserve">is to understand their role in the child’s </w:t>
      </w:r>
      <w:r w:rsidR="0054783F">
        <w:t>l</w:t>
      </w:r>
      <w:r w:rsidR="00466973">
        <w:t>ife as parent</w:t>
      </w:r>
      <w:r w:rsidR="0054051F">
        <w:t xml:space="preserve"> (and also as the </w:t>
      </w:r>
      <w:r w:rsidR="0054783F">
        <w:t xml:space="preserve">partner of </w:t>
      </w:r>
      <w:r w:rsidR="0054051F">
        <w:t xml:space="preserve">the </w:t>
      </w:r>
      <w:r w:rsidR="009C3DA5">
        <w:t xml:space="preserve">adult </w:t>
      </w:r>
      <w:r w:rsidR="0054783F">
        <w:t>victim s</w:t>
      </w:r>
      <w:r w:rsidR="009C3DA5">
        <w:t>urvivor</w:t>
      </w:r>
      <w:r w:rsidR="00E50329">
        <w:t xml:space="preserve"> where applicable)</w:t>
      </w:r>
      <w:r w:rsidR="00F2213F">
        <w:t xml:space="preserve"> and their understanding of the impact of their behaviour on</w:t>
      </w:r>
      <w:r w:rsidR="005C0EDC">
        <w:t xml:space="preserve"> the child and adult victim survivor. It is also to </w:t>
      </w:r>
      <w:r w:rsidR="00E46544">
        <w:t>gain</w:t>
      </w:r>
      <w:r w:rsidR="00436516">
        <w:t xml:space="preserve"> insight</w:t>
      </w:r>
      <w:r w:rsidR="00E46544">
        <w:t xml:space="preserve"> into their</w:t>
      </w:r>
      <w:r w:rsidR="00230676">
        <w:t xml:space="preserve"> attitude and violence affirming narratives</w:t>
      </w:r>
      <w:r w:rsidR="00804999">
        <w:t xml:space="preserve">, and their readiness to </w:t>
      </w:r>
      <w:r w:rsidR="00800F25">
        <w:t>change</w:t>
      </w:r>
      <w:r w:rsidR="00263734">
        <w:t>.</w:t>
      </w:r>
    </w:p>
    <w:p w14:paraId="3D9F2D5B" w14:textId="77777777" w:rsidR="00263734" w:rsidRDefault="00263734" w:rsidP="00E73E25">
      <w:pPr>
        <w:pStyle w:val="DHHSbullet1"/>
        <w:ind w:left="0" w:firstLine="0"/>
      </w:pPr>
    </w:p>
    <w:p w14:paraId="530F8C56" w14:textId="5A580C9D" w:rsidR="00E03630" w:rsidRDefault="00466973" w:rsidP="00E73E25">
      <w:pPr>
        <w:pStyle w:val="DHHSbullet1"/>
        <w:ind w:left="0" w:firstLine="0"/>
      </w:pPr>
      <w:r>
        <w:t xml:space="preserve">Engagement </w:t>
      </w:r>
      <w:r w:rsidR="005F5F52">
        <w:t xml:space="preserve">should only be </w:t>
      </w:r>
      <w:r w:rsidR="00E03630">
        <w:t xml:space="preserve">done when attempts have been made to </w:t>
      </w:r>
      <w:r w:rsidR="00D10C9F">
        <w:t xml:space="preserve">engage </w:t>
      </w:r>
      <w:r w:rsidR="00E03630">
        <w:t xml:space="preserve">separately and safely </w:t>
      </w:r>
      <w:r w:rsidR="00D10C9F">
        <w:t xml:space="preserve">with the </w:t>
      </w:r>
      <w:r w:rsidR="00E94F88">
        <w:t xml:space="preserve">child </w:t>
      </w:r>
      <w:r w:rsidR="4CB28D96">
        <w:t xml:space="preserve">and adult </w:t>
      </w:r>
      <w:r w:rsidR="00E94F88">
        <w:t>victim survivor</w:t>
      </w:r>
      <w:r w:rsidR="00C21B1D">
        <w:t>s</w:t>
      </w:r>
      <w:r w:rsidR="00D10C9F">
        <w:t xml:space="preserve">. </w:t>
      </w:r>
    </w:p>
    <w:p w14:paraId="711F9A5D" w14:textId="77777777" w:rsidR="00A5538A" w:rsidRDefault="00A5538A" w:rsidP="00E73E25">
      <w:pPr>
        <w:pStyle w:val="DHHSbullet1"/>
        <w:ind w:left="0" w:firstLine="0"/>
      </w:pPr>
    </w:p>
    <w:p w14:paraId="27437E90" w14:textId="2C707404" w:rsidR="00D10C9F" w:rsidRPr="00F67283" w:rsidRDefault="00E03630" w:rsidP="00E73E25">
      <w:pPr>
        <w:pStyle w:val="DHHSbullet1"/>
        <w:ind w:left="0" w:firstLine="0"/>
      </w:pPr>
      <w:r>
        <w:t>Engagement</w:t>
      </w:r>
      <w:r w:rsidR="00D10C9F" w:rsidRPr="00F67283">
        <w:t xml:space="preserve"> should focus on:</w:t>
      </w:r>
    </w:p>
    <w:p w14:paraId="635B2431" w14:textId="294F2CE2" w:rsidR="00D10C9F" w:rsidRPr="0021001C" w:rsidRDefault="00D10C9F" w:rsidP="00A61206">
      <w:pPr>
        <w:pStyle w:val="Bullet1"/>
      </w:pPr>
      <w:r w:rsidRPr="00A61206">
        <w:rPr>
          <w:sz w:val="20"/>
        </w:rPr>
        <w:t xml:space="preserve">keeping the </w:t>
      </w:r>
      <w:r w:rsidR="00191220" w:rsidRPr="00A61206">
        <w:rPr>
          <w:sz w:val="20"/>
        </w:rPr>
        <w:t>child</w:t>
      </w:r>
      <w:r w:rsidR="00191220">
        <w:rPr>
          <w:sz w:val="20"/>
        </w:rPr>
        <w:t xml:space="preserve"> </w:t>
      </w:r>
      <w:r w:rsidR="383ADE32" w:rsidRPr="0005308E">
        <w:rPr>
          <w:sz w:val="20"/>
        </w:rPr>
        <w:t>and adult</w:t>
      </w:r>
      <w:r w:rsidR="383ADE32">
        <w:t xml:space="preserve"> </w:t>
      </w:r>
      <w:r w:rsidR="007F7768">
        <w:rPr>
          <w:sz w:val="20"/>
        </w:rPr>
        <w:t xml:space="preserve">victim </w:t>
      </w:r>
      <w:r w:rsidR="3C12E470" w:rsidRPr="6C6EB499">
        <w:rPr>
          <w:sz w:val="20"/>
        </w:rPr>
        <w:t>survivors</w:t>
      </w:r>
      <w:r w:rsidRPr="00A61206">
        <w:rPr>
          <w:sz w:val="20"/>
        </w:rPr>
        <w:t xml:space="preserve"> safe</w:t>
      </w:r>
      <w:r w:rsidRPr="6C6EB499">
        <w:rPr>
          <w:sz w:val="20"/>
        </w:rPr>
        <w:t xml:space="preserve"> and promoting the child’s wellbeing and development   </w:t>
      </w:r>
    </w:p>
    <w:p w14:paraId="3A884963" w14:textId="7C5D725C" w:rsidR="00D10C9F" w:rsidRPr="0021001C" w:rsidRDefault="00D10C9F" w:rsidP="00A61206">
      <w:pPr>
        <w:pStyle w:val="Bullet1"/>
      </w:pPr>
      <w:r w:rsidRPr="00A61206">
        <w:rPr>
          <w:sz w:val="20"/>
        </w:rPr>
        <w:t xml:space="preserve">working </w:t>
      </w:r>
      <w:r w:rsidR="00136D53">
        <w:rPr>
          <w:sz w:val="20"/>
        </w:rPr>
        <w:t>collaboratively</w:t>
      </w:r>
      <w:r w:rsidRPr="00A61206">
        <w:rPr>
          <w:sz w:val="20"/>
        </w:rPr>
        <w:t xml:space="preserve"> with the </w:t>
      </w:r>
      <w:r w:rsidR="007F7768">
        <w:rPr>
          <w:sz w:val="20"/>
        </w:rPr>
        <w:t>adult victim survivor</w:t>
      </w:r>
      <w:r w:rsidR="00191220">
        <w:rPr>
          <w:sz w:val="20"/>
        </w:rPr>
        <w:t xml:space="preserve"> </w:t>
      </w:r>
      <w:r w:rsidRPr="6C6EB499">
        <w:rPr>
          <w:sz w:val="20"/>
        </w:rPr>
        <w:t xml:space="preserve">to keep the child safe and strengthen the relationship between </w:t>
      </w:r>
      <w:r w:rsidR="009C688E">
        <w:rPr>
          <w:sz w:val="20"/>
        </w:rPr>
        <w:t>them</w:t>
      </w:r>
    </w:p>
    <w:p w14:paraId="7C260712" w14:textId="7C332EF2" w:rsidR="00F629DC" w:rsidRPr="00DB747C" w:rsidRDefault="00876AC1" w:rsidP="00A716EE">
      <w:pPr>
        <w:pStyle w:val="Bullet1"/>
      </w:pPr>
      <w:r>
        <w:rPr>
          <w:sz w:val="20"/>
        </w:rPr>
        <w:t>informing</w:t>
      </w:r>
      <w:r w:rsidR="00D10C9F" w:rsidRPr="00A61206">
        <w:rPr>
          <w:sz w:val="20"/>
        </w:rPr>
        <w:t xml:space="preserve"> the assessment of risk</w:t>
      </w:r>
      <w:r w:rsidR="00D10C9F" w:rsidRPr="0021001C">
        <w:rPr>
          <w:sz w:val="20"/>
        </w:rPr>
        <w:t xml:space="preserve"> posed by the </w:t>
      </w:r>
      <w:r w:rsidR="008B6F1C">
        <w:rPr>
          <w:sz w:val="20"/>
        </w:rPr>
        <w:t>AUFV</w:t>
      </w:r>
      <w:r w:rsidR="008B6F1C" w:rsidRPr="0021001C">
        <w:rPr>
          <w:sz w:val="20"/>
        </w:rPr>
        <w:t xml:space="preserve"> </w:t>
      </w:r>
      <w:r w:rsidR="00D10C9F" w:rsidRPr="0021001C">
        <w:rPr>
          <w:sz w:val="20"/>
        </w:rPr>
        <w:t>including</w:t>
      </w:r>
      <w:r w:rsidR="0002538D">
        <w:rPr>
          <w:sz w:val="20"/>
        </w:rPr>
        <w:t xml:space="preserve"> correctly identifying the predominant aggressor</w:t>
      </w:r>
      <w:r w:rsidR="00F629DC">
        <w:rPr>
          <w:sz w:val="20"/>
        </w:rPr>
        <w:t xml:space="preserve"> and </w:t>
      </w:r>
      <w:r w:rsidR="00D10C9F" w:rsidRPr="0021001C">
        <w:rPr>
          <w:sz w:val="20"/>
        </w:rPr>
        <w:t>understanding patterns of behaviour and coercive contro</w:t>
      </w:r>
      <w:r w:rsidR="00CD1DB3">
        <w:rPr>
          <w:sz w:val="20"/>
        </w:rPr>
        <w:t>l</w:t>
      </w:r>
      <w:r w:rsidR="00A716EE">
        <w:rPr>
          <w:sz w:val="20"/>
        </w:rPr>
        <w:t xml:space="preserve"> to</w:t>
      </w:r>
      <w:r w:rsidR="00A716EE" w:rsidRPr="00A716EE">
        <w:rPr>
          <w:sz w:val="20"/>
        </w:rPr>
        <w:t xml:space="preserve"> </w:t>
      </w:r>
      <w:r w:rsidR="00A716EE">
        <w:rPr>
          <w:sz w:val="20"/>
        </w:rPr>
        <w:t xml:space="preserve">mitigate and manage </w:t>
      </w:r>
      <w:r w:rsidR="00A716EE" w:rsidRPr="0021001C">
        <w:rPr>
          <w:sz w:val="20"/>
        </w:rPr>
        <w:t>risk</w:t>
      </w:r>
    </w:p>
    <w:p w14:paraId="19742FC9" w14:textId="3842CF44" w:rsidR="00D10C9F" w:rsidRPr="00A61206" w:rsidRDefault="00D64B43" w:rsidP="00A61206">
      <w:pPr>
        <w:pStyle w:val="Bullet1"/>
      </w:pPr>
      <w:r>
        <w:rPr>
          <w:sz w:val="20"/>
        </w:rPr>
        <w:t xml:space="preserve">informing the </w:t>
      </w:r>
      <w:r w:rsidR="004439E9">
        <w:rPr>
          <w:sz w:val="20"/>
        </w:rPr>
        <w:t>analys</w:t>
      </w:r>
      <w:r>
        <w:rPr>
          <w:sz w:val="20"/>
        </w:rPr>
        <w:t xml:space="preserve">is </w:t>
      </w:r>
      <w:r w:rsidR="000F786E">
        <w:rPr>
          <w:sz w:val="20"/>
        </w:rPr>
        <w:t xml:space="preserve">across the four dimensions of risk assessment, this will inform a </w:t>
      </w:r>
      <w:r w:rsidR="000D3D60" w:rsidRPr="00922061">
        <w:rPr>
          <w:sz w:val="20"/>
        </w:rPr>
        <w:t>Family Violence Multi-Agency Risk Assessment and Management Framework</w:t>
      </w:r>
      <w:r w:rsidR="000D3D60">
        <w:rPr>
          <w:sz w:val="20"/>
        </w:rPr>
        <w:t xml:space="preserve"> (</w:t>
      </w:r>
      <w:r w:rsidR="000F786E">
        <w:rPr>
          <w:sz w:val="20"/>
        </w:rPr>
        <w:t>MARAM</w:t>
      </w:r>
      <w:r w:rsidR="000D3D60">
        <w:rPr>
          <w:sz w:val="20"/>
        </w:rPr>
        <w:t>)</w:t>
      </w:r>
      <w:r w:rsidR="000F786E">
        <w:rPr>
          <w:sz w:val="20"/>
        </w:rPr>
        <w:t xml:space="preserve"> rating and the overall risk assessment (consequence and probability of harm)</w:t>
      </w:r>
      <w:r w:rsidR="00931973">
        <w:rPr>
          <w:sz w:val="20"/>
        </w:rPr>
        <w:t xml:space="preserve"> </w:t>
      </w:r>
    </w:p>
    <w:p w14:paraId="1959FD2D" w14:textId="6FEFB2C5" w:rsidR="00D10C9F" w:rsidRPr="00FA5E21" w:rsidRDefault="00D10C9F" w:rsidP="00A61206">
      <w:pPr>
        <w:pStyle w:val="Bullet1"/>
      </w:pPr>
      <w:r w:rsidRPr="0F3473CA">
        <w:rPr>
          <w:sz w:val="20"/>
        </w:rPr>
        <w:t xml:space="preserve">service collaboration including working in partnership with Victoria Police, the Courts, family violence services, family services and the universal service system to hold </w:t>
      </w:r>
      <w:r w:rsidR="00E62893" w:rsidRPr="0F3473CA">
        <w:rPr>
          <w:sz w:val="20"/>
        </w:rPr>
        <w:t xml:space="preserve">AUFV </w:t>
      </w:r>
      <w:r w:rsidRPr="0F3473CA">
        <w:rPr>
          <w:sz w:val="20"/>
        </w:rPr>
        <w:t>to account</w:t>
      </w:r>
      <w:r w:rsidR="33E54A43" w:rsidRPr="0F3473CA">
        <w:rPr>
          <w:sz w:val="20"/>
        </w:rPr>
        <w:t>, keep them in view</w:t>
      </w:r>
      <w:r w:rsidRPr="0F3473CA">
        <w:rPr>
          <w:sz w:val="20"/>
        </w:rPr>
        <w:t xml:space="preserve"> and keep </w:t>
      </w:r>
      <w:r w:rsidR="0FB311D3" w:rsidRPr="16E6BAA2">
        <w:rPr>
          <w:sz w:val="20"/>
        </w:rPr>
        <w:t>the child</w:t>
      </w:r>
      <w:r w:rsidR="79A915A3" w:rsidRPr="16E6BAA2">
        <w:rPr>
          <w:sz w:val="20"/>
        </w:rPr>
        <w:t xml:space="preserve"> </w:t>
      </w:r>
      <w:r w:rsidR="79A915A3" w:rsidRPr="0005308E">
        <w:rPr>
          <w:sz w:val="20"/>
        </w:rPr>
        <w:t>and adult</w:t>
      </w:r>
      <w:r w:rsidR="0AC782D2" w:rsidRPr="000D3D60">
        <w:rPr>
          <w:sz w:val="20"/>
        </w:rPr>
        <w:t xml:space="preserve"> </w:t>
      </w:r>
      <w:r w:rsidR="5A915EE5" w:rsidRPr="000D3D60">
        <w:rPr>
          <w:sz w:val="20"/>
        </w:rPr>
        <w:t>victim</w:t>
      </w:r>
      <w:r w:rsidR="5A915EE5" w:rsidRPr="0F3473CA">
        <w:rPr>
          <w:sz w:val="20"/>
        </w:rPr>
        <w:t xml:space="preserve"> </w:t>
      </w:r>
      <w:r w:rsidR="5A915EE5" w:rsidRPr="16E6BAA2">
        <w:rPr>
          <w:sz w:val="20"/>
        </w:rPr>
        <w:t>survivor</w:t>
      </w:r>
      <w:r w:rsidRPr="0F3473CA">
        <w:rPr>
          <w:sz w:val="20"/>
        </w:rPr>
        <w:t xml:space="preserve"> safe.</w:t>
      </w:r>
    </w:p>
    <w:p w14:paraId="07DF1D68" w14:textId="5C3E33D0" w:rsidR="00A16E09" w:rsidRDefault="00A16E09" w:rsidP="00A16E09">
      <w:pPr>
        <w:pStyle w:val="Heading2"/>
      </w:pPr>
      <w:r w:rsidRPr="006C2C16">
        <w:t>Considerations for engagement</w:t>
      </w:r>
      <w:r>
        <w:t xml:space="preserve"> with the AUFV</w:t>
      </w:r>
    </w:p>
    <w:p w14:paraId="0A9E4539" w14:textId="6FB6E37A" w:rsidR="00A16E09" w:rsidRPr="00CA6575" w:rsidRDefault="00D95312" w:rsidP="006C2C16">
      <w:pPr>
        <w:pStyle w:val="Body"/>
        <w:rPr>
          <w:sz w:val="20"/>
        </w:rPr>
      </w:pPr>
      <w:r w:rsidRPr="00CA6575">
        <w:rPr>
          <w:sz w:val="20"/>
        </w:rPr>
        <w:t>The following considerations should inform safe engagement with the AUFV, including:</w:t>
      </w:r>
    </w:p>
    <w:p w14:paraId="2BC34398" w14:textId="11BF4715" w:rsidR="00D95312" w:rsidRPr="00CA6575" w:rsidRDefault="00EE4165" w:rsidP="00CA6575">
      <w:pPr>
        <w:pStyle w:val="Bullet1"/>
        <w:rPr>
          <w:sz w:val="20"/>
        </w:rPr>
      </w:pPr>
      <w:r>
        <w:rPr>
          <w:sz w:val="20"/>
        </w:rPr>
        <w:t xml:space="preserve">child protection </w:t>
      </w:r>
      <w:r w:rsidR="4B6C7558" w:rsidRPr="00CA6575">
        <w:rPr>
          <w:sz w:val="20"/>
        </w:rPr>
        <w:t>p</w:t>
      </w:r>
      <w:r w:rsidR="00D95312" w:rsidRPr="00CA6575">
        <w:rPr>
          <w:sz w:val="20"/>
        </w:rPr>
        <w:t>ractitioner</w:t>
      </w:r>
      <w:r>
        <w:rPr>
          <w:sz w:val="20"/>
        </w:rPr>
        <w:t xml:space="preserve"> (practitioner)</w:t>
      </w:r>
      <w:r w:rsidR="00D95312" w:rsidRPr="00CA6575">
        <w:rPr>
          <w:sz w:val="20"/>
        </w:rPr>
        <w:t xml:space="preserve"> safety</w:t>
      </w:r>
      <w:r w:rsidR="000562CD" w:rsidRPr="00CA6575">
        <w:rPr>
          <w:sz w:val="20"/>
        </w:rPr>
        <w:t xml:space="preserve"> – planning required to engage safely with the AUFV</w:t>
      </w:r>
    </w:p>
    <w:p w14:paraId="08077432" w14:textId="59AA2BCC" w:rsidR="00622F8A" w:rsidRPr="00CA6575" w:rsidRDefault="00EE4165" w:rsidP="00CA6575">
      <w:pPr>
        <w:pStyle w:val="Bullet1"/>
        <w:rPr>
          <w:sz w:val="20"/>
        </w:rPr>
      </w:pPr>
      <w:r>
        <w:rPr>
          <w:sz w:val="20"/>
        </w:rPr>
        <w:t>p</w:t>
      </w:r>
      <w:r w:rsidR="00FD0122" w:rsidRPr="00CA6575">
        <w:rPr>
          <w:sz w:val="20"/>
        </w:rPr>
        <w:t xml:space="preserve">rioritising victim survivor safety and </w:t>
      </w:r>
      <w:r w:rsidR="00161125" w:rsidRPr="00CA6575">
        <w:rPr>
          <w:sz w:val="20"/>
        </w:rPr>
        <w:t>not colluding with the AUFV</w:t>
      </w:r>
    </w:p>
    <w:p w14:paraId="2093BADB" w14:textId="65EB2F7C" w:rsidR="00D95312" w:rsidRPr="00CA6575" w:rsidRDefault="5369E2A2" w:rsidP="00CA6575">
      <w:pPr>
        <w:pStyle w:val="Bullet1"/>
        <w:rPr>
          <w:sz w:val="20"/>
        </w:rPr>
      </w:pPr>
      <w:r w:rsidRPr="00CA6575">
        <w:rPr>
          <w:sz w:val="20"/>
        </w:rPr>
        <w:t>a</w:t>
      </w:r>
      <w:r w:rsidR="00D95312" w:rsidRPr="00CA6575">
        <w:rPr>
          <w:sz w:val="20"/>
        </w:rPr>
        <w:t>ny history of violence or abuse by the AUFV toward professionals</w:t>
      </w:r>
    </w:p>
    <w:p w14:paraId="65FBE186" w14:textId="705F113D" w:rsidR="00E52AC1" w:rsidRPr="00CA6575" w:rsidRDefault="2DF94FB0" w:rsidP="00CA6575">
      <w:pPr>
        <w:pStyle w:val="Bullet1"/>
        <w:rPr>
          <w:sz w:val="20"/>
        </w:rPr>
      </w:pPr>
      <w:r w:rsidRPr="00CA6575">
        <w:rPr>
          <w:sz w:val="20"/>
        </w:rPr>
        <w:t>c</w:t>
      </w:r>
      <w:r w:rsidR="00D95312" w:rsidRPr="00CA6575">
        <w:rPr>
          <w:sz w:val="20"/>
        </w:rPr>
        <w:t>urrent location and safety arrangements in place for the child and adult victim survivor</w:t>
      </w:r>
    </w:p>
    <w:p w14:paraId="67856022" w14:textId="43E94E4A" w:rsidR="00D95312" w:rsidRPr="00CA6575" w:rsidRDefault="4D456FB8" w:rsidP="00CA6575">
      <w:pPr>
        <w:pStyle w:val="Bullet1"/>
        <w:rPr>
          <w:sz w:val="20"/>
        </w:rPr>
      </w:pPr>
      <w:r w:rsidRPr="00CA6575">
        <w:rPr>
          <w:sz w:val="20"/>
        </w:rPr>
        <w:t>p</w:t>
      </w:r>
      <w:r w:rsidR="00D95312" w:rsidRPr="00CA6575">
        <w:rPr>
          <w:sz w:val="20"/>
        </w:rPr>
        <w:t>ractitioner competence and confidence to work with AUFV –</w:t>
      </w:r>
      <w:r w:rsidR="006C2C16" w:rsidRPr="00CA6575">
        <w:rPr>
          <w:sz w:val="20"/>
        </w:rPr>
        <w:t xml:space="preserve"> </w:t>
      </w:r>
      <w:r w:rsidR="00D95312" w:rsidRPr="00CA6575">
        <w:rPr>
          <w:sz w:val="20"/>
        </w:rPr>
        <w:t xml:space="preserve">work with a more experienced practitioner </w:t>
      </w:r>
      <w:r w:rsidR="00DA6F51" w:rsidRPr="00CA6575">
        <w:rPr>
          <w:sz w:val="20"/>
        </w:rPr>
        <w:t>when engaging with the AUFV</w:t>
      </w:r>
    </w:p>
    <w:p w14:paraId="178EFCEF" w14:textId="49B3A5DC" w:rsidR="00D95312" w:rsidRPr="00CA6575" w:rsidRDefault="52B90B50" w:rsidP="00CA6575">
      <w:pPr>
        <w:pStyle w:val="Bullet1"/>
        <w:rPr>
          <w:sz w:val="20"/>
        </w:rPr>
      </w:pPr>
      <w:r w:rsidRPr="00CA6575">
        <w:rPr>
          <w:sz w:val="20"/>
        </w:rPr>
        <w:t xml:space="preserve">potential for </w:t>
      </w:r>
      <w:r w:rsidR="00334A5F" w:rsidRPr="00CA6575">
        <w:rPr>
          <w:sz w:val="20"/>
        </w:rPr>
        <w:t xml:space="preserve">AUFV </w:t>
      </w:r>
      <w:r w:rsidR="00CA693E" w:rsidRPr="00CA6575">
        <w:rPr>
          <w:sz w:val="20"/>
        </w:rPr>
        <w:t>escalation and need for additional support</w:t>
      </w:r>
    </w:p>
    <w:p w14:paraId="523BF95E" w14:textId="3F394902" w:rsidR="00280379" w:rsidRPr="00CA6575" w:rsidRDefault="58A353B7" w:rsidP="00CA6575">
      <w:pPr>
        <w:pStyle w:val="Bullet1"/>
        <w:rPr>
          <w:sz w:val="20"/>
        </w:rPr>
      </w:pPr>
      <w:r w:rsidRPr="00CA6575">
        <w:rPr>
          <w:sz w:val="20"/>
        </w:rPr>
        <w:t>fo</w:t>
      </w:r>
      <w:r w:rsidR="00334A5F" w:rsidRPr="00CA6575">
        <w:rPr>
          <w:sz w:val="20"/>
        </w:rPr>
        <w:t>llow up with the</w:t>
      </w:r>
      <w:r w:rsidR="00EB0EAA" w:rsidRPr="00CA6575">
        <w:rPr>
          <w:sz w:val="20"/>
        </w:rPr>
        <w:t xml:space="preserve"> child (as appropriate) and </w:t>
      </w:r>
      <w:r w:rsidR="00334A5F" w:rsidRPr="00CA6575">
        <w:rPr>
          <w:sz w:val="20"/>
        </w:rPr>
        <w:t>adult</w:t>
      </w:r>
      <w:r w:rsidR="458DE67D" w:rsidRPr="00CA6575">
        <w:rPr>
          <w:sz w:val="20"/>
        </w:rPr>
        <w:t xml:space="preserve"> </w:t>
      </w:r>
      <w:r w:rsidR="00334A5F" w:rsidRPr="00CA6575">
        <w:rPr>
          <w:sz w:val="20"/>
        </w:rPr>
        <w:t>victim survivor after engagement</w:t>
      </w:r>
      <w:r w:rsidR="00EB0EAA" w:rsidRPr="00CA6575">
        <w:rPr>
          <w:sz w:val="20"/>
        </w:rPr>
        <w:t xml:space="preserve"> with the AUFV</w:t>
      </w:r>
      <w:r w:rsidR="534C9EE8" w:rsidRPr="00CA6575">
        <w:rPr>
          <w:sz w:val="20"/>
        </w:rPr>
        <w:t>.</w:t>
      </w:r>
    </w:p>
    <w:p w14:paraId="1D5BFACA" w14:textId="581020DB" w:rsidR="00280379" w:rsidRDefault="00280379" w:rsidP="00CD0416">
      <w:pPr>
        <w:pStyle w:val="Heading2"/>
      </w:pPr>
      <w:r>
        <w:t>Observable signs</w:t>
      </w:r>
      <w:r w:rsidR="00BD3F69">
        <w:t xml:space="preserve"> </w:t>
      </w:r>
      <w:r w:rsidR="006603B7">
        <w:t>–</w:t>
      </w:r>
      <w:r w:rsidR="00BD3F69">
        <w:t xml:space="preserve"> </w:t>
      </w:r>
      <w:r w:rsidR="006603B7">
        <w:t>Identifying AUFV</w:t>
      </w:r>
    </w:p>
    <w:p w14:paraId="52FE7B17" w14:textId="27670071" w:rsidR="00280379" w:rsidRDefault="00280379" w:rsidP="00CD0416">
      <w:pPr>
        <w:pStyle w:val="Body"/>
      </w:pPr>
      <w:r>
        <w:t>F</w:t>
      </w:r>
      <w:r w:rsidR="00F3589F">
        <w:t>or</w:t>
      </w:r>
      <w:r>
        <w:t xml:space="preserve"> information about observable signs </w:t>
      </w:r>
      <w:r w:rsidR="00935A00">
        <w:t xml:space="preserve">to </w:t>
      </w:r>
      <w:r w:rsidR="00D55C93">
        <w:t>i</w:t>
      </w:r>
      <w:r w:rsidR="00E24CC8">
        <w:t>dentify narratives or behaviours used by the AUFV</w:t>
      </w:r>
      <w:r w:rsidR="00F3589F">
        <w:t xml:space="preserve"> see </w:t>
      </w:r>
      <w:hyperlink r:id="rId19" w:history="1">
        <w:r w:rsidR="00D64B22" w:rsidRPr="00D64B22">
          <w:rPr>
            <w:rStyle w:val="Hyperlink"/>
          </w:rPr>
          <w:t>Observable signs – identifying adults using family violence</w:t>
        </w:r>
      </w:hyperlink>
      <w:r w:rsidR="00D64B22">
        <w:t>.</w:t>
      </w:r>
      <w:r w:rsidR="00C81CF1">
        <w:t xml:space="preserve"> </w:t>
      </w:r>
    </w:p>
    <w:p w14:paraId="63C79CB1" w14:textId="77777777" w:rsidR="00C81CF1" w:rsidRPr="00A16E09" w:rsidRDefault="00C81CF1" w:rsidP="00CD0416">
      <w:pPr>
        <w:pStyle w:val="Body"/>
      </w:pPr>
    </w:p>
    <w:p w14:paraId="2C5261F1" w14:textId="0A255317" w:rsidR="00D10C9F" w:rsidRDefault="00D10C9F" w:rsidP="00D10C9F">
      <w:pPr>
        <w:pStyle w:val="Heading2"/>
      </w:pPr>
      <w:r w:rsidRPr="005A3491">
        <w:t xml:space="preserve">Process of engagement with </w:t>
      </w:r>
      <w:r w:rsidR="007F7280">
        <w:t>AUFV</w:t>
      </w:r>
      <w:r w:rsidR="00303881">
        <w:t xml:space="preserve">: </w:t>
      </w:r>
      <w:r w:rsidR="0054051F">
        <w:t xml:space="preserve">adhering to </w:t>
      </w:r>
      <w:r w:rsidRPr="005A3491">
        <w:t xml:space="preserve">the </w:t>
      </w:r>
      <w:r w:rsidR="0036717B">
        <w:t xml:space="preserve">SAFER </w:t>
      </w:r>
      <w:r w:rsidR="0021001C">
        <w:t>c</w:t>
      </w:r>
      <w:r w:rsidR="0036717B">
        <w:t>hildren framework</w:t>
      </w:r>
    </w:p>
    <w:p w14:paraId="7B90AB59" w14:textId="77777777" w:rsidR="00A5538A" w:rsidRPr="00A5538A" w:rsidRDefault="00A5538A" w:rsidP="00A5538A">
      <w:pPr>
        <w:pStyle w:val="Body"/>
      </w:pPr>
    </w:p>
    <w:tbl>
      <w:tblPr>
        <w:tblStyle w:val="TableGrid"/>
        <w:tblW w:w="9277" w:type="dxa"/>
        <w:tblLayout w:type="fixed"/>
        <w:tblLook w:val="04A0" w:firstRow="1" w:lastRow="0" w:firstColumn="1" w:lastColumn="0" w:noHBand="0" w:noVBand="1"/>
      </w:tblPr>
      <w:tblGrid>
        <w:gridCol w:w="9277"/>
      </w:tblGrid>
      <w:tr w:rsidR="00531528" w14:paraId="03F89CFD" w14:textId="77777777" w:rsidTr="00531528">
        <w:tc>
          <w:tcPr>
            <w:tcW w:w="9277" w:type="dxa"/>
            <w:shd w:val="clear" w:color="auto" w:fill="DAEEF3" w:themeFill="accent5" w:themeFillTint="33"/>
            <w:vAlign w:val="center"/>
          </w:tcPr>
          <w:p w14:paraId="3E19EF28" w14:textId="6831834B" w:rsidR="00531528" w:rsidRPr="007532E9" w:rsidRDefault="00736BD9" w:rsidP="007C4374">
            <w:pPr>
              <w:pStyle w:val="DHHSbody"/>
              <w:rPr>
                <w:b/>
              </w:rPr>
            </w:pPr>
            <w:r>
              <w:rPr>
                <w:b/>
              </w:rPr>
              <w:t xml:space="preserve">Step 1: </w:t>
            </w:r>
            <w:r w:rsidR="001C4E1A">
              <w:rPr>
                <w:b/>
              </w:rPr>
              <w:t>Prepare and review existing information and evidence</w:t>
            </w:r>
          </w:p>
        </w:tc>
      </w:tr>
      <w:tr w:rsidR="00531528" w14:paraId="0B9A9335" w14:textId="77777777" w:rsidTr="00531528">
        <w:trPr>
          <w:trHeight w:val="5642"/>
        </w:trPr>
        <w:tc>
          <w:tcPr>
            <w:tcW w:w="9277" w:type="dxa"/>
          </w:tcPr>
          <w:p w14:paraId="0CA9D276" w14:textId="47EF5B1F" w:rsidR="00531528" w:rsidRPr="008235A8" w:rsidRDefault="00531528" w:rsidP="00A61206">
            <w:pPr>
              <w:pStyle w:val="DHHSbullet1"/>
              <w:numPr>
                <w:ilvl w:val="0"/>
                <w:numId w:val="7"/>
              </w:numPr>
            </w:pPr>
            <w:r>
              <w:t xml:space="preserve">Review </w:t>
            </w:r>
            <w:r w:rsidR="00D14719">
              <w:t>Client Relationship Information System (</w:t>
            </w:r>
            <w:r w:rsidRPr="008235A8">
              <w:t>CRIS</w:t>
            </w:r>
            <w:r w:rsidR="00D14719">
              <w:t>)</w:t>
            </w:r>
            <w:r w:rsidRPr="008235A8">
              <w:t xml:space="preserve"> records for all parties, including parents and any other children</w:t>
            </w:r>
            <w:r>
              <w:t xml:space="preserve">. This can include reviewing the Essential Information Categories (EIC) from prior interventions. To do this change filter to view ‘all’ factors within the EIC tab on CRIS. Instructions can be found in the December 2023 SAFER Newsletter on the </w:t>
            </w:r>
            <w:hyperlink r:id="rId20" w:history="1">
              <w:r w:rsidRPr="001B0781">
                <w:rPr>
                  <w:rStyle w:val="Hyperlink"/>
                </w:rPr>
                <w:t>SAFER page</w:t>
              </w:r>
            </w:hyperlink>
            <w:r>
              <w:t xml:space="preserve"> on the Child Protection Learning Hub (CPLH).</w:t>
            </w:r>
          </w:p>
          <w:p w14:paraId="69FBA599" w14:textId="22386418" w:rsidR="00531528" w:rsidRPr="008235A8" w:rsidRDefault="00531528" w:rsidP="00A61206">
            <w:pPr>
              <w:pStyle w:val="DHHSbullet1"/>
              <w:numPr>
                <w:ilvl w:val="0"/>
                <w:numId w:val="7"/>
              </w:numPr>
            </w:pPr>
            <w:r>
              <w:t>Review the L17 Portal to obtain a p</w:t>
            </w:r>
            <w:r w:rsidRPr="008235A8">
              <w:t xml:space="preserve">attern of prior family violence incidents and </w:t>
            </w:r>
            <w:r>
              <w:t>AUFV</w:t>
            </w:r>
            <w:r w:rsidRPr="008235A8">
              <w:t>’s relationship to victim(s</w:t>
            </w:r>
            <w:r>
              <w:t>).</w:t>
            </w:r>
          </w:p>
          <w:p w14:paraId="760CC947" w14:textId="6864AD61" w:rsidR="00531528" w:rsidRPr="008235A8" w:rsidRDefault="00531528" w:rsidP="00A61206">
            <w:pPr>
              <w:pStyle w:val="DHHSbullet1"/>
              <w:numPr>
                <w:ilvl w:val="0"/>
                <w:numId w:val="7"/>
              </w:numPr>
            </w:pPr>
            <w:r>
              <w:t>Review c</w:t>
            </w:r>
            <w:r w:rsidRPr="008235A8">
              <w:t xml:space="preserve">riminal history check for relevant adults, including the </w:t>
            </w:r>
            <w:r>
              <w:t>AUFV.</w:t>
            </w:r>
          </w:p>
          <w:p w14:paraId="63929BCE" w14:textId="40B1CA3C" w:rsidR="00531528" w:rsidRPr="008235A8" w:rsidRDefault="00531528" w:rsidP="00A61206">
            <w:pPr>
              <w:pStyle w:val="DHHSbullet1"/>
              <w:numPr>
                <w:ilvl w:val="0"/>
                <w:numId w:val="7"/>
              </w:numPr>
            </w:pPr>
            <w:r>
              <w:t>Obtain any information regarding c</w:t>
            </w:r>
            <w:r w:rsidRPr="008235A8">
              <w:t>orrections involvement</w:t>
            </w:r>
            <w:r>
              <w:t>.</w:t>
            </w:r>
          </w:p>
          <w:p w14:paraId="576B2648" w14:textId="048ECE55" w:rsidR="00531528" w:rsidRPr="007532E9" w:rsidRDefault="00531528" w:rsidP="00D10C9F">
            <w:pPr>
              <w:pStyle w:val="DHHSbullet1"/>
              <w:numPr>
                <w:ilvl w:val="0"/>
                <w:numId w:val="7"/>
              </w:numPr>
            </w:pPr>
            <w:r>
              <w:t>Review a</w:t>
            </w:r>
            <w:r w:rsidRPr="008235A8">
              <w:t>ny assessment</w:t>
            </w:r>
            <w:r>
              <w:t>s</w:t>
            </w:r>
            <w:r w:rsidRPr="008235A8">
              <w:t>,</w:t>
            </w:r>
            <w:r>
              <w:t xml:space="preserve"> including MARAM assessment by agency partners,</w:t>
            </w:r>
            <w:r w:rsidRPr="008235A8">
              <w:t xml:space="preserve"> treatment</w:t>
            </w:r>
            <w:r w:rsidR="00E50329">
              <w:t>,</w:t>
            </w:r>
            <w:r w:rsidRPr="008235A8">
              <w:t xml:space="preserve"> or medical reports for all parties</w:t>
            </w:r>
            <w:r>
              <w:t>.</w:t>
            </w:r>
          </w:p>
          <w:p w14:paraId="44A87631" w14:textId="514E1945" w:rsidR="00531528" w:rsidRPr="008235A8" w:rsidRDefault="00531528" w:rsidP="00D10C9F">
            <w:pPr>
              <w:pStyle w:val="DHHSbullet1"/>
              <w:numPr>
                <w:ilvl w:val="0"/>
                <w:numId w:val="7"/>
              </w:numPr>
            </w:pPr>
            <w:r>
              <w:t>Check the AUFV</w:t>
            </w:r>
            <w:r w:rsidRPr="008235A8">
              <w:t>’s involvement with Correction</w:t>
            </w:r>
            <w:r>
              <w:t xml:space="preserve"> Victoria services</w:t>
            </w:r>
            <w:r w:rsidRPr="008235A8">
              <w:t xml:space="preserve">, </w:t>
            </w:r>
            <w:r>
              <w:t>m</w:t>
            </w:r>
            <w:r w:rsidRPr="008235A8">
              <w:t>en’s services</w:t>
            </w:r>
            <w:r w:rsidR="00E50329">
              <w:t>,</w:t>
            </w:r>
            <w:r>
              <w:t xml:space="preserve"> and </w:t>
            </w:r>
            <w:r w:rsidRPr="008235A8">
              <w:t>other services</w:t>
            </w:r>
            <w:r>
              <w:t>.</w:t>
            </w:r>
          </w:p>
          <w:p w14:paraId="0DCB0E12" w14:textId="22F89057" w:rsidR="00531528" w:rsidRPr="008235A8" w:rsidRDefault="00531528" w:rsidP="00D10C9F">
            <w:pPr>
              <w:pStyle w:val="DHHSbullet1"/>
              <w:numPr>
                <w:ilvl w:val="0"/>
                <w:numId w:val="7"/>
              </w:numPr>
            </w:pPr>
            <w:r>
              <w:t>Check the victim survivor’</w:t>
            </w:r>
            <w:r w:rsidRPr="008235A8">
              <w:t>s involvement with specialist family violence and other services</w:t>
            </w:r>
            <w:r>
              <w:t>.</w:t>
            </w:r>
          </w:p>
          <w:p w14:paraId="41E77AF7" w14:textId="53DE2D75" w:rsidR="00531528" w:rsidRDefault="00531528" w:rsidP="00D10C9F">
            <w:pPr>
              <w:pStyle w:val="DHHSbullet1"/>
              <w:numPr>
                <w:ilvl w:val="0"/>
                <w:numId w:val="7"/>
              </w:numPr>
              <w:spacing w:after="80"/>
            </w:pPr>
            <w:r>
              <w:t>Check c</w:t>
            </w:r>
            <w:r w:rsidRPr="008235A8">
              <w:t>hildren’s attendance at school/childcare/maternal child health or treatment services</w:t>
            </w:r>
            <w:r>
              <w:t>.</w:t>
            </w:r>
          </w:p>
          <w:p w14:paraId="686538EF" w14:textId="30ACBB91" w:rsidR="00531528" w:rsidRPr="00046982" w:rsidRDefault="00531528" w:rsidP="007F0F40">
            <w:pPr>
              <w:pStyle w:val="Bullet1"/>
              <w:spacing w:after="120"/>
              <w:rPr>
                <w:sz w:val="20"/>
              </w:rPr>
            </w:pPr>
            <w:r w:rsidRPr="00046982">
              <w:rPr>
                <w:sz w:val="20"/>
              </w:rPr>
              <w:t>Share information via the provisions in the</w:t>
            </w:r>
            <w:r w:rsidR="00F96540">
              <w:rPr>
                <w:sz w:val="20"/>
              </w:rPr>
              <w:t xml:space="preserve"> </w:t>
            </w:r>
            <w:r w:rsidR="00F96540" w:rsidRPr="0005308E">
              <w:rPr>
                <w:i/>
                <w:iCs/>
                <w:sz w:val="20"/>
              </w:rPr>
              <w:t>Children, Youth and Families</w:t>
            </w:r>
            <w:r w:rsidR="00E50329" w:rsidRPr="0005308E">
              <w:rPr>
                <w:i/>
                <w:iCs/>
                <w:sz w:val="20"/>
              </w:rPr>
              <w:t xml:space="preserve"> Act 2005</w:t>
            </w:r>
            <w:r w:rsidRPr="00046982">
              <w:rPr>
                <w:sz w:val="20"/>
              </w:rPr>
              <w:t xml:space="preserve"> </w:t>
            </w:r>
            <w:r w:rsidR="00F96540">
              <w:rPr>
                <w:sz w:val="20"/>
              </w:rPr>
              <w:t>(</w:t>
            </w:r>
            <w:r w:rsidRPr="00046982">
              <w:rPr>
                <w:sz w:val="20"/>
              </w:rPr>
              <w:t>CYFA</w:t>
            </w:r>
            <w:r w:rsidR="00F96540">
              <w:rPr>
                <w:sz w:val="20"/>
              </w:rPr>
              <w:t>)</w:t>
            </w:r>
            <w:r w:rsidRPr="00046982">
              <w:rPr>
                <w:sz w:val="20"/>
              </w:rPr>
              <w:t>, the Child Information Sharing Scheme (CIS</w:t>
            </w:r>
            <w:r>
              <w:rPr>
                <w:sz w:val="20"/>
              </w:rPr>
              <w:t>S</w:t>
            </w:r>
            <w:r w:rsidRPr="00046982">
              <w:rPr>
                <w:sz w:val="20"/>
              </w:rPr>
              <w:t>) and the Family Violence Information Sharing Scheme (FVIS</w:t>
            </w:r>
            <w:r>
              <w:rPr>
                <w:sz w:val="20"/>
              </w:rPr>
              <w:t>S</w:t>
            </w:r>
            <w:r w:rsidRPr="00046982">
              <w:rPr>
                <w:sz w:val="20"/>
              </w:rPr>
              <w:t>), which allow information to be shared without consent where appropriate (such as related to safety of a child or risk posed by a</w:t>
            </w:r>
            <w:r w:rsidR="00980274">
              <w:rPr>
                <w:sz w:val="20"/>
              </w:rPr>
              <w:t>n</w:t>
            </w:r>
            <w:r w:rsidRPr="00046982">
              <w:rPr>
                <w:sz w:val="20"/>
              </w:rPr>
              <w:t xml:space="preserve"> </w:t>
            </w:r>
            <w:r>
              <w:rPr>
                <w:sz w:val="20"/>
              </w:rPr>
              <w:t>AUFV</w:t>
            </w:r>
            <w:r w:rsidRPr="00046982">
              <w:rPr>
                <w:sz w:val="20"/>
              </w:rPr>
              <w:t>).</w:t>
            </w:r>
          </w:p>
          <w:p w14:paraId="66DF5DB4" w14:textId="225045B1" w:rsidR="002476B2" w:rsidRDefault="00531528" w:rsidP="008F3CAA">
            <w:pPr>
              <w:pStyle w:val="DHHSbullet1"/>
              <w:numPr>
                <w:ilvl w:val="0"/>
                <w:numId w:val="7"/>
              </w:numPr>
              <w:spacing w:after="80"/>
            </w:pPr>
            <w:r w:rsidRPr="00046982">
              <w:t>Sort</w:t>
            </w:r>
            <w:r>
              <w:t xml:space="preserve"> information and evidence according to the </w:t>
            </w:r>
            <w:r w:rsidR="00634E57">
              <w:t>EIC</w:t>
            </w:r>
            <w:r>
              <w:t xml:space="preserve"> and</w:t>
            </w:r>
            <w:r w:rsidR="00CE4273">
              <w:t xml:space="preserve"> evidence based</w:t>
            </w:r>
            <w:r>
              <w:t xml:space="preserve"> factors. Remember the serious MARAM evidence-based risk factors appear in orange in CRIS – these are the factors associated with increased risk of the victim being killed</w:t>
            </w:r>
            <w:r w:rsidR="00CE4273">
              <w:t xml:space="preserve"> or seriously injured</w:t>
            </w:r>
            <w:r>
              <w:t xml:space="preserve">. </w:t>
            </w:r>
          </w:p>
          <w:p w14:paraId="45E6E819" w14:textId="77777777" w:rsidR="00531528" w:rsidRDefault="00531528" w:rsidP="008F3CAA">
            <w:pPr>
              <w:pStyle w:val="DHHSbullet1"/>
              <w:numPr>
                <w:ilvl w:val="0"/>
                <w:numId w:val="7"/>
              </w:numPr>
              <w:spacing w:after="80"/>
            </w:pPr>
            <w:r>
              <w:t>Store the information gathered in the ‘S’ tab in case practice in CRIS and use the information and evidence to complete the analysis in the ‘A’ tab.</w:t>
            </w:r>
          </w:p>
          <w:p w14:paraId="0A702726" w14:textId="784414D0" w:rsidR="00A5538A" w:rsidRPr="008F3CAA" w:rsidRDefault="00A5538A" w:rsidP="00A5538A">
            <w:pPr>
              <w:pStyle w:val="DHHSbullet1"/>
              <w:spacing w:after="80"/>
              <w:ind w:firstLine="0"/>
            </w:pPr>
          </w:p>
        </w:tc>
      </w:tr>
      <w:tr w:rsidR="00531528" w14:paraId="1F414D2B" w14:textId="77777777" w:rsidTr="00531528">
        <w:tc>
          <w:tcPr>
            <w:tcW w:w="9277" w:type="dxa"/>
            <w:shd w:val="clear" w:color="auto" w:fill="DAEEF3" w:themeFill="accent5" w:themeFillTint="33"/>
            <w:vAlign w:val="center"/>
          </w:tcPr>
          <w:p w14:paraId="16964E2A" w14:textId="5475B847" w:rsidR="00531528" w:rsidRPr="007532E9" w:rsidRDefault="00736BD9" w:rsidP="007C4374">
            <w:pPr>
              <w:pStyle w:val="DHHSbody"/>
              <w:rPr>
                <w:b/>
              </w:rPr>
            </w:pPr>
            <w:r>
              <w:rPr>
                <w:b/>
              </w:rPr>
              <w:t xml:space="preserve">Step 2: </w:t>
            </w:r>
            <w:r w:rsidR="00531528" w:rsidRPr="007532E9">
              <w:rPr>
                <w:b/>
              </w:rPr>
              <w:t xml:space="preserve">Prepare for initial visit/interview with the </w:t>
            </w:r>
            <w:r w:rsidR="00531528">
              <w:rPr>
                <w:b/>
              </w:rPr>
              <w:t>child and adult victim survivor first</w:t>
            </w:r>
          </w:p>
        </w:tc>
      </w:tr>
      <w:tr w:rsidR="00531528" w14:paraId="0A83F160" w14:textId="77777777" w:rsidTr="00531528">
        <w:trPr>
          <w:trHeight w:val="2992"/>
        </w:trPr>
        <w:tc>
          <w:tcPr>
            <w:tcW w:w="9277" w:type="dxa"/>
          </w:tcPr>
          <w:p w14:paraId="199D2488" w14:textId="5F31B43E" w:rsidR="00531528" w:rsidRDefault="00531528" w:rsidP="00D10C9F">
            <w:pPr>
              <w:pStyle w:val="DHHSbullet1"/>
              <w:numPr>
                <w:ilvl w:val="0"/>
                <w:numId w:val="7"/>
              </w:numPr>
            </w:pPr>
            <w:r>
              <w:t xml:space="preserve">Use the </w:t>
            </w:r>
            <w:hyperlink r:id="rId21" w:history="1">
              <w:r w:rsidRPr="009133E1">
                <w:rPr>
                  <w:rStyle w:val="Hyperlink"/>
                </w:rPr>
                <w:t>S and A practice tools</w:t>
              </w:r>
            </w:hyperlink>
            <w:r>
              <w:t xml:space="preserve"> and prompt tool to inform your investigation plan. This includes reviewing the </w:t>
            </w:r>
            <w:r w:rsidR="00E50329">
              <w:t xml:space="preserve">evidence based </w:t>
            </w:r>
            <w:r>
              <w:t xml:space="preserve">factors within the Family Violence EIC and the four dimensions of analysis to inform a thorough interview and risk assessment or review risk assessment (which embeds MARAM rating). Advice on how to do this is in the ‘How can the S and A practice activities help inform an investigation plan’ factsheet found on the </w:t>
            </w:r>
            <w:hyperlink r:id="rId22" w:history="1">
              <w:r w:rsidRPr="009133E1">
                <w:rPr>
                  <w:rStyle w:val="Hyperlink"/>
                </w:rPr>
                <w:t>SAFER page</w:t>
              </w:r>
            </w:hyperlink>
            <w:r>
              <w:t xml:space="preserve"> on the CPLH.</w:t>
            </w:r>
          </w:p>
          <w:p w14:paraId="7E2B1986" w14:textId="535B17DF" w:rsidR="00531528" w:rsidRPr="008235A8" w:rsidRDefault="00531528" w:rsidP="00A61206">
            <w:pPr>
              <w:pStyle w:val="DHHSbullet1"/>
              <w:numPr>
                <w:ilvl w:val="0"/>
                <w:numId w:val="7"/>
              </w:numPr>
            </w:pPr>
            <w:r w:rsidRPr="008235A8">
              <w:t xml:space="preserve">Where possible, plan and schedule initial visit/interview with the </w:t>
            </w:r>
            <w:r>
              <w:t>adult victim survivor and child victim survivor</w:t>
            </w:r>
            <w:r w:rsidRPr="008235A8">
              <w:t xml:space="preserve"> (unannounced visits can increase risk to </w:t>
            </w:r>
            <w:r>
              <w:t>adult victim survivors</w:t>
            </w:r>
            <w:r w:rsidRPr="008235A8">
              <w:t xml:space="preserve">, especially if </w:t>
            </w:r>
            <w:r>
              <w:t xml:space="preserve">the AUFV </w:t>
            </w:r>
            <w:r w:rsidRPr="008235A8">
              <w:t>resides there)</w:t>
            </w:r>
            <w:r>
              <w:t>.</w:t>
            </w:r>
          </w:p>
          <w:p w14:paraId="567F1ECB" w14:textId="28815958" w:rsidR="00531528" w:rsidRPr="008235A8" w:rsidRDefault="00531528" w:rsidP="00A61206">
            <w:pPr>
              <w:pStyle w:val="DHHSbullet1"/>
              <w:numPr>
                <w:ilvl w:val="0"/>
                <w:numId w:val="7"/>
              </w:numPr>
            </w:pPr>
            <w:r w:rsidRPr="008235A8">
              <w:t>If unannounced visit</w:t>
            </w:r>
            <w:r>
              <w:t xml:space="preserve"> is</w:t>
            </w:r>
            <w:r w:rsidRPr="008235A8">
              <w:t xml:space="preserve"> unavoidable, coordinate a joint visit with Victoria Police</w:t>
            </w:r>
            <w:r>
              <w:t>.</w:t>
            </w:r>
          </w:p>
          <w:p w14:paraId="65CD27FD" w14:textId="7B2D9692" w:rsidR="00531528" w:rsidRPr="008235A8" w:rsidRDefault="00531528" w:rsidP="00E50624">
            <w:pPr>
              <w:pStyle w:val="DHHSbullet1"/>
              <w:numPr>
                <w:ilvl w:val="0"/>
                <w:numId w:val="7"/>
              </w:numPr>
            </w:pPr>
            <w:r w:rsidRPr="008235A8">
              <w:t xml:space="preserve">If </w:t>
            </w:r>
            <w:r>
              <w:t>the AUFV</w:t>
            </w:r>
            <w:r w:rsidRPr="008235A8">
              <w:t xml:space="preserve"> </w:t>
            </w:r>
            <w:r>
              <w:t xml:space="preserve">is </w:t>
            </w:r>
            <w:r w:rsidRPr="008235A8">
              <w:t xml:space="preserve">present, DO NOT attempt to interview </w:t>
            </w:r>
            <w:r>
              <w:t>the child or adult victim survivor</w:t>
            </w:r>
            <w:r w:rsidRPr="008235A8">
              <w:t xml:space="preserve">; focus on </w:t>
            </w:r>
            <w:r>
              <w:t>the AUFV</w:t>
            </w:r>
            <w:r w:rsidRPr="008235A8">
              <w:t xml:space="preserve">, explain </w:t>
            </w:r>
            <w:r>
              <w:t xml:space="preserve">the </w:t>
            </w:r>
            <w:r w:rsidRPr="008235A8">
              <w:t xml:space="preserve">reason for </w:t>
            </w:r>
            <w:r>
              <w:t xml:space="preserve">the </w:t>
            </w:r>
            <w:r w:rsidRPr="008235A8">
              <w:t xml:space="preserve">visit, arrange an alternative time to visit, preferably at </w:t>
            </w:r>
            <w:r>
              <w:t xml:space="preserve">a </w:t>
            </w:r>
            <w:r w:rsidR="00E50329">
              <w:t>department</w:t>
            </w:r>
            <w:r w:rsidRPr="008235A8">
              <w:t xml:space="preserve"> office</w:t>
            </w:r>
            <w:r>
              <w:t xml:space="preserve"> or police station</w:t>
            </w:r>
            <w:r w:rsidRPr="008235A8">
              <w:t>. Explain to both parents that separate interviews are part of the process</w:t>
            </w:r>
            <w:r>
              <w:t xml:space="preserve">.  </w:t>
            </w:r>
          </w:p>
        </w:tc>
      </w:tr>
      <w:tr w:rsidR="00531528" w14:paraId="58F5DC73" w14:textId="77777777" w:rsidTr="00531528">
        <w:trPr>
          <w:trHeight w:val="301"/>
        </w:trPr>
        <w:tc>
          <w:tcPr>
            <w:tcW w:w="9277" w:type="dxa"/>
            <w:shd w:val="clear" w:color="auto" w:fill="DAEEF3" w:themeFill="accent5" w:themeFillTint="33"/>
            <w:vAlign w:val="center"/>
          </w:tcPr>
          <w:p w14:paraId="738F3BCB" w14:textId="1EF66730" w:rsidR="00531528" w:rsidRPr="007532E9" w:rsidRDefault="00736BD9" w:rsidP="60FE5270">
            <w:pPr>
              <w:pStyle w:val="DHHSbody"/>
              <w:rPr>
                <w:b/>
                <w:bCs/>
              </w:rPr>
            </w:pPr>
            <w:r>
              <w:rPr>
                <w:b/>
                <w:bCs/>
              </w:rPr>
              <w:lastRenderedPageBreak/>
              <w:t xml:space="preserve">Step 3: </w:t>
            </w:r>
            <w:r w:rsidR="00531528" w:rsidRPr="60FE5270">
              <w:rPr>
                <w:b/>
                <w:bCs/>
              </w:rPr>
              <w:t>Interview the adult victim survivor (consider joint visit with specialist FV service</w:t>
            </w:r>
            <w:r w:rsidR="00A143DE">
              <w:rPr>
                <w:b/>
                <w:bCs/>
              </w:rPr>
              <w:t xml:space="preserve"> or </w:t>
            </w:r>
            <w:r w:rsidR="00531528" w:rsidRPr="60FE5270">
              <w:rPr>
                <w:b/>
                <w:bCs/>
              </w:rPr>
              <w:t>police)</w:t>
            </w:r>
          </w:p>
        </w:tc>
      </w:tr>
      <w:tr w:rsidR="00531528" w14:paraId="60818EB2" w14:textId="77777777" w:rsidTr="00531528">
        <w:tc>
          <w:tcPr>
            <w:tcW w:w="9277" w:type="dxa"/>
          </w:tcPr>
          <w:p w14:paraId="425A9CFA" w14:textId="37E54FB3" w:rsidR="00CE4273" w:rsidRDefault="00531528" w:rsidP="00A61206">
            <w:pPr>
              <w:pStyle w:val="DHHSbullet1"/>
              <w:numPr>
                <w:ilvl w:val="0"/>
                <w:numId w:val="7"/>
              </w:numPr>
            </w:pPr>
            <w:r>
              <w:t>Seek</w:t>
            </w:r>
            <w:r w:rsidRPr="008235A8">
              <w:t xml:space="preserve"> the </w:t>
            </w:r>
            <w:r>
              <w:t>adult victim survivor</w:t>
            </w:r>
            <w:r w:rsidRPr="008235A8">
              <w:t xml:space="preserve">’s </w:t>
            </w:r>
            <w:r w:rsidR="006900E2">
              <w:t>view</w:t>
            </w:r>
            <w:r w:rsidR="006900E2" w:rsidRPr="008235A8">
              <w:t xml:space="preserve"> </w:t>
            </w:r>
            <w:r w:rsidRPr="008235A8">
              <w:t>on</w:t>
            </w:r>
            <w:r w:rsidR="00CE4273">
              <w:t>:</w:t>
            </w:r>
          </w:p>
          <w:p w14:paraId="76D33816" w14:textId="7802D2D5" w:rsidR="00CE4273" w:rsidRDefault="00531528" w:rsidP="00CE4273">
            <w:pPr>
              <w:pStyle w:val="Bullet2"/>
            </w:pPr>
            <w:r w:rsidRPr="008235A8">
              <w:t>their relationship with</w:t>
            </w:r>
            <w:r>
              <w:t xml:space="preserve"> the</w:t>
            </w:r>
            <w:r w:rsidRPr="008235A8">
              <w:t xml:space="preserve"> </w:t>
            </w:r>
            <w:r>
              <w:t>AUFV</w:t>
            </w:r>
            <w:r w:rsidRPr="008235A8">
              <w:t xml:space="preserve">; </w:t>
            </w:r>
          </w:p>
          <w:p w14:paraId="6CACBD0B" w14:textId="77777777" w:rsidR="00CE4273" w:rsidRDefault="00531528" w:rsidP="00CE4273">
            <w:pPr>
              <w:pStyle w:val="Bullet2"/>
            </w:pPr>
            <w:r w:rsidRPr="008235A8">
              <w:t xml:space="preserve">their experience of family violence (note patterns, contexts of risk escalation); </w:t>
            </w:r>
          </w:p>
          <w:p w14:paraId="4F7C72C0" w14:textId="77777777" w:rsidR="00CE4273" w:rsidRDefault="00531528" w:rsidP="00CE4273">
            <w:pPr>
              <w:pStyle w:val="Bullet2"/>
            </w:pPr>
            <w:r w:rsidRPr="008235A8">
              <w:t xml:space="preserve">the children’s experience of family violence; </w:t>
            </w:r>
          </w:p>
          <w:p w14:paraId="6E064B1D" w14:textId="708314B9" w:rsidR="00CE4273" w:rsidRDefault="00531528" w:rsidP="00CE4273">
            <w:pPr>
              <w:pStyle w:val="Bullet2"/>
            </w:pPr>
            <w:r w:rsidRPr="008235A8">
              <w:t xml:space="preserve">impact of family violence on their relationship with </w:t>
            </w:r>
            <w:r>
              <w:t xml:space="preserve">their </w:t>
            </w:r>
            <w:r w:rsidRPr="008235A8">
              <w:t>children</w:t>
            </w:r>
            <w:r>
              <w:t xml:space="preserve"> and</w:t>
            </w:r>
            <w:r w:rsidR="00CE4273">
              <w:t xml:space="preserve"> </w:t>
            </w:r>
            <w:r>
              <w:t>capacity to parent;</w:t>
            </w:r>
          </w:p>
          <w:p w14:paraId="52688773" w14:textId="77777777" w:rsidR="00CE4273" w:rsidRDefault="00531528" w:rsidP="00CE4273">
            <w:pPr>
              <w:pStyle w:val="Bullet2"/>
            </w:pPr>
            <w:r>
              <w:t xml:space="preserve"> </w:t>
            </w:r>
            <w:r w:rsidRPr="008235A8">
              <w:t>their wishes for the relationship and the violence</w:t>
            </w:r>
            <w:r>
              <w:t xml:space="preserve">; </w:t>
            </w:r>
          </w:p>
          <w:p w14:paraId="7917A085" w14:textId="454602E9" w:rsidR="00CE4273" w:rsidRDefault="00531528" w:rsidP="00CE4273">
            <w:pPr>
              <w:pStyle w:val="Bullet2"/>
            </w:pPr>
            <w:r>
              <w:t>protective factors</w:t>
            </w:r>
            <w:r w:rsidR="00E50329">
              <w:t>;</w:t>
            </w:r>
            <w:r>
              <w:t xml:space="preserve"> and</w:t>
            </w:r>
            <w:r w:rsidR="00E50329">
              <w:t>,</w:t>
            </w:r>
          </w:p>
          <w:p w14:paraId="6CC29AC6" w14:textId="6FBEF278" w:rsidR="00531528" w:rsidRPr="008235A8" w:rsidRDefault="00531528" w:rsidP="0005308E">
            <w:pPr>
              <w:pStyle w:val="Bullet2"/>
            </w:pPr>
            <w:r>
              <w:t>their own self-assessment of risk.</w:t>
            </w:r>
          </w:p>
          <w:p w14:paraId="00B89AD7" w14:textId="0B68C9C7" w:rsidR="00531528" w:rsidRPr="008235A8" w:rsidRDefault="00531528" w:rsidP="00A61206">
            <w:pPr>
              <w:pStyle w:val="DHHSbullet1"/>
              <w:numPr>
                <w:ilvl w:val="0"/>
                <w:numId w:val="7"/>
              </w:numPr>
            </w:pPr>
            <w:r w:rsidRPr="008235A8">
              <w:t>Explore their assessment of current safety and situational variables that increase</w:t>
            </w:r>
            <w:r w:rsidR="00E50329">
              <w:t xml:space="preserve"> and </w:t>
            </w:r>
            <w:r w:rsidRPr="008235A8">
              <w:t>decrease safety</w:t>
            </w:r>
            <w:r>
              <w:t>.</w:t>
            </w:r>
          </w:p>
          <w:p w14:paraId="4518D5CA" w14:textId="4E118539" w:rsidR="00531528" w:rsidRDefault="00531528" w:rsidP="00A61206">
            <w:pPr>
              <w:pStyle w:val="DHHSbullet1"/>
              <w:numPr>
                <w:ilvl w:val="0"/>
                <w:numId w:val="7"/>
              </w:numPr>
            </w:pPr>
            <w:r w:rsidRPr="008235A8">
              <w:t>Develop a safety plan and provide information regarding available support services</w:t>
            </w:r>
            <w:r>
              <w:t xml:space="preserve">. </w:t>
            </w:r>
            <w:r w:rsidR="006900E2">
              <w:t xml:space="preserve">Read </w:t>
            </w:r>
            <w:r>
              <w:t xml:space="preserve">the February 2024 SAFER Newsletter on the </w:t>
            </w:r>
            <w:hyperlink r:id="rId23" w:history="1">
              <w:r w:rsidRPr="009B0275">
                <w:rPr>
                  <w:rStyle w:val="Hyperlink"/>
                </w:rPr>
                <w:t>SAFER page</w:t>
              </w:r>
            </w:hyperlink>
            <w:r>
              <w:t xml:space="preserve"> for advice on where and how to record a safety plan on CRIS.</w:t>
            </w:r>
          </w:p>
          <w:p w14:paraId="7E8BA6BC" w14:textId="224595DA" w:rsidR="00531528" w:rsidRPr="008235A8" w:rsidRDefault="00531528" w:rsidP="00D10C9F">
            <w:pPr>
              <w:pStyle w:val="DHHSbullet1"/>
              <w:numPr>
                <w:ilvl w:val="0"/>
                <w:numId w:val="7"/>
              </w:numPr>
            </w:pPr>
            <w:r>
              <w:t>If serious risk factors are identified, take action to address the immediate safety needs of the child and adult victim survivor. This may include assisting the adult victim survivor and child to seek emergency accommodation and other supports.</w:t>
            </w:r>
          </w:p>
          <w:p w14:paraId="5A500FEC" w14:textId="77777777" w:rsidR="00531528" w:rsidRDefault="00531528" w:rsidP="00A61206">
            <w:pPr>
              <w:pStyle w:val="DHHSbullet1"/>
              <w:numPr>
                <w:ilvl w:val="0"/>
                <w:numId w:val="7"/>
              </w:numPr>
            </w:pPr>
            <w:r w:rsidRPr="008235A8">
              <w:t xml:space="preserve">Obtain their permission to interview the children before interviewing the </w:t>
            </w:r>
            <w:r>
              <w:t>AUFV.</w:t>
            </w:r>
          </w:p>
          <w:p w14:paraId="64CE7C40" w14:textId="501835FD" w:rsidR="00A5538A" w:rsidRPr="008235A8" w:rsidRDefault="00A5538A" w:rsidP="00A5538A">
            <w:pPr>
              <w:pStyle w:val="DHHSbullet1"/>
              <w:ind w:firstLine="0"/>
            </w:pPr>
          </w:p>
        </w:tc>
      </w:tr>
      <w:tr w:rsidR="00531528" w14:paraId="177144B4" w14:textId="77777777" w:rsidTr="00531528">
        <w:tc>
          <w:tcPr>
            <w:tcW w:w="9277" w:type="dxa"/>
            <w:shd w:val="clear" w:color="auto" w:fill="DAEEF3" w:themeFill="accent5" w:themeFillTint="33"/>
            <w:vAlign w:val="center"/>
          </w:tcPr>
          <w:p w14:paraId="36A5F33D" w14:textId="514BDA8B" w:rsidR="00531528" w:rsidRPr="007532E9" w:rsidRDefault="00736BD9" w:rsidP="007C4374">
            <w:pPr>
              <w:pStyle w:val="DHHSbody"/>
              <w:rPr>
                <w:b/>
              </w:rPr>
            </w:pPr>
            <w:r>
              <w:rPr>
                <w:b/>
              </w:rPr>
              <w:t xml:space="preserve">Step 4: </w:t>
            </w:r>
            <w:r w:rsidR="00531528" w:rsidRPr="007532E9">
              <w:rPr>
                <w:b/>
              </w:rPr>
              <w:t>Interview</w:t>
            </w:r>
            <w:r w:rsidR="00531528">
              <w:rPr>
                <w:b/>
              </w:rPr>
              <w:t>ing the AUFV</w:t>
            </w:r>
          </w:p>
        </w:tc>
      </w:tr>
      <w:tr w:rsidR="00A5538A" w14:paraId="788985E4" w14:textId="77777777" w:rsidTr="00A5538A">
        <w:tc>
          <w:tcPr>
            <w:tcW w:w="9277" w:type="dxa"/>
            <w:shd w:val="clear" w:color="auto" w:fill="auto"/>
          </w:tcPr>
          <w:p w14:paraId="7B241E46" w14:textId="10D7C08C" w:rsidR="00A5538A" w:rsidRDefault="00A5538A" w:rsidP="00A5538A">
            <w:pPr>
              <w:pStyle w:val="DHHSbody"/>
              <w:spacing w:after="40"/>
            </w:pPr>
            <w:r w:rsidRPr="008235A8">
              <w:t xml:space="preserve">Consider </w:t>
            </w:r>
            <w:r>
              <w:t xml:space="preserve">practitioner </w:t>
            </w:r>
            <w:r w:rsidRPr="008235A8">
              <w:t>safety in planning interview</w:t>
            </w:r>
            <w:r>
              <w:t xml:space="preserve"> or </w:t>
            </w:r>
            <w:r w:rsidRPr="008235A8">
              <w:t xml:space="preserve">visit – including location and who should be present. </w:t>
            </w:r>
          </w:p>
          <w:p w14:paraId="33AA4CA1" w14:textId="77777777" w:rsidR="00A5538A" w:rsidRPr="008235A8" w:rsidRDefault="00A5538A" w:rsidP="00A5538A">
            <w:pPr>
              <w:pStyle w:val="DHHSbody"/>
              <w:spacing w:after="40"/>
            </w:pPr>
            <w:r w:rsidRPr="008235A8">
              <w:t xml:space="preserve">Advise the </w:t>
            </w:r>
            <w:r>
              <w:t xml:space="preserve">child (as appropriate) and adult victim survivor </w:t>
            </w:r>
            <w:r w:rsidRPr="008235A8">
              <w:t>of the interview, noting further safety planning may be required</w:t>
            </w:r>
            <w:r>
              <w:t>.</w:t>
            </w:r>
          </w:p>
          <w:p w14:paraId="274A973A" w14:textId="77777777" w:rsidR="00A5538A" w:rsidRDefault="00A5538A" w:rsidP="00A5538A">
            <w:pPr>
              <w:pStyle w:val="DHHSbullet1"/>
              <w:numPr>
                <w:ilvl w:val="0"/>
                <w:numId w:val="7"/>
              </w:numPr>
            </w:pPr>
            <w:r>
              <w:t xml:space="preserve">Observe and ask prompting questions to gather perspectives on the AUFV’s use of violence. Focus on most recent incident, identify family violence risk factors (noting any serious risk factors; invite them to provide as much detail as possible). </w:t>
            </w:r>
          </w:p>
          <w:p w14:paraId="739864A2" w14:textId="77777777" w:rsidR="00A5538A" w:rsidRDefault="00A5538A" w:rsidP="00A5538A">
            <w:pPr>
              <w:pStyle w:val="DHHSbullet1"/>
              <w:numPr>
                <w:ilvl w:val="0"/>
                <w:numId w:val="7"/>
              </w:numPr>
            </w:pPr>
            <w:r>
              <w:t>Use the MARAM AUFV prompt tool to assess risk based on their narratives and behaviours you observe. The prompt tool supports engaging in ways that do not increase risk for the victim survivors or lead to confrontation and collusion.</w:t>
            </w:r>
          </w:p>
          <w:p w14:paraId="38598F84" w14:textId="77777777" w:rsidR="00A5538A" w:rsidRPr="008235A8" w:rsidRDefault="00A5538A" w:rsidP="00A5538A">
            <w:pPr>
              <w:pStyle w:val="DHHSbullet1"/>
              <w:numPr>
                <w:ilvl w:val="0"/>
                <w:numId w:val="7"/>
              </w:numPr>
            </w:pPr>
            <w:r>
              <w:t xml:space="preserve">Apply a balanced approach to engaging with the AUFV by engaging in ways that avoid reinforcing the AUFV’s behaviour or validating their violence-supporting narratives, without increasing risk to victim survivors. </w:t>
            </w:r>
            <w:r w:rsidRPr="008235A8">
              <w:t xml:space="preserve">Maintain a parenting lens when interviewing the </w:t>
            </w:r>
            <w:r>
              <w:t>AUFV</w:t>
            </w:r>
            <w:r w:rsidRPr="008235A8">
              <w:t>. Bei</w:t>
            </w:r>
            <w:r>
              <w:t>ng a parent can motivate change.</w:t>
            </w:r>
          </w:p>
          <w:p w14:paraId="5EE38DBF" w14:textId="77777777" w:rsidR="00A5538A" w:rsidRPr="008235A8" w:rsidRDefault="00A5538A" w:rsidP="00A5538A">
            <w:pPr>
              <w:pStyle w:val="DHHSbullet1"/>
              <w:numPr>
                <w:ilvl w:val="0"/>
                <w:numId w:val="7"/>
              </w:numPr>
            </w:pPr>
            <w:r>
              <w:t>Seek</w:t>
            </w:r>
            <w:r w:rsidRPr="008235A8">
              <w:t xml:space="preserve"> </w:t>
            </w:r>
            <w:r>
              <w:t>the AUFV</w:t>
            </w:r>
            <w:r w:rsidRPr="008235A8">
              <w:t xml:space="preserve">’s perspective on the relationship (remain/separate?), the impact of violence on the </w:t>
            </w:r>
            <w:r>
              <w:t xml:space="preserve">adult victim survivor </w:t>
            </w:r>
            <w:r w:rsidRPr="008235A8">
              <w:t xml:space="preserve">and the relationship between the </w:t>
            </w:r>
            <w:r>
              <w:t>child and adult victim survivor.</w:t>
            </w:r>
          </w:p>
          <w:p w14:paraId="5AC1CD93" w14:textId="77777777" w:rsidR="00A5538A" w:rsidRPr="008235A8" w:rsidRDefault="00A5538A" w:rsidP="00A5538A">
            <w:pPr>
              <w:pStyle w:val="DHHSbullet1"/>
              <w:numPr>
                <w:ilvl w:val="0"/>
                <w:numId w:val="7"/>
              </w:numPr>
            </w:pPr>
            <w:r>
              <w:t>Seek the</w:t>
            </w:r>
            <w:r w:rsidRPr="008235A8">
              <w:t xml:space="preserve"> </w:t>
            </w:r>
            <w:r>
              <w:t>AUFV</w:t>
            </w:r>
            <w:r w:rsidRPr="008235A8">
              <w:t>’s understanding of impact of the family violence on each child</w:t>
            </w:r>
            <w:r>
              <w:t>.</w:t>
            </w:r>
            <w:r w:rsidRPr="008235A8">
              <w:t xml:space="preserve"> </w:t>
            </w:r>
          </w:p>
          <w:p w14:paraId="57F85D89" w14:textId="77777777" w:rsidR="00A5538A" w:rsidRPr="008235A8" w:rsidRDefault="00A5538A" w:rsidP="00A5538A">
            <w:pPr>
              <w:pStyle w:val="DHHSbullet1"/>
              <w:numPr>
                <w:ilvl w:val="0"/>
                <w:numId w:val="7"/>
              </w:numPr>
            </w:pPr>
            <w:r w:rsidRPr="008235A8">
              <w:t>Explore the role of substance use, mental health, culture</w:t>
            </w:r>
            <w:r>
              <w:t>,</w:t>
            </w:r>
            <w:r w:rsidRPr="008235A8">
              <w:t xml:space="preserve"> and socio-economic factors and how they relate to any patterns on the </w:t>
            </w:r>
            <w:r>
              <w:t>AUFV</w:t>
            </w:r>
            <w:r w:rsidRPr="008235A8">
              <w:t>’s use of violence and controlling behaviours</w:t>
            </w:r>
            <w:r>
              <w:t>.</w:t>
            </w:r>
          </w:p>
          <w:p w14:paraId="6E294881" w14:textId="77777777" w:rsidR="00A5538A" w:rsidRPr="008235A8" w:rsidRDefault="00A5538A" w:rsidP="00A5538A">
            <w:pPr>
              <w:pStyle w:val="DHHSbullet1"/>
              <w:numPr>
                <w:ilvl w:val="0"/>
                <w:numId w:val="7"/>
              </w:numPr>
            </w:pPr>
            <w:r w:rsidRPr="008235A8">
              <w:t xml:space="preserve">Explore the </w:t>
            </w:r>
            <w:r>
              <w:t>AUFV</w:t>
            </w:r>
            <w:r w:rsidRPr="008235A8">
              <w:t>’s attitude towards any court orders or treatment services</w:t>
            </w:r>
            <w:r>
              <w:t>.</w:t>
            </w:r>
          </w:p>
          <w:p w14:paraId="40CF60BE" w14:textId="77777777" w:rsidR="00A5538A" w:rsidRPr="008235A8" w:rsidRDefault="00A5538A" w:rsidP="00A5538A">
            <w:pPr>
              <w:pStyle w:val="DHHSbullet1"/>
              <w:numPr>
                <w:ilvl w:val="0"/>
                <w:numId w:val="7"/>
              </w:numPr>
            </w:pPr>
            <w:r w:rsidRPr="008235A8">
              <w:t xml:space="preserve">Explore the </w:t>
            </w:r>
            <w:r>
              <w:t>AUFV</w:t>
            </w:r>
            <w:r w:rsidRPr="008235A8">
              <w:t>’s willingness to work with services to address their use of violence and what they would hope to achieve (acknowledgement of concerns and motivation to change)</w:t>
            </w:r>
            <w:r>
              <w:t>.</w:t>
            </w:r>
          </w:p>
          <w:p w14:paraId="6EBF37CE" w14:textId="77777777" w:rsidR="00A5538A" w:rsidRDefault="00A5538A" w:rsidP="00A5538A">
            <w:pPr>
              <w:pStyle w:val="DHHSbody"/>
              <w:spacing w:after="0"/>
              <w:rPr>
                <w:b/>
                <w:bCs/>
              </w:rPr>
            </w:pPr>
          </w:p>
          <w:p w14:paraId="2892218F" w14:textId="77777777" w:rsidR="00A5538A" w:rsidRDefault="00A5538A" w:rsidP="00A5538A">
            <w:pPr>
              <w:pStyle w:val="DHHSbody"/>
              <w:spacing w:after="0"/>
              <w:rPr>
                <w:b/>
                <w:bCs/>
              </w:rPr>
            </w:pPr>
          </w:p>
          <w:p w14:paraId="2869EF07" w14:textId="77777777" w:rsidR="00A5538A" w:rsidRDefault="00A5538A" w:rsidP="00A5538A">
            <w:pPr>
              <w:pStyle w:val="DHHSbody"/>
              <w:spacing w:after="0"/>
              <w:rPr>
                <w:b/>
                <w:bCs/>
              </w:rPr>
            </w:pPr>
          </w:p>
          <w:p w14:paraId="38CCD16C" w14:textId="77777777" w:rsidR="00A5538A" w:rsidRPr="007532E9" w:rsidRDefault="00A5538A" w:rsidP="00A5538A">
            <w:pPr>
              <w:pStyle w:val="DHHSbody"/>
              <w:spacing w:after="0"/>
              <w:rPr>
                <w:b/>
                <w:bCs/>
              </w:rPr>
            </w:pPr>
            <w:r w:rsidRPr="60FE5270">
              <w:rPr>
                <w:b/>
                <w:bCs/>
              </w:rPr>
              <w:lastRenderedPageBreak/>
              <w:t>DO NOT disclose any information provided by the adult victim survivor</w:t>
            </w:r>
            <w:r>
              <w:rPr>
                <w:b/>
                <w:bCs/>
              </w:rPr>
              <w:t xml:space="preserve"> </w:t>
            </w:r>
            <w:r w:rsidRPr="60FE5270">
              <w:rPr>
                <w:b/>
                <w:bCs/>
              </w:rPr>
              <w:t xml:space="preserve">or the child victim survivor – focus on reported concerns, known history or the </w:t>
            </w:r>
            <w:r>
              <w:rPr>
                <w:b/>
                <w:bCs/>
              </w:rPr>
              <w:t>AUFV</w:t>
            </w:r>
            <w:r w:rsidRPr="60FE5270">
              <w:rPr>
                <w:b/>
                <w:bCs/>
              </w:rPr>
              <w:t>’s disclosures</w:t>
            </w:r>
            <w:r>
              <w:rPr>
                <w:b/>
                <w:bCs/>
              </w:rPr>
              <w:t>.</w:t>
            </w:r>
          </w:p>
          <w:p w14:paraId="248AF22E" w14:textId="77777777" w:rsidR="00A5538A" w:rsidRPr="008235A8" w:rsidRDefault="00A5538A" w:rsidP="00A5538A">
            <w:pPr>
              <w:pStyle w:val="DHHSbullet1"/>
              <w:numPr>
                <w:ilvl w:val="0"/>
                <w:numId w:val="7"/>
              </w:numPr>
            </w:pPr>
            <w:r>
              <w:t>Conclude by first setting expectations based on content of interview (transparency) – for example advise you will be in contact and what you expect of them.</w:t>
            </w:r>
          </w:p>
          <w:p w14:paraId="01798F4E" w14:textId="77777777" w:rsidR="00A5538A" w:rsidRPr="008235A8" w:rsidRDefault="00A5538A" w:rsidP="00A5538A">
            <w:pPr>
              <w:pStyle w:val="DHHSbullet1"/>
              <w:numPr>
                <w:ilvl w:val="0"/>
                <w:numId w:val="7"/>
              </w:numPr>
            </w:pPr>
            <w:r>
              <w:t>Contact the adult victim survivor to advise them you have spoken to the AUFV, inform of any concerns for their or children’s safety (such as the AUFV became agitated, terminated the interview, or made threats).</w:t>
            </w:r>
          </w:p>
          <w:p w14:paraId="274B976E" w14:textId="77777777" w:rsidR="00A5538A" w:rsidRDefault="00A5538A" w:rsidP="00A5538A">
            <w:pPr>
              <w:pStyle w:val="DHHSbody"/>
              <w:spacing w:after="40"/>
              <w:rPr>
                <w:i/>
                <w:iCs/>
              </w:rPr>
            </w:pPr>
            <w:r w:rsidRPr="6C6EB499">
              <w:rPr>
                <w:i/>
                <w:iCs/>
              </w:rPr>
              <w:t>In consultation with the adult victim survivor, consider need to report to police any matters of concern</w:t>
            </w:r>
            <w:r>
              <w:rPr>
                <w:i/>
                <w:iCs/>
              </w:rPr>
              <w:t>.</w:t>
            </w:r>
          </w:p>
          <w:p w14:paraId="5B26BF66" w14:textId="1F955D9C" w:rsidR="00A5538A" w:rsidRDefault="00A5538A" w:rsidP="00A5538A">
            <w:pPr>
              <w:pStyle w:val="DHHSbody"/>
              <w:rPr>
                <w:b/>
              </w:rPr>
            </w:pPr>
            <w:r>
              <w:rPr>
                <w:b/>
              </w:rPr>
              <w:t>Complete the risk assessment or review risk assessment which includes the MARAM risk rating and</w:t>
            </w:r>
            <w:r w:rsidRPr="007532E9">
              <w:rPr>
                <w:b/>
              </w:rPr>
              <w:t xml:space="preserve"> consult with S</w:t>
            </w:r>
            <w:r>
              <w:rPr>
                <w:b/>
              </w:rPr>
              <w:t xml:space="preserve">enior </w:t>
            </w:r>
            <w:r w:rsidRPr="007532E9">
              <w:rPr>
                <w:b/>
              </w:rPr>
              <w:t>C</w:t>
            </w:r>
            <w:r>
              <w:rPr>
                <w:b/>
              </w:rPr>
              <w:t xml:space="preserve">hild </w:t>
            </w:r>
            <w:r w:rsidRPr="007532E9">
              <w:rPr>
                <w:b/>
              </w:rPr>
              <w:t>P</w:t>
            </w:r>
            <w:r>
              <w:rPr>
                <w:b/>
              </w:rPr>
              <w:t xml:space="preserve">rotection </w:t>
            </w:r>
            <w:r w:rsidRPr="007532E9">
              <w:rPr>
                <w:b/>
              </w:rPr>
              <w:t>P</w:t>
            </w:r>
            <w:r>
              <w:rPr>
                <w:b/>
              </w:rPr>
              <w:t xml:space="preserve">ractitioner – </w:t>
            </w:r>
            <w:r w:rsidRPr="007532E9">
              <w:rPr>
                <w:b/>
              </w:rPr>
              <w:t>F</w:t>
            </w:r>
            <w:r>
              <w:rPr>
                <w:b/>
              </w:rPr>
              <w:t xml:space="preserve">amily </w:t>
            </w:r>
            <w:r w:rsidRPr="007532E9">
              <w:rPr>
                <w:b/>
              </w:rPr>
              <w:t>V</w:t>
            </w:r>
            <w:r>
              <w:rPr>
                <w:b/>
              </w:rPr>
              <w:t>iolence</w:t>
            </w:r>
            <w:r w:rsidRPr="007532E9">
              <w:rPr>
                <w:b/>
              </w:rPr>
              <w:t>/S</w:t>
            </w:r>
            <w:r>
              <w:rPr>
                <w:b/>
              </w:rPr>
              <w:t xml:space="preserve">pecialist </w:t>
            </w:r>
            <w:r w:rsidRPr="007532E9">
              <w:rPr>
                <w:b/>
              </w:rPr>
              <w:t>F</w:t>
            </w:r>
            <w:r>
              <w:rPr>
                <w:b/>
              </w:rPr>
              <w:t xml:space="preserve">amily </w:t>
            </w:r>
            <w:r w:rsidRPr="007532E9">
              <w:rPr>
                <w:b/>
              </w:rPr>
              <w:t>V</w:t>
            </w:r>
            <w:r>
              <w:rPr>
                <w:b/>
              </w:rPr>
              <w:t>iolence</w:t>
            </w:r>
            <w:r w:rsidRPr="007532E9">
              <w:rPr>
                <w:b/>
              </w:rPr>
              <w:t xml:space="preserve"> worker</w:t>
            </w:r>
            <w:r>
              <w:rPr>
                <w:b/>
              </w:rPr>
              <w:t xml:space="preserve"> or</w:t>
            </w:r>
            <w:r w:rsidRPr="007532E9">
              <w:rPr>
                <w:b/>
              </w:rPr>
              <w:t xml:space="preserve"> P</w:t>
            </w:r>
            <w:r>
              <w:rPr>
                <w:b/>
              </w:rPr>
              <w:t xml:space="preserve">rincipal </w:t>
            </w:r>
            <w:r w:rsidRPr="007532E9">
              <w:rPr>
                <w:b/>
              </w:rPr>
              <w:t>P</w:t>
            </w:r>
            <w:r>
              <w:rPr>
                <w:b/>
              </w:rPr>
              <w:t>ractitioner</w:t>
            </w:r>
            <w:r w:rsidRPr="007532E9">
              <w:rPr>
                <w:b/>
              </w:rPr>
              <w:t>/P</w:t>
            </w:r>
            <w:r>
              <w:rPr>
                <w:b/>
              </w:rPr>
              <w:t xml:space="preserve">ractice </w:t>
            </w:r>
            <w:r w:rsidRPr="007532E9">
              <w:rPr>
                <w:b/>
              </w:rPr>
              <w:t>L</w:t>
            </w:r>
            <w:r>
              <w:rPr>
                <w:b/>
              </w:rPr>
              <w:t>eader</w:t>
            </w:r>
          </w:p>
        </w:tc>
      </w:tr>
    </w:tbl>
    <w:p w14:paraId="5596222E" w14:textId="77777777" w:rsidR="00D10C9F" w:rsidRPr="00F2558E" w:rsidRDefault="00D10C9F" w:rsidP="00D10C9F">
      <w:pPr>
        <w:rPr>
          <w:rFonts w:ascii="Arial" w:hAnsi="Arial"/>
        </w:rPr>
      </w:pPr>
    </w:p>
    <w:p w14:paraId="4A906BD1" w14:textId="5071FE6F" w:rsidR="00162CA9" w:rsidRPr="00E73E25" w:rsidRDefault="00162CA9" w:rsidP="00A61206">
      <w:pPr>
        <w:spacing w:after="0" w:line="240" w:lineRule="auto"/>
        <w:rPr>
          <w:rFonts w:ascii="Arial" w:eastAsia="Times New Roman" w:hAnsi="Arial"/>
          <w:b/>
          <w:color w:val="201547"/>
          <w:sz w:val="29"/>
          <w:szCs w:val="28"/>
        </w:rPr>
      </w:pPr>
    </w:p>
    <w:sectPr w:rsidR="00162CA9" w:rsidRPr="00E73E25" w:rsidSect="00A61206">
      <w:headerReference w:type="default" r:id="rId24"/>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F1FB0" w14:textId="77777777" w:rsidR="009E2D19" w:rsidRDefault="009E2D19">
      <w:r>
        <w:separator/>
      </w:r>
    </w:p>
    <w:p w14:paraId="7EBF6CE3" w14:textId="77777777" w:rsidR="009E2D19" w:rsidRDefault="009E2D19"/>
  </w:endnote>
  <w:endnote w:type="continuationSeparator" w:id="0">
    <w:p w14:paraId="6275BF73" w14:textId="77777777" w:rsidR="009E2D19" w:rsidRDefault="009E2D19">
      <w:r>
        <w:continuationSeparator/>
      </w:r>
    </w:p>
    <w:p w14:paraId="5A3E783E" w14:textId="77777777" w:rsidR="009E2D19" w:rsidRDefault="009E2D19"/>
  </w:endnote>
  <w:endnote w:type="continuationNotice" w:id="1">
    <w:p w14:paraId="3C6FD57A" w14:textId="77777777" w:rsidR="009E2D19" w:rsidRDefault="009E2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A00B" w14:textId="77777777" w:rsidR="00964A6B" w:rsidRDefault="0096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A7B8" w14:textId="7493F107" w:rsidR="00E261B3" w:rsidRPr="00F65AA9" w:rsidRDefault="00242378" w:rsidP="00A61206">
    <w:pPr>
      <w:pStyle w:val="Footer"/>
    </w:pPr>
    <w:r>
      <w:rPr>
        <w:noProof/>
        <w:lang w:eastAsia="en-AU"/>
      </w:rPr>
      <w:drawing>
        <wp:anchor distT="0" distB="0" distL="114300" distR="114300" simplePos="0" relativeHeight="251658243" behindDoc="1" locked="1" layoutInCell="1" allowOverlap="1" wp14:anchorId="564BD3D8" wp14:editId="360AEDF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C591206" wp14:editId="60154778">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1D36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91206"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4F1D36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581" w14:textId="55EBD522" w:rsidR="00E261B3" w:rsidRDefault="00E261B3">
    <w:pPr>
      <w:pStyle w:val="Footer"/>
    </w:pPr>
    <w:r>
      <w:rPr>
        <w:noProof/>
      </w:rPr>
      <mc:AlternateContent>
        <mc:Choice Requires="wps">
          <w:drawing>
            <wp:anchor distT="0" distB="0" distL="114300" distR="114300" simplePos="0" relativeHeight="251658241" behindDoc="0" locked="0" layoutInCell="0" allowOverlap="1" wp14:anchorId="2B63B7E3" wp14:editId="2B924B85">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208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63B7E3"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84208B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AFD5" w14:textId="77777777" w:rsidR="009E2D19" w:rsidRDefault="009E2D19" w:rsidP="00207717">
      <w:pPr>
        <w:spacing w:before="120"/>
      </w:pPr>
      <w:r>
        <w:separator/>
      </w:r>
    </w:p>
  </w:footnote>
  <w:footnote w:type="continuationSeparator" w:id="0">
    <w:p w14:paraId="272E3331" w14:textId="77777777" w:rsidR="009E2D19" w:rsidRDefault="009E2D19">
      <w:r>
        <w:continuationSeparator/>
      </w:r>
    </w:p>
    <w:p w14:paraId="326E9D38" w14:textId="77777777" w:rsidR="009E2D19" w:rsidRDefault="009E2D19"/>
  </w:footnote>
  <w:footnote w:type="continuationNotice" w:id="1">
    <w:p w14:paraId="7AC535A7" w14:textId="77777777" w:rsidR="009E2D19" w:rsidRDefault="009E2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8D84" w14:textId="77777777" w:rsidR="00964A6B" w:rsidRDefault="00964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0356" w14:textId="77777777" w:rsidR="00EF2C72" w:rsidRDefault="00EF2C72" w:rsidP="00E73E2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4D54" w14:textId="77777777" w:rsidR="00964A6B" w:rsidRDefault="00964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53F" w14:textId="06D02C7A" w:rsidR="00E261B3" w:rsidRPr="0051568D" w:rsidRDefault="00257C94" w:rsidP="0017674D">
    <w:pPr>
      <w:pStyle w:val="Header"/>
    </w:pPr>
    <w:r>
      <w:rPr>
        <w:noProof/>
      </w:rPr>
      <w:drawing>
        <wp:anchor distT="0" distB="0" distL="114300" distR="114300" simplePos="0" relativeHeight="251658242" behindDoc="1" locked="1" layoutInCell="1" allowOverlap="1" wp14:anchorId="2667EECE" wp14:editId="7C41253B">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61206">
      <w:t xml:space="preserve">Working with perpetrators of family violence – </w:t>
    </w:r>
    <w:r w:rsidR="007E2003">
      <w:t>resource</w:t>
    </w:r>
    <w:r w:rsidR="00A61206">
      <w:t xml:space="preserve"> Version </w:t>
    </w:r>
    <w:r w:rsidR="007E2003">
      <w:t>3</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9246336"/>
    <w:multiLevelType w:val="multilevel"/>
    <w:tmpl w:val="D2547F6A"/>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0B8D43DB"/>
    <w:multiLevelType w:val="multilevel"/>
    <w:tmpl w:val="5890EA66"/>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EC5454A"/>
    <w:multiLevelType w:val="hybridMultilevel"/>
    <w:tmpl w:val="96B2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3F6171"/>
    <w:multiLevelType w:val="hybridMultilevel"/>
    <w:tmpl w:val="CB9A6C8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A124DE7"/>
    <w:multiLevelType w:val="hybridMultilevel"/>
    <w:tmpl w:val="F44EDB1C"/>
    <w:lvl w:ilvl="0" w:tplc="7E6450A6">
      <w:start w:val="1"/>
      <w:numFmt w:val="lowerLetter"/>
      <w:lvlText w:val="(%1)"/>
      <w:lvlJc w:val="left"/>
      <w:pPr>
        <w:ind w:left="796" w:hanging="360"/>
      </w:pPr>
      <w:rPr>
        <w:rFonts w:hint="default"/>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21" w15:restartNumberingAfterBreak="0">
    <w:nsid w:val="1AE866D9"/>
    <w:multiLevelType w:val="hybridMultilevel"/>
    <w:tmpl w:val="BC80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08D01E7"/>
    <w:multiLevelType w:val="hybridMultilevel"/>
    <w:tmpl w:val="729E749E"/>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595024"/>
    <w:multiLevelType w:val="hybridMultilevel"/>
    <w:tmpl w:val="52D42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133CAA"/>
    <w:multiLevelType w:val="hybridMultilevel"/>
    <w:tmpl w:val="F85A307E"/>
    <w:lvl w:ilvl="0" w:tplc="CE28576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E1A36C1"/>
    <w:multiLevelType w:val="hybridMultilevel"/>
    <w:tmpl w:val="B4222854"/>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40357E60"/>
    <w:multiLevelType w:val="hybridMultilevel"/>
    <w:tmpl w:val="E8F46A8E"/>
    <w:lvl w:ilvl="0" w:tplc="BAFCD3AE">
      <w:start w:val="3"/>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7448F1"/>
    <w:multiLevelType w:val="hybridMultilevel"/>
    <w:tmpl w:val="144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CD1112E"/>
    <w:multiLevelType w:val="hybridMultilevel"/>
    <w:tmpl w:val="6C72C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7" w15:restartNumberingAfterBreak="0">
    <w:nsid w:val="66575F0B"/>
    <w:multiLevelType w:val="hybridMultilevel"/>
    <w:tmpl w:val="82C08240"/>
    <w:lvl w:ilvl="0" w:tplc="BAFCD3AE">
      <w:start w:val="3"/>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E665537"/>
    <w:multiLevelType w:val="hybridMultilevel"/>
    <w:tmpl w:val="3BF6CB9C"/>
    <w:lvl w:ilvl="0" w:tplc="6C9C19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7236989">
    <w:abstractNumId w:val="10"/>
  </w:num>
  <w:num w:numId="2" w16cid:durableId="1791120558">
    <w:abstractNumId w:val="28"/>
  </w:num>
  <w:num w:numId="3" w16cid:durableId="836385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39842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78980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720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854660">
    <w:abstractNumId w:val="34"/>
  </w:num>
  <w:num w:numId="8" w16cid:durableId="827748277">
    <w:abstractNumId w:val="25"/>
  </w:num>
  <w:num w:numId="9" w16cid:durableId="470513216">
    <w:abstractNumId w:val="33"/>
  </w:num>
  <w:num w:numId="10" w16cid:durableId="384053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713541">
    <w:abstractNumId w:val="36"/>
  </w:num>
  <w:num w:numId="12" w16cid:durableId="164733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210309">
    <w:abstractNumId w:val="29"/>
  </w:num>
  <w:num w:numId="14" w16cid:durableId="24991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02073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47607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917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9412710">
    <w:abstractNumId w:val="39"/>
  </w:num>
  <w:num w:numId="19" w16cid:durableId="15905765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2537992">
    <w:abstractNumId w:val="16"/>
  </w:num>
  <w:num w:numId="21" w16cid:durableId="354116324">
    <w:abstractNumId w:val="13"/>
  </w:num>
  <w:num w:numId="22" w16cid:durableId="181821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8835249">
    <w:abstractNumId w:val="19"/>
  </w:num>
  <w:num w:numId="24" w16cid:durableId="2079399709">
    <w:abstractNumId w:val="40"/>
  </w:num>
  <w:num w:numId="25" w16cid:durableId="211036891">
    <w:abstractNumId w:val="38"/>
  </w:num>
  <w:num w:numId="26" w16cid:durableId="475073589">
    <w:abstractNumId w:val="32"/>
  </w:num>
  <w:num w:numId="27" w16cid:durableId="1946424334">
    <w:abstractNumId w:val="12"/>
  </w:num>
  <w:num w:numId="28" w16cid:durableId="487018868">
    <w:abstractNumId w:val="41"/>
  </w:num>
  <w:num w:numId="29" w16cid:durableId="666982037">
    <w:abstractNumId w:val="9"/>
  </w:num>
  <w:num w:numId="30" w16cid:durableId="2054768680">
    <w:abstractNumId w:val="7"/>
  </w:num>
  <w:num w:numId="31" w16cid:durableId="959410154">
    <w:abstractNumId w:val="6"/>
  </w:num>
  <w:num w:numId="32" w16cid:durableId="677345998">
    <w:abstractNumId w:val="5"/>
  </w:num>
  <w:num w:numId="33" w16cid:durableId="1520465225">
    <w:abstractNumId w:val="4"/>
  </w:num>
  <w:num w:numId="34" w16cid:durableId="1182277061">
    <w:abstractNumId w:val="8"/>
  </w:num>
  <w:num w:numId="35" w16cid:durableId="1459840823">
    <w:abstractNumId w:val="3"/>
  </w:num>
  <w:num w:numId="36" w16cid:durableId="295725603">
    <w:abstractNumId w:val="2"/>
  </w:num>
  <w:num w:numId="37" w16cid:durableId="243153963">
    <w:abstractNumId w:val="1"/>
  </w:num>
  <w:num w:numId="38" w16cid:durableId="1369647867">
    <w:abstractNumId w:val="0"/>
  </w:num>
  <w:num w:numId="39" w16cid:durableId="1945838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1545477">
    <w:abstractNumId w:val="37"/>
  </w:num>
  <w:num w:numId="41" w16cid:durableId="446235477">
    <w:abstractNumId w:val="30"/>
  </w:num>
  <w:num w:numId="42" w16cid:durableId="503515066">
    <w:abstractNumId w:val="14"/>
  </w:num>
  <w:num w:numId="43" w16cid:durableId="78061294">
    <w:abstractNumId w:val="11"/>
  </w:num>
  <w:num w:numId="44" w16cid:durableId="1156654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9345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74893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9075360">
    <w:abstractNumId w:val="26"/>
  </w:num>
  <w:num w:numId="48" w16cid:durableId="456146781">
    <w:abstractNumId w:val="21"/>
  </w:num>
  <w:num w:numId="49" w16cid:durableId="1053623869">
    <w:abstractNumId w:val="20"/>
  </w:num>
  <w:num w:numId="50" w16cid:durableId="1546985530">
    <w:abstractNumId w:val="17"/>
  </w:num>
  <w:num w:numId="51" w16cid:durableId="1133987109">
    <w:abstractNumId w:val="42"/>
  </w:num>
  <w:num w:numId="52" w16cid:durableId="838345282">
    <w:abstractNumId w:val="22"/>
  </w:num>
  <w:num w:numId="53" w16cid:durableId="202720321">
    <w:abstractNumId w:val="18"/>
  </w:num>
  <w:num w:numId="54" w16cid:durableId="172573299">
    <w:abstractNumId w:val="24"/>
  </w:num>
  <w:num w:numId="55" w16cid:durableId="1673877588">
    <w:abstractNumId w:val="27"/>
  </w:num>
  <w:num w:numId="56" w16cid:durableId="2013753888">
    <w:abstractNumId w:val="31"/>
  </w:num>
  <w:num w:numId="57" w16cid:durableId="850679512">
    <w:abstractNumId w:val="35"/>
  </w:num>
  <w:num w:numId="58" w16cid:durableId="2029525298">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47"/>
    <w:rsid w:val="00000719"/>
    <w:rsid w:val="00002D68"/>
    <w:rsid w:val="00003403"/>
    <w:rsid w:val="00005347"/>
    <w:rsid w:val="000072B6"/>
    <w:rsid w:val="0001021B"/>
    <w:rsid w:val="00011D89"/>
    <w:rsid w:val="000154FD"/>
    <w:rsid w:val="00015C58"/>
    <w:rsid w:val="00021DE2"/>
    <w:rsid w:val="00022271"/>
    <w:rsid w:val="000235E8"/>
    <w:rsid w:val="00024D89"/>
    <w:rsid w:val="000250B6"/>
    <w:rsid w:val="0002538D"/>
    <w:rsid w:val="00033D81"/>
    <w:rsid w:val="00034B47"/>
    <w:rsid w:val="00037366"/>
    <w:rsid w:val="000412AE"/>
    <w:rsid w:val="00041BF0"/>
    <w:rsid w:val="000428D5"/>
    <w:rsid w:val="00042C8A"/>
    <w:rsid w:val="0004536B"/>
    <w:rsid w:val="00046982"/>
    <w:rsid w:val="00046B68"/>
    <w:rsid w:val="000527DD"/>
    <w:rsid w:val="0005308E"/>
    <w:rsid w:val="00054C4D"/>
    <w:rsid w:val="00055C94"/>
    <w:rsid w:val="000562CD"/>
    <w:rsid w:val="000578B2"/>
    <w:rsid w:val="00060959"/>
    <w:rsid w:val="00060C8F"/>
    <w:rsid w:val="00062816"/>
    <w:rsid w:val="0006298A"/>
    <w:rsid w:val="00063E77"/>
    <w:rsid w:val="000663CD"/>
    <w:rsid w:val="000733FE"/>
    <w:rsid w:val="00074219"/>
    <w:rsid w:val="00074ED5"/>
    <w:rsid w:val="0008320F"/>
    <w:rsid w:val="0008378C"/>
    <w:rsid w:val="0008508E"/>
    <w:rsid w:val="00086557"/>
    <w:rsid w:val="00087951"/>
    <w:rsid w:val="00090ED5"/>
    <w:rsid w:val="0009113B"/>
    <w:rsid w:val="000912A0"/>
    <w:rsid w:val="000923B4"/>
    <w:rsid w:val="000928B7"/>
    <w:rsid w:val="00093402"/>
    <w:rsid w:val="00094DA3"/>
    <w:rsid w:val="00096CD1"/>
    <w:rsid w:val="0009797F"/>
    <w:rsid w:val="000A012C"/>
    <w:rsid w:val="000A0EB9"/>
    <w:rsid w:val="000A186C"/>
    <w:rsid w:val="000A1EA4"/>
    <w:rsid w:val="000A2476"/>
    <w:rsid w:val="000A641A"/>
    <w:rsid w:val="000A6666"/>
    <w:rsid w:val="000B2117"/>
    <w:rsid w:val="000B3EDB"/>
    <w:rsid w:val="000B4629"/>
    <w:rsid w:val="000B543D"/>
    <w:rsid w:val="000B55F9"/>
    <w:rsid w:val="000B5BF7"/>
    <w:rsid w:val="000B6BC8"/>
    <w:rsid w:val="000C0303"/>
    <w:rsid w:val="000C1677"/>
    <w:rsid w:val="000C42EA"/>
    <w:rsid w:val="000C4546"/>
    <w:rsid w:val="000D1242"/>
    <w:rsid w:val="000D220D"/>
    <w:rsid w:val="000D3D60"/>
    <w:rsid w:val="000D5E4C"/>
    <w:rsid w:val="000E0970"/>
    <w:rsid w:val="000E3CC7"/>
    <w:rsid w:val="000E6BD4"/>
    <w:rsid w:val="000E6D6D"/>
    <w:rsid w:val="000E736C"/>
    <w:rsid w:val="000F0653"/>
    <w:rsid w:val="000F1F1E"/>
    <w:rsid w:val="000F2259"/>
    <w:rsid w:val="000F2DDA"/>
    <w:rsid w:val="000F2EA0"/>
    <w:rsid w:val="000F5213"/>
    <w:rsid w:val="000F786E"/>
    <w:rsid w:val="00101001"/>
    <w:rsid w:val="00102D8C"/>
    <w:rsid w:val="00103276"/>
    <w:rsid w:val="0010392D"/>
    <w:rsid w:val="001042D1"/>
    <w:rsid w:val="0010447F"/>
    <w:rsid w:val="00104FE3"/>
    <w:rsid w:val="0010714F"/>
    <w:rsid w:val="001120C5"/>
    <w:rsid w:val="00117C5F"/>
    <w:rsid w:val="00118495"/>
    <w:rsid w:val="00120BD3"/>
    <w:rsid w:val="00121A1B"/>
    <w:rsid w:val="00121C9F"/>
    <w:rsid w:val="00122FEA"/>
    <w:rsid w:val="001232BD"/>
    <w:rsid w:val="00124ED5"/>
    <w:rsid w:val="001276FA"/>
    <w:rsid w:val="0013102E"/>
    <w:rsid w:val="00134114"/>
    <w:rsid w:val="00136D53"/>
    <w:rsid w:val="00137541"/>
    <w:rsid w:val="00143994"/>
    <w:rsid w:val="00143FA2"/>
    <w:rsid w:val="001447B3"/>
    <w:rsid w:val="00152073"/>
    <w:rsid w:val="0015243B"/>
    <w:rsid w:val="00156598"/>
    <w:rsid w:val="001567F2"/>
    <w:rsid w:val="00161125"/>
    <w:rsid w:val="00161939"/>
    <w:rsid w:val="00161AA0"/>
    <w:rsid w:val="00161D2E"/>
    <w:rsid w:val="00161E84"/>
    <w:rsid w:val="00161F3E"/>
    <w:rsid w:val="00162093"/>
    <w:rsid w:val="00162CA9"/>
    <w:rsid w:val="00164100"/>
    <w:rsid w:val="00165459"/>
    <w:rsid w:val="001654F0"/>
    <w:rsid w:val="00165A57"/>
    <w:rsid w:val="001712C2"/>
    <w:rsid w:val="00172BAF"/>
    <w:rsid w:val="0017348B"/>
    <w:rsid w:val="0017674D"/>
    <w:rsid w:val="001771DD"/>
    <w:rsid w:val="00177995"/>
    <w:rsid w:val="00177A8C"/>
    <w:rsid w:val="00184E91"/>
    <w:rsid w:val="00186B33"/>
    <w:rsid w:val="00191220"/>
    <w:rsid w:val="00192F9D"/>
    <w:rsid w:val="00196EB8"/>
    <w:rsid w:val="00196EFB"/>
    <w:rsid w:val="001979FF"/>
    <w:rsid w:val="00197B17"/>
    <w:rsid w:val="001A1950"/>
    <w:rsid w:val="001A1C54"/>
    <w:rsid w:val="001A202A"/>
    <w:rsid w:val="001A3ACE"/>
    <w:rsid w:val="001B058F"/>
    <w:rsid w:val="001B0781"/>
    <w:rsid w:val="001B1326"/>
    <w:rsid w:val="001B42B5"/>
    <w:rsid w:val="001B6B96"/>
    <w:rsid w:val="001B6CE9"/>
    <w:rsid w:val="001B7228"/>
    <w:rsid w:val="001B738B"/>
    <w:rsid w:val="001C09DB"/>
    <w:rsid w:val="001C0C71"/>
    <w:rsid w:val="001C277E"/>
    <w:rsid w:val="001C2A72"/>
    <w:rsid w:val="001C31B7"/>
    <w:rsid w:val="001C4E1A"/>
    <w:rsid w:val="001C5391"/>
    <w:rsid w:val="001C7BD3"/>
    <w:rsid w:val="001D0B75"/>
    <w:rsid w:val="001D39A5"/>
    <w:rsid w:val="001D3C09"/>
    <w:rsid w:val="001D44E8"/>
    <w:rsid w:val="001D60EC"/>
    <w:rsid w:val="001D6F59"/>
    <w:rsid w:val="001E44DF"/>
    <w:rsid w:val="001E68A5"/>
    <w:rsid w:val="001E6BB0"/>
    <w:rsid w:val="001E6DF0"/>
    <w:rsid w:val="001E7282"/>
    <w:rsid w:val="001F3826"/>
    <w:rsid w:val="001F6E46"/>
    <w:rsid w:val="001F7C91"/>
    <w:rsid w:val="002033B7"/>
    <w:rsid w:val="00206463"/>
    <w:rsid w:val="00206F2F"/>
    <w:rsid w:val="00207717"/>
    <w:rsid w:val="0021001C"/>
    <w:rsid w:val="0021053D"/>
    <w:rsid w:val="00210A92"/>
    <w:rsid w:val="0021220D"/>
    <w:rsid w:val="00213193"/>
    <w:rsid w:val="00216C03"/>
    <w:rsid w:val="00220C04"/>
    <w:rsid w:val="00221982"/>
    <w:rsid w:val="0022278D"/>
    <w:rsid w:val="0022701F"/>
    <w:rsid w:val="002274C9"/>
    <w:rsid w:val="00227C68"/>
    <w:rsid w:val="00230676"/>
    <w:rsid w:val="002313F8"/>
    <w:rsid w:val="00232E43"/>
    <w:rsid w:val="002333F5"/>
    <w:rsid w:val="00233724"/>
    <w:rsid w:val="002365B4"/>
    <w:rsid w:val="002417B1"/>
    <w:rsid w:val="00242378"/>
    <w:rsid w:val="002432E1"/>
    <w:rsid w:val="00246207"/>
    <w:rsid w:val="00246C5E"/>
    <w:rsid w:val="002476B2"/>
    <w:rsid w:val="00250960"/>
    <w:rsid w:val="00250DC4"/>
    <w:rsid w:val="00251343"/>
    <w:rsid w:val="002536A4"/>
    <w:rsid w:val="00254F58"/>
    <w:rsid w:val="00257068"/>
    <w:rsid w:val="00257C94"/>
    <w:rsid w:val="002620BC"/>
    <w:rsid w:val="00262802"/>
    <w:rsid w:val="00263734"/>
    <w:rsid w:val="00263A90"/>
    <w:rsid w:val="0026408B"/>
    <w:rsid w:val="00266EEF"/>
    <w:rsid w:val="00267C3E"/>
    <w:rsid w:val="002709BB"/>
    <w:rsid w:val="0027131C"/>
    <w:rsid w:val="00273BAC"/>
    <w:rsid w:val="002763B3"/>
    <w:rsid w:val="002802E3"/>
    <w:rsid w:val="00280379"/>
    <w:rsid w:val="0028213D"/>
    <w:rsid w:val="002847DB"/>
    <w:rsid w:val="002862F1"/>
    <w:rsid w:val="00287B11"/>
    <w:rsid w:val="00291373"/>
    <w:rsid w:val="002935E1"/>
    <w:rsid w:val="0029597D"/>
    <w:rsid w:val="002962C3"/>
    <w:rsid w:val="0029752B"/>
    <w:rsid w:val="002A05A6"/>
    <w:rsid w:val="002A0A9C"/>
    <w:rsid w:val="002A483C"/>
    <w:rsid w:val="002A5FD5"/>
    <w:rsid w:val="002B0C7C"/>
    <w:rsid w:val="002B1729"/>
    <w:rsid w:val="002B36C7"/>
    <w:rsid w:val="002B4DD4"/>
    <w:rsid w:val="002B5277"/>
    <w:rsid w:val="002B5375"/>
    <w:rsid w:val="002B677E"/>
    <w:rsid w:val="002B77C1"/>
    <w:rsid w:val="002C0ED7"/>
    <w:rsid w:val="002C2728"/>
    <w:rsid w:val="002C6E35"/>
    <w:rsid w:val="002D1E0D"/>
    <w:rsid w:val="002D5006"/>
    <w:rsid w:val="002D5A41"/>
    <w:rsid w:val="002E01D0"/>
    <w:rsid w:val="002E161D"/>
    <w:rsid w:val="002E3100"/>
    <w:rsid w:val="002E6C95"/>
    <w:rsid w:val="002E7C36"/>
    <w:rsid w:val="002F3ADF"/>
    <w:rsid w:val="002F3D32"/>
    <w:rsid w:val="002F506A"/>
    <w:rsid w:val="002F5F31"/>
    <w:rsid w:val="002F5F46"/>
    <w:rsid w:val="00302216"/>
    <w:rsid w:val="00303881"/>
    <w:rsid w:val="00303E53"/>
    <w:rsid w:val="003045FD"/>
    <w:rsid w:val="00305CC1"/>
    <w:rsid w:val="003065DF"/>
    <w:rsid w:val="00306E5F"/>
    <w:rsid w:val="003070B2"/>
    <w:rsid w:val="00307E14"/>
    <w:rsid w:val="00314054"/>
    <w:rsid w:val="00316F27"/>
    <w:rsid w:val="003214F1"/>
    <w:rsid w:val="00322E4B"/>
    <w:rsid w:val="00325680"/>
    <w:rsid w:val="00326269"/>
    <w:rsid w:val="00327870"/>
    <w:rsid w:val="00327992"/>
    <w:rsid w:val="0033259D"/>
    <w:rsid w:val="003332DE"/>
    <w:rsid w:val="003333D2"/>
    <w:rsid w:val="00334A5F"/>
    <w:rsid w:val="00337339"/>
    <w:rsid w:val="003406C6"/>
    <w:rsid w:val="003418CC"/>
    <w:rsid w:val="003459BD"/>
    <w:rsid w:val="00346FA2"/>
    <w:rsid w:val="00350D38"/>
    <w:rsid w:val="00351B36"/>
    <w:rsid w:val="0035522C"/>
    <w:rsid w:val="00357380"/>
    <w:rsid w:val="00357B4E"/>
    <w:rsid w:val="00367072"/>
    <w:rsid w:val="0036717B"/>
    <w:rsid w:val="003716FD"/>
    <w:rsid w:val="0037204B"/>
    <w:rsid w:val="00373141"/>
    <w:rsid w:val="003744CF"/>
    <w:rsid w:val="00374717"/>
    <w:rsid w:val="00375E23"/>
    <w:rsid w:val="0037676C"/>
    <w:rsid w:val="00381043"/>
    <w:rsid w:val="0038236D"/>
    <w:rsid w:val="003829E5"/>
    <w:rsid w:val="00386109"/>
    <w:rsid w:val="00386944"/>
    <w:rsid w:val="003956CC"/>
    <w:rsid w:val="00395C9A"/>
    <w:rsid w:val="00396E29"/>
    <w:rsid w:val="003A04E1"/>
    <w:rsid w:val="003A0853"/>
    <w:rsid w:val="003A2C99"/>
    <w:rsid w:val="003A6B67"/>
    <w:rsid w:val="003B0761"/>
    <w:rsid w:val="003B13B6"/>
    <w:rsid w:val="003B14C3"/>
    <w:rsid w:val="003B15E6"/>
    <w:rsid w:val="003B1BDC"/>
    <w:rsid w:val="003B408A"/>
    <w:rsid w:val="003B79E5"/>
    <w:rsid w:val="003C08A2"/>
    <w:rsid w:val="003C2045"/>
    <w:rsid w:val="003C43A1"/>
    <w:rsid w:val="003C4FC0"/>
    <w:rsid w:val="003C55F4"/>
    <w:rsid w:val="003C7897"/>
    <w:rsid w:val="003C7A3F"/>
    <w:rsid w:val="003C7FAF"/>
    <w:rsid w:val="003D2766"/>
    <w:rsid w:val="003D2A74"/>
    <w:rsid w:val="003D3E8F"/>
    <w:rsid w:val="003D4B96"/>
    <w:rsid w:val="003D6475"/>
    <w:rsid w:val="003D6EE6"/>
    <w:rsid w:val="003E2F4C"/>
    <w:rsid w:val="003E375C"/>
    <w:rsid w:val="003E3C48"/>
    <w:rsid w:val="003E4086"/>
    <w:rsid w:val="003E4649"/>
    <w:rsid w:val="003E4680"/>
    <w:rsid w:val="003E639E"/>
    <w:rsid w:val="003E71E5"/>
    <w:rsid w:val="003F0445"/>
    <w:rsid w:val="003F0CF0"/>
    <w:rsid w:val="003F14B1"/>
    <w:rsid w:val="003F2B20"/>
    <w:rsid w:val="003F3289"/>
    <w:rsid w:val="003F3C62"/>
    <w:rsid w:val="003F5CB9"/>
    <w:rsid w:val="004013C7"/>
    <w:rsid w:val="00401FCF"/>
    <w:rsid w:val="0040452C"/>
    <w:rsid w:val="00406285"/>
    <w:rsid w:val="00406370"/>
    <w:rsid w:val="00413C88"/>
    <w:rsid w:val="004148F9"/>
    <w:rsid w:val="00415067"/>
    <w:rsid w:val="0042084E"/>
    <w:rsid w:val="00421EEF"/>
    <w:rsid w:val="00424D65"/>
    <w:rsid w:val="00430393"/>
    <w:rsid w:val="00431806"/>
    <w:rsid w:val="00435D62"/>
    <w:rsid w:val="00436516"/>
    <w:rsid w:val="00437AC5"/>
    <w:rsid w:val="00442C6C"/>
    <w:rsid w:val="00443327"/>
    <w:rsid w:val="004439E9"/>
    <w:rsid w:val="00443CBE"/>
    <w:rsid w:val="00443E8A"/>
    <w:rsid w:val="004441BC"/>
    <w:rsid w:val="004468B4"/>
    <w:rsid w:val="00450D97"/>
    <w:rsid w:val="0045230A"/>
    <w:rsid w:val="00454AD0"/>
    <w:rsid w:val="00457337"/>
    <w:rsid w:val="00462E3D"/>
    <w:rsid w:val="00466973"/>
    <w:rsid w:val="00466E79"/>
    <w:rsid w:val="00470D7D"/>
    <w:rsid w:val="0047291D"/>
    <w:rsid w:val="0047372D"/>
    <w:rsid w:val="00473BA3"/>
    <w:rsid w:val="004743DD"/>
    <w:rsid w:val="00474AFB"/>
    <w:rsid w:val="00474CEA"/>
    <w:rsid w:val="0048223E"/>
    <w:rsid w:val="00483968"/>
    <w:rsid w:val="004841BE"/>
    <w:rsid w:val="00484793"/>
    <w:rsid w:val="00484F86"/>
    <w:rsid w:val="00487DA5"/>
    <w:rsid w:val="00490746"/>
    <w:rsid w:val="00490852"/>
    <w:rsid w:val="00491C9C"/>
    <w:rsid w:val="004924B2"/>
    <w:rsid w:val="00492F30"/>
    <w:rsid w:val="004946F4"/>
    <w:rsid w:val="0049487E"/>
    <w:rsid w:val="004A160D"/>
    <w:rsid w:val="004A2E97"/>
    <w:rsid w:val="004A3E81"/>
    <w:rsid w:val="004A4195"/>
    <w:rsid w:val="004A5C62"/>
    <w:rsid w:val="004A5CE5"/>
    <w:rsid w:val="004A707D"/>
    <w:rsid w:val="004A76A2"/>
    <w:rsid w:val="004B4185"/>
    <w:rsid w:val="004B7AE7"/>
    <w:rsid w:val="004C5541"/>
    <w:rsid w:val="004C6EEE"/>
    <w:rsid w:val="004C702B"/>
    <w:rsid w:val="004D0033"/>
    <w:rsid w:val="004D016B"/>
    <w:rsid w:val="004D1B22"/>
    <w:rsid w:val="004D23CC"/>
    <w:rsid w:val="004D36F2"/>
    <w:rsid w:val="004D64DC"/>
    <w:rsid w:val="004D77B0"/>
    <w:rsid w:val="004E1106"/>
    <w:rsid w:val="004E138F"/>
    <w:rsid w:val="004E2216"/>
    <w:rsid w:val="004E4649"/>
    <w:rsid w:val="004E5C2B"/>
    <w:rsid w:val="004F00DD"/>
    <w:rsid w:val="004F2133"/>
    <w:rsid w:val="004F4886"/>
    <w:rsid w:val="004F5398"/>
    <w:rsid w:val="004F55F1"/>
    <w:rsid w:val="004F6936"/>
    <w:rsid w:val="004F7B35"/>
    <w:rsid w:val="00500BD5"/>
    <w:rsid w:val="0050239B"/>
    <w:rsid w:val="00503DC6"/>
    <w:rsid w:val="00504953"/>
    <w:rsid w:val="00506F5D"/>
    <w:rsid w:val="00510C37"/>
    <w:rsid w:val="005126D0"/>
    <w:rsid w:val="00513E34"/>
    <w:rsid w:val="00514667"/>
    <w:rsid w:val="0051568D"/>
    <w:rsid w:val="00517B39"/>
    <w:rsid w:val="0052033C"/>
    <w:rsid w:val="00522488"/>
    <w:rsid w:val="00524C80"/>
    <w:rsid w:val="005257D3"/>
    <w:rsid w:val="00526AC7"/>
    <w:rsid w:val="00526C15"/>
    <w:rsid w:val="00531528"/>
    <w:rsid w:val="00536499"/>
    <w:rsid w:val="0054051F"/>
    <w:rsid w:val="00542A03"/>
    <w:rsid w:val="00543903"/>
    <w:rsid w:val="00543F11"/>
    <w:rsid w:val="005441A5"/>
    <w:rsid w:val="00546305"/>
    <w:rsid w:val="0054783F"/>
    <w:rsid w:val="00547A95"/>
    <w:rsid w:val="0055119B"/>
    <w:rsid w:val="00551B8D"/>
    <w:rsid w:val="00555F3E"/>
    <w:rsid w:val="00556642"/>
    <w:rsid w:val="00561202"/>
    <w:rsid w:val="0056134B"/>
    <w:rsid w:val="00562605"/>
    <w:rsid w:val="00572031"/>
    <w:rsid w:val="00572282"/>
    <w:rsid w:val="005724C8"/>
    <w:rsid w:val="0057396E"/>
    <w:rsid w:val="00573CE3"/>
    <w:rsid w:val="00573DE2"/>
    <w:rsid w:val="00576E84"/>
    <w:rsid w:val="00580394"/>
    <w:rsid w:val="005809CD"/>
    <w:rsid w:val="00582B8C"/>
    <w:rsid w:val="0058757E"/>
    <w:rsid w:val="00590059"/>
    <w:rsid w:val="005913D6"/>
    <w:rsid w:val="005958BA"/>
    <w:rsid w:val="00596A4B"/>
    <w:rsid w:val="00597507"/>
    <w:rsid w:val="005A02C9"/>
    <w:rsid w:val="005A3491"/>
    <w:rsid w:val="005A479D"/>
    <w:rsid w:val="005B1C6D"/>
    <w:rsid w:val="005B21B6"/>
    <w:rsid w:val="005B3A08"/>
    <w:rsid w:val="005B7A63"/>
    <w:rsid w:val="005C0955"/>
    <w:rsid w:val="005C09D2"/>
    <w:rsid w:val="005C0EDC"/>
    <w:rsid w:val="005C49DA"/>
    <w:rsid w:val="005C50F3"/>
    <w:rsid w:val="005C54B5"/>
    <w:rsid w:val="005C5D80"/>
    <w:rsid w:val="005C5D91"/>
    <w:rsid w:val="005D07B8"/>
    <w:rsid w:val="005D14B0"/>
    <w:rsid w:val="005D3341"/>
    <w:rsid w:val="005D6597"/>
    <w:rsid w:val="005E14E7"/>
    <w:rsid w:val="005E26A3"/>
    <w:rsid w:val="005E2ECB"/>
    <w:rsid w:val="005E447E"/>
    <w:rsid w:val="005E4FD1"/>
    <w:rsid w:val="005E549A"/>
    <w:rsid w:val="005F0775"/>
    <w:rsid w:val="005F0CF5"/>
    <w:rsid w:val="005F21EB"/>
    <w:rsid w:val="005F5F52"/>
    <w:rsid w:val="005F64CF"/>
    <w:rsid w:val="006041AD"/>
    <w:rsid w:val="0060582B"/>
    <w:rsid w:val="00605908"/>
    <w:rsid w:val="00606FE7"/>
    <w:rsid w:val="00607850"/>
    <w:rsid w:val="00607D65"/>
    <w:rsid w:val="00610D7C"/>
    <w:rsid w:val="00612749"/>
    <w:rsid w:val="00613414"/>
    <w:rsid w:val="006156B9"/>
    <w:rsid w:val="00615863"/>
    <w:rsid w:val="00620154"/>
    <w:rsid w:val="00621CD3"/>
    <w:rsid w:val="00622F8A"/>
    <w:rsid w:val="0062408D"/>
    <w:rsid w:val="006240CC"/>
    <w:rsid w:val="00624940"/>
    <w:rsid w:val="006254F8"/>
    <w:rsid w:val="00627DA7"/>
    <w:rsid w:val="00630DA4"/>
    <w:rsid w:val="00630FC7"/>
    <w:rsid w:val="00631CD4"/>
    <w:rsid w:val="00632597"/>
    <w:rsid w:val="00634D13"/>
    <w:rsid w:val="00634E57"/>
    <w:rsid w:val="006358B4"/>
    <w:rsid w:val="00641724"/>
    <w:rsid w:val="006419AA"/>
    <w:rsid w:val="00644B1F"/>
    <w:rsid w:val="00644B7E"/>
    <w:rsid w:val="006454E6"/>
    <w:rsid w:val="00646235"/>
    <w:rsid w:val="00646A68"/>
    <w:rsid w:val="006505BD"/>
    <w:rsid w:val="006508EA"/>
    <w:rsid w:val="0065092E"/>
    <w:rsid w:val="00651613"/>
    <w:rsid w:val="006557A7"/>
    <w:rsid w:val="00656290"/>
    <w:rsid w:val="006601C9"/>
    <w:rsid w:val="006603B2"/>
    <w:rsid w:val="006603B7"/>
    <w:rsid w:val="006608D8"/>
    <w:rsid w:val="00660B32"/>
    <w:rsid w:val="006621D7"/>
    <w:rsid w:val="0066302A"/>
    <w:rsid w:val="00663D47"/>
    <w:rsid w:val="00666164"/>
    <w:rsid w:val="00667770"/>
    <w:rsid w:val="00670597"/>
    <w:rsid w:val="006706D0"/>
    <w:rsid w:val="00677574"/>
    <w:rsid w:val="006824CB"/>
    <w:rsid w:val="00683878"/>
    <w:rsid w:val="00683C58"/>
    <w:rsid w:val="0068454C"/>
    <w:rsid w:val="006858C7"/>
    <w:rsid w:val="006900E2"/>
    <w:rsid w:val="00690643"/>
    <w:rsid w:val="00691B62"/>
    <w:rsid w:val="006933B5"/>
    <w:rsid w:val="00693D14"/>
    <w:rsid w:val="006948F0"/>
    <w:rsid w:val="00695A93"/>
    <w:rsid w:val="00696F27"/>
    <w:rsid w:val="006A18C2"/>
    <w:rsid w:val="006A3383"/>
    <w:rsid w:val="006A3AB8"/>
    <w:rsid w:val="006A79FC"/>
    <w:rsid w:val="006B05D9"/>
    <w:rsid w:val="006B077C"/>
    <w:rsid w:val="006B16AF"/>
    <w:rsid w:val="006B3683"/>
    <w:rsid w:val="006B6803"/>
    <w:rsid w:val="006C26A8"/>
    <w:rsid w:val="006C2C16"/>
    <w:rsid w:val="006D0F16"/>
    <w:rsid w:val="006D2A3F"/>
    <w:rsid w:val="006D2FBC"/>
    <w:rsid w:val="006D52BC"/>
    <w:rsid w:val="006E138B"/>
    <w:rsid w:val="006E1867"/>
    <w:rsid w:val="006F0330"/>
    <w:rsid w:val="006F1FDC"/>
    <w:rsid w:val="006F6B8C"/>
    <w:rsid w:val="007013EF"/>
    <w:rsid w:val="0070237A"/>
    <w:rsid w:val="007055BD"/>
    <w:rsid w:val="00711EAD"/>
    <w:rsid w:val="00713F26"/>
    <w:rsid w:val="007173CA"/>
    <w:rsid w:val="007216AA"/>
    <w:rsid w:val="00721AB5"/>
    <w:rsid w:val="00721CFB"/>
    <w:rsid w:val="00721DEF"/>
    <w:rsid w:val="00724A43"/>
    <w:rsid w:val="00726467"/>
    <w:rsid w:val="007273AC"/>
    <w:rsid w:val="007319E5"/>
    <w:rsid w:val="00731AD4"/>
    <w:rsid w:val="007346E4"/>
    <w:rsid w:val="00734C92"/>
    <w:rsid w:val="00736BD9"/>
    <w:rsid w:val="00740F22"/>
    <w:rsid w:val="00741CF0"/>
    <w:rsid w:val="00741F1A"/>
    <w:rsid w:val="00743A2C"/>
    <w:rsid w:val="007447DA"/>
    <w:rsid w:val="007450F8"/>
    <w:rsid w:val="0074696E"/>
    <w:rsid w:val="00750135"/>
    <w:rsid w:val="00750EC2"/>
    <w:rsid w:val="00752B28"/>
    <w:rsid w:val="007532E9"/>
    <w:rsid w:val="007541A9"/>
    <w:rsid w:val="00754E36"/>
    <w:rsid w:val="00763139"/>
    <w:rsid w:val="00764FF0"/>
    <w:rsid w:val="00770970"/>
    <w:rsid w:val="00770F37"/>
    <w:rsid w:val="007711A0"/>
    <w:rsid w:val="00772D5E"/>
    <w:rsid w:val="0077463E"/>
    <w:rsid w:val="00776928"/>
    <w:rsid w:val="00776E0F"/>
    <w:rsid w:val="007774B1"/>
    <w:rsid w:val="00777BE1"/>
    <w:rsid w:val="007811E8"/>
    <w:rsid w:val="007833D8"/>
    <w:rsid w:val="00783D54"/>
    <w:rsid w:val="00783FF7"/>
    <w:rsid w:val="00785677"/>
    <w:rsid w:val="00786F16"/>
    <w:rsid w:val="00791BD7"/>
    <w:rsid w:val="007933F7"/>
    <w:rsid w:val="0079512B"/>
    <w:rsid w:val="00796E20"/>
    <w:rsid w:val="00796F25"/>
    <w:rsid w:val="0079792C"/>
    <w:rsid w:val="00797C32"/>
    <w:rsid w:val="007A11E8"/>
    <w:rsid w:val="007A278C"/>
    <w:rsid w:val="007A3B20"/>
    <w:rsid w:val="007A592D"/>
    <w:rsid w:val="007B0914"/>
    <w:rsid w:val="007B1374"/>
    <w:rsid w:val="007B1F00"/>
    <w:rsid w:val="007B32E5"/>
    <w:rsid w:val="007B3779"/>
    <w:rsid w:val="007B3DB9"/>
    <w:rsid w:val="007B589F"/>
    <w:rsid w:val="007B6186"/>
    <w:rsid w:val="007B73BC"/>
    <w:rsid w:val="007C1838"/>
    <w:rsid w:val="007C20B9"/>
    <w:rsid w:val="007C4374"/>
    <w:rsid w:val="007C4EE9"/>
    <w:rsid w:val="007C63FB"/>
    <w:rsid w:val="007C6E20"/>
    <w:rsid w:val="007C7301"/>
    <w:rsid w:val="007C7859"/>
    <w:rsid w:val="007C7F28"/>
    <w:rsid w:val="007D1466"/>
    <w:rsid w:val="007D29BC"/>
    <w:rsid w:val="007D2BDE"/>
    <w:rsid w:val="007D2FB6"/>
    <w:rsid w:val="007D49EB"/>
    <w:rsid w:val="007D5E1C"/>
    <w:rsid w:val="007D6B5C"/>
    <w:rsid w:val="007D6E2D"/>
    <w:rsid w:val="007E0DE2"/>
    <w:rsid w:val="007E2003"/>
    <w:rsid w:val="007E3B98"/>
    <w:rsid w:val="007E417A"/>
    <w:rsid w:val="007E6FBB"/>
    <w:rsid w:val="007F0F40"/>
    <w:rsid w:val="007F31B6"/>
    <w:rsid w:val="007F546C"/>
    <w:rsid w:val="007F625F"/>
    <w:rsid w:val="007F665E"/>
    <w:rsid w:val="007F7280"/>
    <w:rsid w:val="007F7768"/>
    <w:rsid w:val="00800412"/>
    <w:rsid w:val="00800F25"/>
    <w:rsid w:val="00803C1B"/>
    <w:rsid w:val="00804999"/>
    <w:rsid w:val="0080587B"/>
    <w:rsid w:val="00806468"/>
    <w:rsid w:val="008119CA"/>
    <w:rsid w:val="008130C4"/>
    <w:rsid w:val="008155F0"/>
    <w:rsid w:val="00816467"/>
    <w:rsid w:val="00816735"/>
    <w:rsid w:val="008167F1"/>
    <w:rsid w:val="00817F96"/>
    <w:rsid w:val="00820141"/>
    <w:rsid w:val="00820C6F"/>
    <w:rsid w:val="00820E0C"/>
    <w:rsid w:val="00823275"/>
    <w:rsid w:val="008235A8"/>
    <w:rsid w:val="0082366F"/>
    <w:rsid w:val="008338A2"/>
    <w:rsid w:val="00834CFC"/>
    <w:rsid w:val="008419BA"/>
    <w:rsid w:val="00841AA9"/>
    <w:rsid w:val="008474FE"/>
    <w:rsid w:val="0085232E"/>
    <w:rsid w:val="00853EE4"/>
    <w:rsid w:val="00854777"/>
    <w:rsid w:val="00855535"/>
    <w:rsid w:val="00857C5A"/>
    <w:rsid w:val="0086255E"/>
    <w:rsid w:val="008633F0"/>
    <w:rsid w:val="00867D9D"/>
    <w:rsid w:val="0087169E"/>
    <w:rsid w:val="00872C54"/>
    <w:rsid w:val="00872E0A"/>
    <w:rsid w:val="00873594"/>
    <w:rsid w:val="00874BB5"/>
    <w:rsid w:val="00875285"/>
    <w:rsid w:val="0087559D"/>
    <w:rsid w:val="00876AC1"/>
    <w:rsid w:val="008848D8"/>
    <w:rsid w:val="00884B62"/>
    <w:rsid w:val="0088529C"/>
    <w:rsid w:val="00887903"/>
    <w:rsid w:val="0089270A"/>
    <w:rsid w:val="00893AF6"/>
    <w:rsid w:val="00894BC4"/>
    <w:rsid w:val="008A28A8"/>
    <w:rsid w:val="008A3ED9"/>
    <w:rsid w:val="008A5B32"/>
    <w:rsid w:val="008B2029"/>
    <w:rsid w:val="008B2EE4"/>
    <w:rsid w:val="008B3821"/>
    <w:rsid w:val="008B3C0E"/>
    <w:rsid w:val="008B4D3D"/>
    <w:rsid w:val="008B57C7"/>
    <w:rsid w:val="008B6F1C"/>
    <w:rsid w:val="008B7836"/>
    <w:rsid w:val="008C0584"/>
    <w:rsid w:val="008C2F92"/>
    <w:rsid w:val="008C589D"/>
    <w:rsid w:val="008C5968"/>
    <w:rsid w:val="008C5BA6"/>
    <w:rsid w:val="008C6D51"/>
    <w:rsid w:val="008D2846"/>
    <w:rsid w:val="008D4236"/>
    <w:rsid w:val="008D462F"/>
    <w:rsid w:val="008D4912"/>
    <w:rsid w:val="008D5C45"/>
    <w:rsid w:val="008D6DCF"/>
    <w:rsid w:val="008E4376"/>
    <w:rsid w:val="008E4BE3"/>
    <w:rsid w:val="008E7A0A"/>
    <w:rsid w:val="008E7B49"/>
    <w:rsid w:val="008F3CAA"/>
    <w:rsid w:val="008F59F6"/>
    <w:rsid w:val="008F6D56"/>
    <w:rsid w:val="00900719"/>
    <w:rsid w:val="009017AC"/>
    <w:rsid w:val="00902A9A"/>
    <w:rsid w:val="00902C8B"/>
    <w:rsid w:val="009031BA"/>
    <w:rsid w:val="0090494D"/>
    <w:rsid w:val="00904A1C"/>
    <w:rsid w:val="00905030"/>
    <w:rsid w:val="0090519D"/>
    <w:rsid w:val="00906490"/>
    <w:rsid w:val="009111B2"/>
    <w:rsid w:val="009133E1"/>
    <w:rsid w:val="009151F5"/>
    <w:rsid w:val="00923F43"/>
    <w:rsid w:val="00924AE1"/>
    <w:rsid w:val="009257ED"/>
    <w:rsid w:val="009269B1"/>
    <w:rsid w:val="0092724D"/>
    <w:rsid w:val="009272B3"/>
    <w:rsid w:val="009315BE"/>
    <w:rsid w:val="00931973"/>
    <w:rsid w:val="00932ABE"/>
    <w:rsid w:val="0093338F"/>
    <w:rsid w:val="00935A00"/>
    <w:rsid w:val="00935ACB"/>
    <w:rsid w:val="00937BD9"/>
    <w:rsid w:val="00944680"/>
    <w:rsid w:val="00944C0D"/>
    <w:rsid w:val="00950E2C"/>
    <w:rsid w:val="00951D50"/>
    <w:rsid w:val="009525EB"/>
    <w:rsid w:val="00952E4D"/>
    <w:rsid w:val="0095470B"/>
    <w:rsid w:val="00954874"/>
    <w:rsid w:val="0095615A"/>
    <w:rsid w:val="00961400"/>
    <w:rsid w:val="00963646"/>
    <w:rsid w:val="00964A6B"/>
    <w:rsid w:val="0096632D"/>
    <w:rsid w:val="00967124"/>
    <w:rsid w:val="009718C7"/>
    <w:rsid w:val="0097559F"/>
    <w:rsid w:val="009761EA"/>
    <w:rsid w:val="0097761E"/>
    <w:rsid w:val="00980274"/>
    <w:rsid w:val="00981F37"/>
    <w:rsid w:val="00982454"/>
    <w:rsid w:val="00982CF0"/>
    <w:rsid w:val="009853CB"/>
    <w:rsid w:val="009853E1"/>
    <w:rsid w:val="00986789"/>
    <w:rsid w:val="00986B10"/>
    <w:rsid w:val="00986E6B"/>
    <w:rsid w:val="00990032"/>
    <w:rsid w:val="00990100"/>
    <w:rsid w:val="00990B19"/>
    <w:rsid w:val="0099153B"/>
    <w:rsid w:val="00991769"/>
    <w:rsid w:val="0099232C"/>
    <w:rsid w:val="00994386"/>
    <w:rsid w:val="009A1006"/>
    <w:rsid w:val="009A13D8"/>
    <w:rsid w:val="009A279E"/>
    <w:rsid w:val="009A3015"/>
    <w:rsid w:val="009A3490"/>
    <w:rsid w:val="009B0275"/>
    <w:rsid w:val="009B0A6F"/>
    <w:rsid w:val="009B0A94"/>
    <w:rsid w:val="009B2A78"/>
    <w:rsid w:val="009B2AE8"/>
    <w:rsid w:val="009B5622"/>
    <w:rsid w:val="009B59E9"/>
    <w:rsid w:val="009B70AA"/>
    <w:rsid w:val="009C1CB1"/>
    <w:rsid w:val="009C3DA5"/>
    <w:rsid w:val="009C5E77"/>
    <w:rsid w:val="009C688E"/>
    <w:rsid w:val="009C7A7E"/>
    <w:rsid w:val="009D02E8"/>
    <w:rsid w:val="009D51D0"/>
    <w:rsid w:val="009D70A4"/>
    <w:rsid w:val="009D77B5"/>
    <w:rsid w:val="009D79BD"/>
    <w:rsid w:val="009D7A52"/>
    <w:rsid w:val="009D7B14"/>
    <w:rsid w:val="009E05D5"/>
    <w:rsid w:val="009E08D1"/>
    <w:rsid w:val="009E1B95"/>
    <w:rsid w:val="009E2D19"/>
    <w:rsid w:val="009E496F"/>
    <w:rsid w:val="009E4B0D"/>
    <w:rsid w:val="009E5250"/>
    <w:rsid w:val="009E7A69"/>
    <w:rsid w:val="009E7F92"/>
    <w:rsid w:val="009F02A3"/>
    <w:rsid w:val="009F2F27"/>
    <w:rsid w:val="009F34AA"/>
    <w:rsid w:val="009F4388"/>
    <w:rsid w:val="009F6BCB"/>
    <w:rsid w:val="009F7B78"/>
    <w:rsid w:val="00A0057A"/>
    <w:rsid w:val="00A01191"/>
    <w:rsid w:val="00A02FA1"/>
    <w:rsid w:val="00A04CCE"/>
    <w:rsid w:val="00A06007"/>
    <w:rsid w:val="00A07421"/>
    <w:rsid w:val="00A0776B"/>
    <w:rsid w:val="00A07E18"/>
    <w:rsid w:val="00A10FB9"/>
    <w:rsid w:val="00A11421"/>
    <w:rsid w:val="00A11FD8"/>
    <w:rsid w:val="00A1389F"/>
    <w:rsid w:val="00A143DE"/>
    <w:rsid w:val="00A157B1"/>
    <w:rsid w:val="00A16E09"/>
    <w:rsid w:val="00A22229"/>
    <w:rsid w:val="00A24442"/>
    <w:rsid w:val="00A25DD4"/>
    <w:rsid w:val="00A26DB3"/>
    <w:rsid w:val="00A32577"/>
    <w:rsid w:val="00A330BB"/>
    <w:rsid w:val="00A34ACD"/>
    <w:rsid w:val="00A40EA0"/>
    <w:rsid w:val="00A44882"/>
    <w:rsid w:val="00A45125"/>
    <w:rsid w:val="00A54715"/>
    <w:rsid w:val="00A5538A"/>
    <w:rsid w:val="00A6061C"/>
    <w:rsid w:val="00A61206"/>
    <w:rsid w:val="00A62D44"/>
    <w:rsid w:val="00A632AB"/>
    <w:rsid w:val="00A644CB"/>
    <w:rsid w:val="00A66734"/>
    <w:rsid w:val="00A67263"/>
    <w:rsid w:val="00A7161C"/>
    <w:rsid w:val="00A716EE"/>
    <w:rsid w:val="00A770C2"/>
    <w:rsid w:val="00A77AA3"/>
    <w:rsid w:val="00A8176D"/>
    <w:rsid w:val="00A8236D"/>
    <w:rsid w:val="00A854EB"/>
    <w:rsid w:val="00A872E5"/>
    <w:rsid w:val="00A91406"/>
    <w:rsid w:val="00A961EF"/>
    <w:rsid w:val="00A96E65"/>
    <w:rsid w:val="00A96ECE"/>
    <w:rsid w:val="00A97C72"/>
    <w:rsid w:val="00AA310B"/>
    <w:rsid w:val="00AA63D4"/>
    <w:rsid w:val="00AB06E8"/>
    <w:rsid w:val="00AB1CD3"/>
    <w:rsid w:val="00AB352F"/>
    <w:rsid w:val="00AB5120"/>
    <w:rsid w:val="00AB6143"/>
    <w:rsid w:val="00AC274B"/>
    <w:rsid w:val="00AC4764"/>
    <w:rsid w:val="00AC6D36"/>
    <w:rsid w:val="00AD017F"/>
    <w:rsid w:val="00AD0CBA"/>
    <w:rsid w:val="00AD2433"/>
    <w:rsid w:val="00AD26E2"/>
    <w:rsid w:val="00AD784C"/>
    <w:rsid w:val="00AE074D"/>
    <w:rsid w:val="00AE126A"/>
    <w:rsid w:val="00AE1BAE"/>
    <w:rsid w:val="00AE3005"/>
    <w:rsid w:val="00AE3BD5"/>
    <w:rsid w:val="00AE59A0"/>
    <w:rsid w:val="00AE7145"/>
    <w:rsid w:val="00AEA683"/>
    <w:rsid w:val="00AF0C57"/>
    <w:rsid w:val="00AF1C0C"/>
    <w:rsid w:val="00AF26F3"/>
    <w:rsid w:val="00AF5F04"/>
    <w:rsid w:val="00AF654B"/>
    <w:rsid w:val="00B00672"/>
    <w:rsid w:val="00B01B4D"/>
    <w:rsid w:val="00B03280"/>
    <w:rsid w:val="00B04489"/>
    <w:rsid w:val="00B0636B"/>
    <w:rsid w:val="00B06571"/>
    <w:rsid w:val="00B068BA"/>
    <w:rsid w:val="00B07217"/>
    <w:rsid w:val="00B13851"/>
    <w:rsid w:val="00B13B1C"/>
    <w:rsid w:val="00B14B5F"/>
    <w:rsid w:val="00B21F90"/>
    <w:rsid w:val="00B22291"/>
    <w:rsid w:val="00B23F9A"/>
    <w:rsid w:val="00B2417B"/>
    <w:rsid w:val="00B24E6F"/>
    <w:rsid w:val="00B2585D"/>
    <w:rsid w:val="00B26CB5"/>
    <w:rsid w:val="00B2752E"/>
    <w:rsid w:val="00B307CC"/>
    <w:rsid w:val="00B326B7"/>
    <w:rsid w:val="00B3588E"/>
    <w:rsid w:val="00B4198F"/>
    <w:rsid w:val="00B41F3D"/>
    <w:rsid w:val="00B431E8"/>
    <w:rsid w:val="00B45141"/>
    <w:rsid w:val="00B45150"/>
    <w:rsid w:val="00B46155"/>
    <w:rsid w:val="00B519CD"/>
    <w:rsid w:val="00B5273A"/>
    <w:rsid w:val="00B57329"/>
    <w:rsid w:val="00B60E61"/>
    <w:rsid w:val="00B62B50"/>
    <w:rsid w:val="00B635B7"/>
    <w:rsid w:val="00B63AE8"/>
    <w:rsid w:val="00B65950"/>
    <w:rsid w:val="00B66D83"/>
    <w:rsid w:val="00B672C0"/>
    <w:rsid w:val="00B676FD"/>
    <w:rsid w:val="00B678B6"/>
    <w:rsid w:val="00B7322A"/>
    <w:rsid w:val="00B75646"/>
    <w:rsid w:val="00B7629E"/>
    <w:rsid w:val="00B825EF"/>
    <w:rsid w:val="00B84EDF"/>
    <w:rsid w:val="00B90729"/>
    <w:rsid w:val="00B907DA"/>
    <w:rsid w:val="00B91A8C"/>
    <w:rsid w:val="00B9295C"/>
    <w:rsid w:val="00B950BC"/>
    <w:rsid w:val="00B9714C"/>
    <w:rsid w:val="00BA17A6"/>
    <w:rsid w:val="00BA29AD"/>
    <w:rsid w:val="00BA33CF"/>
    <w:rsid w:val="00BA3F8D"/>
    <w:rsid w:val="00BB7A10"/>
    <w:rsid w:val="00BC17CE"/>
    <w:rsid w:val="00BC60BE"/>
    <w:rsid w:val="00BC7468"/>
    <w:rsid w:val="00BC7AC1"/>
    <w:rsid w:val="00BC7D4F"/>
    <w:rsid w:val="00BC7ED7"/>
    <w:rsid w:val="00BD2850"/>
    <w:rsid w:val="00BD3F69"/>
    <w:rsid w:val="00BE28D2"/>
    <w:rsid w:val="00BE4A64"/>
    <w:rsid w:val="00BE5E43"/>
    <w:rsid w:val="00BF0222"/>
    <w:rsid w:val="00BF557D"/>
    <w:rsid w:val="00BF7F58"/>
    <w:rsid w:val="00C01381"/>
    <w:rsid w:val="00C01AB1"/>
    <w:rsid w:val="00C026A0"/>
    <w:rsid w:val="00C03EA4"/>
    <w:rsid w:val="00C04F42"/>
    <w:rsid w:val="00C04FA1"/>
    <w:rsid w:val="00C05266"/>
    <w:rsid w:val="00C06137"/>
    <w:rsid w:val="00C06929"/>
    <w:rsid w:val="00C079B8"/>
    <w:rsid w:val="00C10037"/>
    <w:rsid w:val="00C123EA"/>
    <w:rsid w:val="00C12A49"/>
    <w:rsid w:val="00C133EE"/>
    <w:rsid w:val="00C149D0"/>
    <w:rsid w:val="00C14DFF"/>
    <w:rsid w:val="00C15B79"/>
    <w:rsid w:val="00C21B1D"/>
    <w:rsid w:val="00C231A0"/>
    <w:rsid w:val="00C26588"/>
    <w:rsid w:val="00C27DE9"/>
    <w:rsid w:val="00C32989"/>
    <w:rsid w:val="00C33388"/>
    <w:rsid w:val="00C33B9E"/>
    <w:rsid w:val="00C35484"/>
    <w:rsid w:val="00C40F54"/>
    <w:rsid w:val="00C4173A"/>
    <w:rsid w:val="00C50DED"/>
    <w:rsid w:val="00C52217"/>
    <w:rsid w:val="00C602FF"/>
    <w:rsid w:val="00C61174"/>
    <w:rsid w:val="00C6148F"/>
    <w:rsid w:val="00C621B1"/>
    <w:rsid w:val="00C62F7A"/>
    <w:rsid w:val="00C63B9C"/>
    <w:rsid w:val="00C63C27"/>
    <w:rsid w:val="00C667C0"/>
    <w:rsid w:val="00C6682F"/>
    <w:rsid w:val="00C67BF4"/>
    <w:rsid w:val="00C7138B"/>
    <w:rsid w:val="00C71DD8"/>
    <w:rsid w:val="00C7275E"/>
    <w:rsid w:val="00C73172"/>
    <w:rsid w:val="00C74C5D"/>
    <w:rsid w:val="00C75376"/>
    <w:rsid w:val="00C77871"/>
    <w:rsid w:val="00C80836"/>
    <w:rsid w:val="00C81CF1"/>
    <w:rsid w:val="00C863C4"/>
    <w:rsid w:val="00C90E1B"/>
    <w:rsid w:val="00C91AD2"/>
    <w:rsid w:val="00C920EA"/>
    <w:rsid w:val="00C93C3E"/>
    <w:rsid w:val="00C93E41"/>
    <w:rsid w:val="00CA12E3"/>
    <w:rsid w:val="00CA1476"/>
    <w:rsid w:val="00CA1AE4"/>
    <w:rsid w:val="00CA2B2F"/>
    <w:rsid w:val="00CA483D"/>
    <w:rsid w:val="00CA6440"/>
    <w:rsid w:val="00CA6575"/>
    <w:rsid w:val="00CA6611"/>
    <w:rsid w:val="00CA693E"/>
    <w:rsid w:val="00CA6AE6"/>
    <w:rsid w:val="00CA782F"/>
    <w:rsid w:val="00CB187B"/>
    <w:rsid w:val="00CB2835"/>
    <w:rsid w:val="00CB3285"/>
    <w:rsid w:val="00CB4500"/>
    <w:rsid w:val="00CC0C72"/>
    <w:rsid w:val="00CC0EAD"/>
    <w:rsid w:val="00CC0F9B"/>
    <w:rsid w:val="00CC12EB"/>
    <w:rsid w:val="00CC2BFD"/>
    <w:rsid w:val="00CC61AB"/>
    <w:rsid w:val="00CD0416"/>
    <w:rsid w:val="00CD0DDE"/>
    <w:rsid w:val="00CD1DB3"/>
    <w:rsid w:val="00CD3476"/>
    <w:rsid w:val="00CD64DF"/>
    <w:rsid w:val="00CE0447"/>
    <w:rsid w:val="00CE225F"/>
    <w:rsid w:val="00CE363C"/>
    <w:rsid w:val="00CE4273"/>
    <w:rsid w:val="00CF0176"/>
    <w:rsid w:val="00CF2F50"/>
    <w:rsid w:val="00CF4148"/>
    <w:rsid w:val="00CF6198"/>
    <w:rsid w:val="00D02919"/>
    <w:rsid w:val="00D04C61"/>
    <w:rsid w:val="00D05B8D"/>
    <w:rsid w:val="00D05B9B"/>
    <w:rsid w:val="00D065A2"/>
    <w:rsid w:val="00D079AA"/>
    <w:rsid w:val="00D07F00"/>
    <w:rsid w:val="00D108D9"/>
    <w:rsid w:val="00D10C9F"/>
    <w:rsid w:val="00D1130F"/>
    <w:rsid w:val="00D134F6"/>
    <w:rsid w:val="00D14719"/>
    <w:rsid w:val="00D17B72"/>
    <w:rsid w:val="00D3185C"/>
    <w:rsid w:val="00D3205F"/>
    <w:rsid w:val="00D32309"/>
    <w:rsid w:val="00D3318E"/>
    <w:rsid w:val="00D33E72"/>
    <w:rsid w:val="00D358C4"/>
    <w:rsid w:val="00D35BD6"/>
    <w:rsid w:val="00D361B5"/>
    <w:rsid w:val="00D411A2"/>
    <w:rsid w:val="00D433E2"/>
    <w:rsid w:val="00D43521"/>
    <w:rsid w:val="00D4606D"/>
    <w:rsid w:val="00D50B9C"/>
    <w:rsid w:val="00D52D73"/>
    <w:rsid w:val="00D52E58"/>
    <w:rsid w:val="00D54D1B"/>
    <w:rsid w:val="00D55C93"/>
    <w:rsid w:val="00D56B20"/>
    <w:rsid w:val="00D56E2F"/>
    <w:rsid w:val="00D578B3"/>
    <w:rsid w:val="00D618F4"/>
    <w:rsid w:val="00D6216D"/>
    <w:rsid w:val="00D64B22"/>
    <w:rsid w:val="00D64B43"/>
    <w:rsid w:val="00D6787A"/>
    <w:rsid w:val="00D714CC"/>
    <w:rsid w:val="00D75EA7"/>
    <w:rsid w:val="00D77AB8"/>
    <w:rsid w:val="00D81ADF"/>
    <w:rsid w:val="00D81F21"/>
    <w:rsid w:val="00D84786"/>
    <w:rsid w:val="00D864F2"/>
    <w:rsid w:val="00D93C7B"/>
    <w:rsid w:val="00D943F8"/>
    <w:rsid w:val="00D95312"/>
    <w:rsid w:val="00D95470"/>
    <w:rsid w:val="00D96B55"/>
    <w:rsid w:val="00DA0AEC"/>
    <w:rsid w:val="00DA2619"/>
    <w:rsid w:val="00DA2E57"/>
    <w:rsid w:val="00DA4239"/>
    <w:rsid w:val="00DA6262"/>
    <w:rsid w:val="00DA65DE"/>
    <w:rsid w:val="00DA6F51"/>
    <w:rsid w:val="00DB0B61"/>
    <w:rsid w:val="00DB1474"/>
    <w:rsid w:val="00DB17D3"/>
    <w:rsid w:val="00DB2962"/>
    <w:rsid w:val="00DB30B0"/>
    <w:rsid w:val="00DB52FB"/>
    <w:rsid w:val="00DB747C"/>
    <w:rsid w:val="00DB7C8B"/>
    <w:rsid w:val="00DC013B"/>
    <w:rsid w:val="00DC090B"/>
    <w:rsid w:val="00DC1679"/>
    <w:rsid w:val="00DC219B"/>
    <w:rsid w:val="00DC2CF1"/>
    <w:rsid w:val="00DC3A7C"/>
    <w:rsid w:val="00DC4FCF"/>
    <w:rsid w:val="00DC50E0"/>
    <w:rsid w:val="00DC599A"/>
    <w:rsid w:val="00DC6386"/>
    <w:rsid w:val="00DD1130"/>
    <w:rsid w:val="00DD1951"/>
    <w:rsid w:val="00DD487D"/>
    <w:rsid w:val="00DD48C5"/>
    <w:rsid w:val="00DD4E83"/>
    <w:rsid w:val="00DD6628"/>
    <w:rsid w:val="00DD6945"/>
    <w:rsid w:val="00DD6C66"/>
    <w:rsid w:val="00DE2C53"/>
    <w:rsid w:val="00DE2D04"/>
    <w:rsid w:val="00DE3250"/>
    <w:rsid w:val="00DE6028"/>
    <w:rsid w:val="00DE6C85"/>
    <w:rsid w:val="00DE70A2"/>
    <w:rsid w:val="00DE78A3"/>
    <w:rsid w:val="00DF1A71"/>
    <w:rsid w:val="00DF3A5C"/>
    <w:rsid w:val="00DF50FC"/>
    <w:rsid w:val="00DF68C7"/>
    <w:rsid w:val="00DF69BE"/>
    <w:rsid w:val="00DF6AAF"/>
    <w:rsid w:val="00DF731A"/>
    <w:rsid w:val="00E03630"/>
    <w:rsid w:val="00E06B75"/>
    <w:rsid w:val="00E10322"/>
    <w:rsid w:val="00E11332"/>
    <w:rsid w:val="00E11352"/>
    <w:rsid w:val="00E13271"/>
    <w:rsid w:val="00E145B4"/>
    <w:rsid w:val="00E170DC"/>
    <w:rsid w:val="00E17546"/>
    <w:rsid w:val="00E201C9"/>
    <w:rsid w:val="00E210B5"/>
    <w:rsid w:val="00E24CC8"/>
    <w:rsid w:val="00E261B3"/>
    <w:rsid w:val="00E26818"/>
    <w:rsid w:val="00E27FFC"/>
    <w:rsid w:val="00E30B15"/>
    <w:rsid w:val="00E33237"/>
    <w:rsid w:val="00E40181"/>
    <w:rsid w:val="00E449BA"/>
    <w:rsid w:val="00E45AF5"/>
    <w:rsid w:val="00E46544"/>
    <w:rsid w:val="00E50329"/>
    <w:rsid w:val="00E50624"/>
    <w:rsid w:val="00E52AC1"/>
    <w:rsid w:val="00E545EB"/>
    <w:rsid w:val="00E54936"/>
    <w:rsid w:val="00E54950"/>
    <w:rsid w:val="00E55FB3"/>
    <w:rsid w:val="00E56A01"/>
    <w:rsid w:val="00E60B5E"/>
    <w:rsid w:val="00E62893"/>
    <w:rsid w:val="00E629A1"/>
    <w:rsid w:val="00E64DD8"/>
    <w:rsid w:val="00E657F4"/>
    <w:rsid w:val="00E66557"/>
    <w:rsid w:val="00E66804"/>
    <w:rsid w:val="00E6794C"/>
    <w:rsid w:val="00E67ADA"/>
    <w:rsid w:val="00E70428"/>
    <w:rsid w:val="00E71098"/>
    <w:rsid w:val="00E71591"/>
    <w:rsid w:val="00E71CEB"/>
    <w:rsid w:val="00E73E25"/>
    <w:rsid w:val="00E7474F"/>
    <w:rsid w:val="00E80DE3"/>
    <w:rsid w:val="00E82C55"/>
    <w:rsid w:val="00E8787E"/>
    <w:rsid w:val="00E92AC3"/>
    <w:rsid w:val="00E935B8"/>
    <w:rsid w:val="00E94F88"/>
    <w:rsid w:val="00E9539D"/>
    <w:rsid w:val="00EA2F6A"/>
    <w:rsid w:val="00EA4E12"/>
    <w:rsid w:val="00EB00E0"/>
    <w:rsid w:val="00EB05D5"/>
    <w:rsid w:val="00EB0EAA"/>
    <w:rsid w:val="00EB1931"/>
    <w:rsid w:val="00EB2591"/>
    <w:rsid w:val="00EC059F"/>
    <w:rsid w:val="00EC1339"/>
    <w:rsid w:val="00EC1F24"/>
    <w:rsid w:val="00EC20FF"/>
    <w:rsid w:val="00EC22F6"/>
    <w:rsid w:val="00ED275A"/>
    <w:rsid w:val="00ED5B9B"/>
    <w:rsid w:val="00ED6BAD"/>
    <w:rsid w:val="00ED7447"/>
    <w:rsid w:val="00EE00D6"/>
    <w:rsid w:val="00EE11E7"/>
    <w:rsid w:val="00EE1488"/>
    <w:rsid w:val="00EE1730"/>
    <w:rsid w:val="00EE19C3"/>
    <w:rsid w:val="00EE2815"/>
    <w:rsid w:val="00EE29AD"/>
    <w:rsid w:val="00EE3E24"/>
    <w:rsid w:val="00EE4165"/>
    <w:rsid w:val="00EE4D5D"/>
    <w:rsid w:val="00EE5131"/>
    <w:rsid w:val="00EE5DC0"/>
    <w:rsid w:val="00EF109B"/>
    <w:rsid w:val="00EF201C"/>
    <w:rsid w:val="00EF2C72"/>
    <w:rsid w:val="00EF36AF"/>
    <w:rsid w:val="00EF59A3"/>
    <w:rsid w:val="00EF6675"/>
    <w:rsid w:val="00F0063D"/>
    <w:rsid w:val="00F00F9C"/>
    <w:rsid w:val="00F01E5F"/>
    <w:rsid w:val="00F024F3"/>
    <w:rsid w:val="00F02ABA"/>
    <w:rsid w:val="00F02B4A"/>
    <w:rsid w:val="00F0437A"/>
    <w:rsid w:val="00F043C9"/>
    <w:rsid w:val="00F04A93"/>
    <w:rsid w:val="00F04B36"/>
    <w:rsid w:val="00F101B8"/>
    <w:rsid w:val="00F10C7D"/>
    <w:rsid w:val="00F11037"/>
    <w:rsid w:val="00F11BB8"/>
    <w:rsid w:val="00F1301A"/>
    <w:rsid w:val="00F16F1B"/>
    <w:rsid w:val="00F2213F"/>
    <w:rsid w:val="00F250A9"/>
    <w:rsid w:val="00F267AF"/>
    <w:rsid w:val="00F30FF4"/>
    <w:rsid w:val="00F3122E"/>
    <w:rsid w:val="00F32368"/>
    <w:rsid w:val="00F331AD"/>
    <w:rsid w:val="00F35287"/>
    <w:rsid w:val="00F3589F"/>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29DC"/>
    <w:rsid w:val="00F64696"/>
    <w:rsid w:val="00F65AA9"/>
    <w:rsid w:val="00F67283"/>
    <w:rsid w:val="00F6768F"/>
    <w:rsid w:val="00F72C2C"/>
    <w:rsid w:val="00F72DBD"/>
    <w:rsid w:val="00F741F2"/>
    <w:rsid w:val="00F76CAB"/>
    <w:rsid w:val="00F772C6"/>
    <w:rsid w:val="00F77A64"/>
    <w:rsid w:val="00F815B5"/>
    <w:rsid w:val="00F85195"/>
    <w:rsid w:val="00F868E3"/>
    <w:rsid w:val="00F91BEA"/>
    <w:rsid w:val="00F938BA"/>
    <w:rsid w:val="00F96540"/>
    <w:rsid w:val="00F97919"/>
    <w:rsid w:val="00F97E01"/>
    <w:rsid w:val="00FA2C46"/>
    <w:rsid w:val="00FA307D"/>
    <w:rsid w:val="00FA3525"/>
    <w:rsid w:val="00FA54C5"/>
    <w:rsid w:val="00FA5A53"/>
    <w:rsid w:val="00FA5E21"/>
    <w:rsid w:val="00FB3501"/>
    <w:rsid w:val="00FB4769"/>
    <w:rsid w:val="00FB4CDA"/>
    <w:rsid w:val="00FB5352"/>
    <w:rsid w:val="00FB6481"/>
    <w:rsid w:val="00FB6D36"/>
    <w:rsid w:val="00FC0965"/>
    <w:rsid w:val="00FC0F81"/>
    <w:rsid w:val="00FC252F"/>
    <w:rsid w:val="00FC395C"/>
    <w:rsid w:val="00FC5E8E"/>
    <w:rsid w:val="00FC6162"/>
    <w:rsid w:val="00FC6F3B"/>
    <w:rsid w:val="00FC7EBF"/>
    <w:rsid w:val="00FD0122"/>
    <w:rsid w:val="00FD244E"/>
    <w:rsid w:val="00FD3766"/>
    <w:rsid w:val="00FD47C4"/>
    <w:rsid w:val="00FD5EF9"/>
    <w:rsid w:val="00FD6BF7"/>
    <w:rsid w:val="00FD6F12"/>
    <w:rsid w:val="00FE24A8"/>
    <w:rsid w:val="00FE2DCF"/>
    <w:rsid w:val="00FE3FA7"/>
    <w:rsid w:val="00FF2A4E"/>
    <w:rsid w:val="00FF2FCE"/>
    <w:rsid w:val="00FF4F7D"/>
    <w:rsid w:val="00FF6D9D"/>
    <w:rsid w:val="00FF7DD5"/>
    <w:rsid w:val="0625CEF6"/>
    <w:rsid w:val="0794F39A"/>
    <w:rsid w:val="07BAAEEB"/>
    <w:rsid w:val="0868661B"/>
    <w:rsid w:val="08BA88CB"/>
    <w:rsid w:val="09088175"/>
    <w:rsid w:val="09915DA6"/>
    <w:rsid w:val="09D565EF"/>
    <w:rsid w:val="0A809844"/>
    <w:rsid w:val="0AC782D2"/>
    <w:rsid w:val="0C2DB0A9"/>
    <w:rsid w:val="0E35B478"/>
    <w:rsid w:val="0F3473CA"/>
    <w:rsid w:val="0F4BF956"/>
    <w:rsid w:val="0FB311D3"/>
    <w:rsid w:val="0FD5EEB3"/>
    <w:rsid w:val="107C14B8"/>
    <w:rsid w:val="109A101F"/>
    <w:rsid w:val="1226B0E5"/>
    <w:rsid w:val="133C2888"/>
    <w:rsid w:val="139D6445"/>
    <w:rsid w:val="1410C6D7"/>
    <w:rsid w:val="143C2CEA"/>
    <w:rsid w:val="14F6D030"/>
    <w:rsid w:val="1562B0DD"/>
    <w:rsid w:val="161B427F"/>
    <w:rsid w:val="16E6BAA2"/>
    <w:rsid w:val="180AE215"/>
    <w:rsid w:val="1AA0B5CB"/>
    <w:rsid w:val="1B26F530"/>
    <w:rsid w:val="1E1D390E"/>
    <w:rsid w:val="1F0A677E"/>
    <w:rsid w:val="1F3D0A0B"/>
    <w:rsid w:val="1FEB70EF"/>
    <w:rsid w:val="205985BA"/>
    <w:rsid w:val="2062CBD7"/>
    <w:rsid w:val="20A637DF"/>
    <w:rsid w:val="20D8DA6C"/>
    <w:rsid w:val="2151DC32"/>
    <w:rsid w:val="21F9E794"/>
    <w:rsid w:val="224E8691"/>
    <w:rsid w:val="2274AACD"/>
    <w:rsid w:val="22E316CA"/>
    <w:rsid w:val="23705AA5"/>
    <w:rsid w:val="238DB08D"/>
    <w:rsid w:val="23C98772"/>
    <w:rsid w:val="2441A026"/>
    <w:rsid w:val="245A3FB8"/>
    <w:rsid w:val="24E65C54"/>
    <w:rsid w:val="25474F48"/>
    <w:rsid w:val="25DCE1D2"/>
    <w:rsid w:val="27FFB528"/>
    <w:rsid w:val="28429D9A"/>
    <w:rsid w:val="28B862EF"/>
    <w:rsid w:val="295B145B"/>
    <w:rsid w:val="296144B8"/>
    <w:rsid w:val="2968FF6D"/>
    <w:rsid w:val="2A02921D"/>
    <w:rsid w:val="2A749990"/>
    <w:rsid w:val="2AC97FBE"/>
    <w:rsid w:val="2C26E2AE"/>
    <w:rsid w:val="2C9803F5"/>
    <w:rsid w:val="2D44F440"/>
    <w:rsid w:val="2DF94FB0"/>
    <w:rsid w:val="2E099924"/>
    <w:rsid w:val="2F2CA3D3"/>
    <w:rsid w:val="2FD8A049"/>
    <w:rsid w:val="3017BB8F"/>
    <w:rsid w:val="30F8C281"/>
    <w:rsid w:val="31F453DB"/>
    <w:rsid w:val="325D0DDE"/>
    <w:rsid w:val="329492E2"/>
    <w:rsid w:val="33782F1D"/>
    <w:rsid w:val="33E54A43"/>
    <w:rsid w:val="344AF1AC"/>
    <w:rsid w:val="35215A1E"/>
    <w:rsid w:val="3537DDA2"/>
    <w:rsid w:val="367FB364"/>
    <w:rsid w:val="3796A9CB"/>
    <w:rsid w:val="383ADE32"/>
    <w:rsid w:val="395095B2"/>
    <w:rsid w:val="3962E65D"/>
    <w:rsid w:val="396D5886"/>
    <w:rsid w:val="3A2B089F"/>
    <w:rsid w:val="3B450423"/>
    <w:rsid w:val="3BE515E2"/>
    <w:rsid w:val="3C12E470"/>
    <w:rsid w:val="3C48B5F2"/>
    <w:rsid w:val="3C6689C7"/>
    <w:rsid w:val="3CA4B67E"/>
    <w:rsid w:val="3CD9A8E6"/>
    <w:rsid w:val="3F69DE39"/>
    <w:rsid w:val="3FA0D793"/>
    <w:rsid w:val="3FBA98B3"/>
    <w:rsid w:val="3FC19574"/>
    <w:rsid w:val="401465BD"/>
    <w:rsid w:val="401862D3"/>
    <w:rsid w:val="4043EC35"/>
    <w:rsid w:val="40C8FF51"/>
    <w:rsid w:val="42DA29F6"/>
    <w:rsid w:val="449BDD77"/>
    <w:rsid w:val="458DE67D"/>
    <w:rsid w:val="45CB7AE3"/>
    <w:rsid w:val="45D66FDB"/>
    <w:rsid w:val="45F4F50D"/>
    <w:rsid w:val="4616E922"/>
    <w:rsid w:val="4776810B"/>
    <w:rsid w:val="47BF8119"/>
    <w:rsid w:val="48C2C0BA"/>
    <w:rsid w:val="49AF3730"/>
    <w:rsid w:val="49D7E8A9"/>
    <w:rsid w:val="4A965BED"/>
    <w:rsid w:val="4AA48DBA"/>
    <w:rsid w:val="4B6C7558"/>
    <w:rsid w:val="4C18095B"/>
    <w:rsid w:val="4C87E5C7"/>
    <w:rsid w:val="4CB28D96"/>
    <w:rsid w:val="4D349854"/>
    <w:rsid w:val="4D456FB8"/>
    <w:rsid w:val="4E256681"/>
    <w:rsid w:val="4F34326F"/>
    <w:rsid w:val="504D8321"/>
    <w:rsid w:val="52B90B50"/>
    <w:rsid w:val="534C9EE8"/>
    <w:rsid w:val="5369E2A2"/>
    <w:rsid w:val="559AC8D3"/>
    <w:rsid w:val="55A80CF0"/>
    <w:rsid w:val="561DE477"/>
    <w:rsid w:val="5685741F"/>
    <w:rsid w:val="58981E4B"/>
    <w:rsid w:val="58A353B7"/>
    <w:rsid w:val="5911DDAA"/>
    <w:rsid w:val="593BE670"/>
    <w:rsid w:val="5A915EE5"/>
    <w:rsid w:val="5B144D0D"/>
    <w:rsid w:val="5D608D0D"/>
    <w:rsid w:val="5D966947"/>
    <w:rsid w:val="5E04F555"/>
    <w:rsid w:val="5E0DF98F"/>
    <w:rsid w:val="5F74BFBA"/>
    <w:rsid w:val="5F9CAFA4"/>
    <w:rsid w:val="5FDD97D9"/>
    <w:rsid w:val="60850B76"/>
    <w:rsid w:val="60FE5270"/>
    <w:rsid w:val="61A710E5"/>
    <w:rsid w:val="62AB365F"/>
    <w:rsid w:val="62B8CD10"/>
    <w:rsid w:val="646898E3"/>
    <w:rsid w:val="64AA7D37"/>
    <w:rsid w:val="64B108FC"/>
    <w:rsid w:val="6546AB9C"/>
    <w:rsid w:val="65D590AD"/>
    <w:rsid w:val="65E4FBB5"/>
    <w:rsid w:val="664CD95D"/>
    <w:rsid w:val="66A6DC37"/>
    <w:rsid w:val="6873CF22"/>
    <w:rsid w:val="68A1E2A4"/>
    <w:rsid w:val="695FEDAD"/>
    <w:rsid w:val="69F1D95B"/>
    <w:rsid w:val="6A6085EE"/>
    <w:rsid w:val="6AF99E2B"/>
    <w:rsid w:val="6C0C1B0A"/>
    <w:rsid w:val="6C6EB499"/>
    <w:rsid w:val="6C956E8C"/>
    <w:rsid w:val="6C975FA0"/>
    <w:rsid w:val="6DF2FD1F"/>
    <w:rsid w:val="6DF4B003"/>
    <w:rsid w:val="6E56335B"/>
    <w:rsid w:val="6ECE8920"/>
    <w:rsid w:val="6FCD0F4E"/>
    <w:rsid w:val="708A8E3A"/>
    <w:rsid w:val="73A7D451"/>
    <w:rsid w:val="7423C160"/>
    <w:rsid w:val="74711DE0"/>
    <w:rsid w:val="74DED467"/>
    <w:rsid w:val="755DFF5D"/>
    <w:rsid w:val="7599D4F3"/>
    <w:rsid w:val="76F4CB59"/>
    <w:rsid w:val="770A75EE"/>
    <w:rsid w:val="79A915A3"/>
    <w:rsid w:val="7A814200"/>
    <w:rsid w:val="7B06FCD7"/>
    <w:rsid w:val="7E37FEA5"/>
    <w:rsid w:val="7F796CD2"/>
    <w:rsid w:val="7FD3CF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E5978"/>
  <w15:docId w15:val="{AD6E68AE-BF79-46E7-A7C9-EA87B6D5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9F"/>
    <w:pPr>
      <w:spacing w:after="200" w:line="276" w:lineRule="auto"/>
    </w:pPr>
    <w:rPr>
      <w:rFonts w:ascii="Calibri" w:eastAsia="Calibri" w:hAnsi="Calibri"/>
      <w:sz w:val="22"/>
      <w:szCs w:val="22"/>
      <w:lang w:eastAsia="en-US"/>
    </w:rPr>
  </w:style>
  <w:style w:type="paragraph" w:styleId="Heading1">
    <w:name w:val="heading 1"/>
    <w:next w:val="Body"/>
    <w:link w:val="Heading1Char"/>
    <w:uiPriority w:val="1"/>
    <w:qFormat/>
    <w:rsid w:val="00046982"/>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046982"/>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046982"/>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046982"/>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
    <w:qFormat/>
    <w:rsid w:val="00046982"/>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46982"/>
    <w:pPr>
      <w:spacing w:after="300"/>
    </w:pPr>
    <w:rPr>
      <w:rFonts w:ascii="Arial" w:hAnsi="Arial" w:cs="Arial"/>
      <w:color w:val="201547"/>
      <w:sz w:val="18"/>
      <w:szCs w:val="18"/>
      <w:lang w:eastAsia="en-US"/>
    </w:rPr>
  </w:style>
  <w:style w:type="paragraph" w:styleId="Footer">
    <w:name w:val="footer"/>
    <w:uiPriority w:val="8"/>
    <w:rsid w:val="00046982"/>
    <w:pPr>
      <w:spacing w:before="300"/>
    </w:pPr>
    <w:rPr>
      <w:rFonts w:ascii="Arial" w:hAnsi="Arial" w:cs="Arial"/>
      <w:szCs w:val="18"/>
      <w:lang w:eastAsia="en-US"/>
    </w:rPr>
  </w:style>
  <w:style w:type="character" w:styleId="FollowedHyperlink">
    <w:name w:val="FollowedHyperlink"/>
    <w:uiPriority w:val="99"/>
    <w:rsid w:val="00046982"/>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46982"/>
    <w:pPr>
      <w:keepNext/>
      <w:keepLines/>
      <w:tabs>
        <w:tab w:val="right" w:leader="dot" w:pos="10206"/>
      </w:tabs>
      <w:spacing w:before="160" w:after="60"/>
    </w:pPr>
    <w:rPr>
      <w:b/>
      <w:noProof/>
    </w:rPr>
  </w:style>
  <w:style w:type="character" w:customStyle="1" w:styleId="Heading5Char">
    <w:name w:val="Heading 5 Char"/>
    <w:link w:val="Heading5"/>
    <w:uiPriority w:val="9"/>
    <w:rsid w:val="006E1867"/>
    <w:rPr>
      <w:rFonts w:ascii="Calibri" w:eastAsia="MS Mincho" w:hAnsi="Calibri"/>
      <w:b/>
      <w:bCs/>
      <w:iCs/>
      <w:sz w:val="22"/>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046982"/>
    <w:pPr>
      <w:keepLines/>
      <w:tabs>
        <w:tab w:val="right" w:leader="dot" w:pos="10206"/>
      </w:tabs>
      <w:spacing w:after="60"/>
    </w:pPr>
    <w:rPr>
      <w:noProof/>
    </w:rPr>
  </w:style>
  <w:style w:type="paragraph" w:styleId="TOC3">
    <w:name w:val="toc 3"/>
    <w:basedOn w:val="Normal"/>
    <w:next w:val="Normal"/>
    <w:uiPriority w:val="10"/>
    <w:rsid w:val="00046982"/>
    <w:pPr>
      <w:keepLines/>
      <w:tabs>
        <w:tab w:val="right" w:leader="dot" w:pos="10206"/>
      </w:tabs>
      <w:spacing w:after="60"/>
      <w:ind w:left="284"/>
    </w:pPr>
    <w:rPr>
      <w:rFonts w:cs="Arial"/>
    </w:rPr>
  </w:style>
  <w:style w:type="paragraph" w:styleId="TOC4">
    <w:name w:val="toc 4"/>
    <w:basedOn w:val="TOC3"/>
    <w:uiPriority w:val="5"/>
    <w:rsid w:val="00046982"/>
    <w:pPr>
      <w:ind w:left="567"/>
    </w:pPr>
  </w:style>
  <w:style w:type="paragraph" w:styleId="TOC5">
    <w:name w:val="toc 5"/>
    <w:basedOn w:val="TOC4"/>
    <w:uiPriority w:val="39"/>
    <w:rsid w:val="00046982"/>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046982"/>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046982"/>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Calibri" w:eastAsia="MS Gothic" w:hAnsi="Calibri"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046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eastAsia="Calibr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D10C9F"/>
    <w:pPr>
      <w:spacing w:after="120" w:line="270" w:lineRule="atLeast"/>
    </w:pPr>
    <w:rPr>
      <w:rFonts w:ascii="Arial" w:eastAsia="Times" w:hAnsi="Arial"/>
      <w:lang w:eastAsia="en-US"/>
    </w:rPr>
  </w:style>
  <w:style w:type="paragraph" w:customStyle="1" w:styleId="DHHSbullet1">
    <w:name w:val="DHHS bullet 1"/>
    <w:basedOn w:val="DHHSbody"/>
    <w:qFormat/>
    <w:rsid w:val="00046982"/>
    <w:pPr>
      <w:spacing w:after="40"/>
      <w:ind w:left="284" w:hanging="284"/>
    </w:pPr>
  </w:style>
  <w:style w:type="paragraph" w:customStyle="1" w:styleId="DHHSbullet2">
    <w:name w:val="DHHS bullet 2"/>
    <w:basedOn w:val="DHHSbody"/>
    <w:uiPriority w:val="2"/>
    <w:qFormat/>
    <w:rsid w:val="00046982"/>
    <w:pPr>
      <w:spacing w:after="40"/>
      <w:ind w:left="567" w:hanging="283"/>
    </w:pPr>
  </w:style>
  <w:style w:type="paragraph" w:styleId="ListParagraph">
    <w:name w:val="List Paragraph"/>
    <w:basedOn w:val="Normal"/>
    <w:uiPriority w:val="34"/>
    <w:qFormat/>
    <w:rsid w:val="00D10C9F"/>
    <w:pPr>
      <w:ind w:left="720"/>
      <w:contextualSpacing/>
    </w:pPr>
  </w:style>
  <w:style w:type="paragraph" w:customStyle="1" w:styleId="DHHStablebullet">
    <w:name w:val="DHHS table bullet"/>
    <w:basedOn w:val="Normal"/>
    <w:uiPriority w:val="3"/>
    <w:qFormat/>
    <w:rsid w:val="00046982"/>
    <w:pPr>
      <w:spacing w:before="80" w:after="60" w:line="240" w:lineRule="auto"/>
      <w:ind w:left="227" w:hanging="227"/>
    </w:pPr>
    <w:rPr>
      <w:rFonts w:ascii="Arial" w:eastAsia="Times New Roman" w:hAnsi="Arial"/>
      <w:sz w:val="20"/>
      <w:szCs w:val="20"/>
    </w:rPr>
  </w:style>
  <w:style w:type="paragraph" w:customStyle="1" w:styleId="DHHSbulletindent">
    <w:name w:val="DHHS bullet indent"/>
    <w:basedOn w:val="DHHSbody"/>
    <w:uiPriority w:val="4"/>
    <w:rsid w:val="00046982"/>
    <w:pPr>
      <w:spacing w:after="40"/>
      <w:ind w:left="680" w:hanging="283"/>
    </w:pPr>
  </w:style>
  <w:style w:type="paragraph" w:customStyle="1" w:styleId="DHHSbullet1lastline">
    <w:name w:val="DHHS bullet 1 last line"/>
    <w:basedOn w:val="DHHSbullet1"/>
    <w:qFormat/>
    <w:rsid w:val="00046982"/>
    <w:pPr>
      <w:spacing w:after="120"/>
    </w:pPr>
  </w:style>
  <w:style w:type="paragraph" w:customStyle="1" w:styleId="DHHSbullet2lastline">
    <w:name w:val="DHHS bullet 2 last line"/>
    <w:basedOn w:val="DHHSbullet2"/>
    <w:uiPriority w:val="2"/>
    <w:qFormat/>
    <w:rsid w:val="00046982"/>
    <w:pPr>
      <w:spacing w:after="120"/>
    </w:pPr>
  </w:style>
  <w:style w:type="paragraph" w:customStyle="1" w:styleId="DHHSbulletindentlastline">
    <w:name w:val="DHHS bullet indent last line"/>
    <w:basedOn w:val="DHHSbody"/>
    <w:uiPriority w:val="4"/>
    <w:rsid w:val="00046982"/>
    <w:pPr>
      <w:ind w:left="680" w:hanging="283"/>
    </w:pPr>
  </w:style>
  <w:style w:type="character" w:styleId="Mention">
    <w:name w:val="Mention"/>
    <w:basedOn w:val="DefaultParagraphFont"/>
    <w:uiPriority w:val="99"/>
    <w:unhideWhenUsed/>
    <w:rsid w:val="006A79FC"/>
    <w:rPr>
      <w:color w:val="2B579A"/>
      <w:shd w:val="clear" w:color="auto" w:fill="E1DFDD"/>
    </w:rPr>
  </w:style>
  <w:style w:type="paragraph" w:customStyle="1" w:styleId="DHHStabletext6pt">
    <w:name w:val="DHHS table text + 6pt"/>
    <w:basedOn w:val="DHHStabletext"/>
    <w:rsid w:val="00046982"/>
    <w:pPr>
      <w:spacing w:after="120"/>
    </w:pPr>
  </w:style>
  <w:style w:type="paragraph" w:customStyle="1" w:styleId="DHHSbodynospace">
    <w:name w:val="DHHS body no space"/>
    <w:basedOn w:val="DHHSbody"/>
    <w:uiPriority w:val="1"/>
    <w:rsid w:val="00046982"/>
    <w:pPr>
      <w:spacing w:after="0"/>
    </w:pPr>
  </w:style>
  <w:style w:type="paragraph" w:customStyle="1" w:styleId="DHHSTOCheadingfactsheet">
    <w:name w:val="DHHS TOC heading fact sheet"/>
    <w:basedOn w:val="Heading2"/>
    <w:next w:val="DHHSbody"/>
    <w:link w:val="DHHSTOCheadingfactsheetChar"/>
    <w:uiPriority w:val="4"/>
    <w:rsid w:val="00046982"/>
    <w:pPr>
      <w:spacing w:before="0" w:after="200" w:line="320" w:lineRule="atLeast"/>
      <w:outlineLvl w:val="9"/>
    </w:pPr>
    <w:rPr>
      <w:color w:val="007B4B"/>
      <w:sz w:val="28"/>
    </w:rPr>
  </w:style>
  <w:style w:type="character" w:customStyle="1" w:styleId="DHHSTOCheadingfactsheetChar">
    <w:name w:val="DHHS TOC heading fact sheet Char"/>
    <w:link w:val="DHHSTOCheadingfactsheet"/>
    <w:uiPriority w:val="4"/>
    <w:rsid w:val="00046982"/>
    <w:rPr>
      <w:rFonts w:ascii="Arial" w:hAnsi="Arial"/>
      <w:b/>
      <w:color w:val="007B4B"/>
      <w:sz w:val="28"/>
      <w:szCs w:val="28"/>
      <w:lang w:eastAsia="en-US"/>
    </w:rPr>
  </w:style>
  <w:style w:type="paragraph" w:customStyle="1" w:styleId="DHHStabletext">
    <w:name w:val="DHHS table text"/>
    <w:uiPriority w:val="3"/>
    <w:qFormat/>
    <w:rsid w:val="00046982"/>
    <w:pPr>
      <w:spacing w:before="80" w:after="60"/>
    </w:pPr>
    <w:rPr>
      <w:rFonts w:ascii="Arial" w:hAnsi="Arial"/>
      <w:lang w:eastAsia="en-US"/>
    </w:rPr>
  </w:style>
  <w:style w:type="paragraph" w:customStyle="1" w:styleId="DHHStablecaption">
    <w:name w:val="DHHS table caption"/>
    <w:next w:val="DHHSbody"/>
    <w:uiPriority w:val="3"/>
    <w:qFormat/>
    <w:rsid w:val="00046982"/>
    <w:pPr>
      <w:keepNext/>
      <w:keepLines/>
      <w:spacing w:before="240" w:after="120" w:line="240" w:lineRule="atLeast"/>
    </w:pPr>
    <w:rPr>
      <w:rFonts w:ascii="Arial" w:hAnsi="Arial"/>
      <w:b/>
      <w:lang w:eastAsia="en-US"/>
    </w:rPr>
  </w:style>
  <w:style w:type="paragraph" w:customStyle="1" w:styleId="DHHSmainheading">
    <w:name w:val="DHHS main heading"/>
    <w:uiPriority w:val="8"/>
    <w:rsid w:val="00046982"/>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04698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046982"/>
    <w:pPr>
      <w:keepNext/>
      <w:keepLines/>
      <w:spacing w:before="240" w:after="120"/>
    </w:pPr>
    <w:rPr>
      <w:rFonts w:ascii="Arial" w:hAnsi="Arial"/>
      <w:b/>
      <w:lang w:eastAsia="en-US"/>
    </w:rPr>
  </w:style>
  <w:style w:type="paragraph" w:customStyle="1" w:styleId="DHHStablecolhead">
    <w:name w:val="DHHS table col head"/>
    <w:uiPriority w:val="3"/>
    <w:qFormat/>
    <w:rsid w:val="00046982"/>
    <w:pPr>
      <w:spacing w:before="80" w:after="60"/>
    </w:pPr>
    <w:rPr>
      <w:rFonts w:ascii="Arial" w:hAnsi="Arial"/>
      <w:b/>
      <w:color w:val="007B4B"/>
      <w:lang w:eastAsia="en-US"/>
    </w:rPr>
  </w:style>
  <w:style w:type="paragraph" w:customStyle="1" w:styleId="DHHSmainsubheading">
    <w:name w:val="DHHS main subheading"/>
    <w:uiPriority w:val="8"/>
    <w:rsid w:val="00046982"/>
    <w:rPr>
      <w:rFonts w:ascii="Arial" w:hAnsi="Arial"/>
      <w:color w:val="FFFFFF"/>
      <w:sz w:val="28"/>
      <w:szCs w:val="24"/>
      <w:lang w:eastAsia="en-US"/>
    </w:rPr>
  </w:style>
  <w:style w:type="numbering" w:customStyle="1" w:styleId="ZZNumbers">
    <w:name w:val="ZZ Numbers"/>
    <w:rsid w:val="00046982"/>
    <w:pPr>
      <w:numPr>
        <w:numId w:val="47"/>
      </w:numPr>
    </w:pPr>
  </w:style>
  <w:style w:type="paragraph" w:customStyle="1" w:styleId="DHHSnumberdigit">
    <w:name w:val="DHHS number digit"/>
    <w:basedOn w:val="DHHSbody"/>
    <w:uiPriority w:val="2"/>
    <w:rsid w:val="00046982"/>
    <w:pPr>
      <w:numPr>
        <w:numId w:val="47"/>
      </w:numPr>
    </w:pPr>
  </w:style>
  <w:style w:type="paragraph" w:customStyle="1" w:styleId="DHHSnumberloweralphaindent">
    <w:name w:val="DHHS number lower alpha indent"/>
    <w:basedOn w:val="DHHSbody"/>
    <w:uiPriority w:val="3"/>
    <w:rsid w:val="00046982"/>
    <w:pPr>
      <w:numPr>
        <w:ilvl w:val="3"/>
        <w:numId w:val="47"/>
      </w:numPr>
    </w:pPr>
  </w:style>
  <w:style w:type="paragraph" w:customStyle="1" w:styleId="DHHSnumberdigitindent">
    <w:name w:val="DHHS number digit indent"/>
    <w:basedOn w:val="DHHSnumberloweralphaindent"/>
    <w:uiPriority w:val="3"/>
    <w:rsid w:val="00046982"/>
    <w:pPr>
      <w:numPr>
        <w:ilvl w:val="1"/>
      </w:numPr>
    </w:pPr>
  </w:style>
  <w:style w:type="paragraph" w:customStyle="1" w:styleId="DHHSnumberloweralpha">
    <w:name w:val="DHHS number lower alpha"/>
    <w:basedOn w:val="DHHSbody"/>
    <w:uiPriority w:val="3"/>
    <w:rsid w:val="00046982"/>
    <w:pPr>
      <w:numPr>
        <w:ilvl w:val="2"/>
        <w:numId w:val="47"/>
      </w:numPr>
    </w:pPr>
  </w:style>
  <w:style w:type="paragraph" w:customStyle="1" w:styleId="DHHSnumberlowerroman">
    <w:name w:val="DHHS number lower roman"/>
    <w:basedOn w:val="DHHSbody"/>
    <w:uiPriority w:val="3"/>
    <w:rsid w:val="00046982"/>
    <w:pPr>
      <w:numPr>
        <w:ilvl w:val="4"/>
        <w:numId w:val="47"/>
      </w:numPr>
    </w:pPr>
  </w:style>
  <w:style w:type="paragraph" w:customStyle="1" w:styleId="DHHSnumberlowerromanindent">
    <w:name w:val="DHHS number lower roman indent"/>
    <w:basedOn w:val="DHHSbody"/>
    <w:uiPriority w:val="3"/>
    <w:rsid w:val="00046982"/>
    <w:pPr>
      <w:numPr>
        <w:ilvl w:val="5"/>
        <w:numId w:val="47"/>
      </w:numPr>
    </w:pPr>
  </w:style>
  <w:style w:type="paragraph" w:customStyle="1" w:styleId="DHHSquote">
    <w:name w:val="DHHS quote"/>
    <w:basedOn w:val="DHHSbody"/>
    <w:uiPriority w:val="4"/>
    <w:rsid w:val="00046982"/>
    <w:pPr>
      <w:ind w:left="397"/>
    </w:pPr>
    <w:rPr>
      <w:szCs w:val="18"/>
    </w:rPr>
  </w:style>
  <w:style w:type="paragraph" w:customStyle="1" w:styleId="DHHStablefigurenote">
    <w:name w:val="DHHS table/figure note"/>
    <w:uiPriority w:val="4"/>
    <w:rsid w:val="00046982"/>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046982"/>
    <w:pPr>
      <w:spacing w:before="240"/>
    </w:pPr>
  </w:style>
  <w:style w:type="paragraph" w:customStyle="1" w:styleId="DHHSfooter">
    <w:name w:val="DHHS footer"/>
    <w:uiPriority w:val="11"/>
    <w:rsid w:val="00046982"/>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046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hhsvicgovau.sharepoint.com/sites/CPLHub/SitePages/SAFER-Practice-Tools-and-Resources.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hhsvicgovau.sharepoint.com/:u:/r/sites/CPLHub/SitePages/About-SAFER.aspx?csf=1&amp;web=1&amp;e=YE97C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dhhsvicgovau.sharepoint.com/:u:/r/sites/CPLHub/SitePages/About-SAFER.aspx?csf=1&amp;web=1&amp;e=YE97Cp" TargetMode="External"/><Relationship Id="rId10" Type="http://schemas.openxmlformats.org/officeDocument/2006/relationships/footnotes" Target="footnotes.xml"/><Relationship Id="rId19" Type="http://schemas.openxmlformats.org/officeDocument/2006/relationships/hyperlink" Target="https://www.cpmanual.vic.gov.au/advice-and-protocols/specialist-resources/family-violence/observable-signs-identifying-adults-us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hhsvicgovau.sharepoint.com/:u:/r/sites/CPLHub/SitePages/About-SAFER.aspx?csf=1&amp;web=1&amp;e=YE97Cp"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3c9683-109e-4790-9561-3ffcab23034e">
      <UserInfo>
        <DisplayName>Jacinta Ballinger (DFFH)</DisplayName>
        <AccountId>13</AccountId>
        <AccountType/>
      </UserInfo>
      <UserInfo>
        <DisplayName>David Bognar (DFFH)</DisplayName>
        <AccountId>40</AccountId>
        <AccountType/>
      </UserInfo>
      <UserInfo>
        <DisplayName>Marcus Coats (DFFH)</DisplayName>
        <AccountId>21</AccountId>
        <AccountType/>
      </UserInfo>
      <UserInfo>
        <DisplayName>Jodie Nolan (DFFH)</DisplayName>
        <AccountId>12</AccountId>
        <AccountType/>
      </UserInfo>
      <UserInfo>
        <DisplayName>Denise Harrison (DFFH)</DisplayName>
        <AccountId>18</AccountId>
        <AccountType/>
      </UserInfo>
      <UserInfo>
        <DisplayName>Anita Morris (DFFH)</DisplayName>
        <AccountId>68</AccountId>
        <AccountType/>
      </UserInfo>
    </SharedWithUsers>
    <lcf76f155ced4ddcb4097134ff3c332f xmlns="663f39a7-dda2-4165-a9a5-455ea59bff2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3" ma:contentTypeDescription="Create a new document." ma:contentTypeScope="" ma:versionID="7f85a6a546a1df74ab165cad23674477">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4aaa9575ba8364befa94489bb7858c0a"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3609-14DA-4981-8404-83A18969C98C}">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3c9683-109e-4790-9561-3ffcab23034e"/>
    <ds:schemaRef ds:uri="663f39a7-dda2-4165-a9a5-455ea59bff26"/>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C674153-8B8C-499B-9A88-2CB2460C3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E650E-AC1E-48EA-81B8-1F904E97E90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1437</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DFFH purple factsheet</vt:lpstr>
    </vt:vector>
  </TitlesOfParts>
  <Company>Victoria State Government, Department of Familes, Fairness and Housing</Company>
  <LinksUpToDate>false</LinksUpToDate>
  <CharactersWithSpaces>10201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purple factsheet</dc:title>
  <dc:subject/>
  <dc:creator>Alyese Arnold (DHHS)</dc:creator>
  <cp:keywords/>
  <cp:lastModifiedBy>Claire Whyte (DFFH)</cp:lastModifiedBy>
  <cp:revision>3</cp:revision>
  <cp:lastPrinted>2021-11-18T23:22:00Z</cp:lastPrinted>
  <dcterms:created xsi:type="dcterms:W3CDTF">2024-06-04T20:58:00Z</dcterms:created>
  <dcterms:modified xsi:type="dcterms:W3CDTF">2024-06-04T22:29:00Z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f6c7d016-c0e8-4bc1-9071-158a5ecbe94b_Enabled">
    <vt:lpwstr>true</vt:lpwstr>
  </property>
  <property fmtid="{D5CDD505-2E9C-101B-9397-08002B2CF9AE}" pid="6" name="MSIP_Label_f6c7d016-c0e8-4bc1-9071-158a5ecbe94b_SetDate">
    <vt:lpwstr>2021-11-11T23:07:55Z</vt:lpwstr>
  </property>
  <property fmtid="{D5CDD505-2E9C-101B-9397-08002B2CF9AE}" pid="7" name="MSIP_Label_f6c7d016-c0e8-4bc1-9071-158a5ecbe94b_Method">
    <vt:lpwstr>Privileged</vt:lpwstr>
  </property>
  <property fmtid="{D5CDD505-2E9C-101B-9397-08002B2CF9AE}" pid="8" name="MSIP_Label_f6c7d016-c0e8-4bc1-9071-158a5ecbe94b_Name">
    <vt:lpwstr>f6c7d016-c0e8-4bc1-9071-158a5ecbe94b</vt:lpwstr>
  </property>
  <property fmtid="{D5CDD505-2E9C-101B-9397-08002B2CF9AE}" pid="9" name="MSIP_Label_f6c7d016-c0e8-4bc1-9071-158a5ecbe94b_SiteId">
    <vt:lpwstr>c0e0601f-0fac-449c-9c88-a104c4eb9f28</vt:lpwstr>
  </property>
  <property fmtid="{D5CDD505-2E9C-101B-9397-08002B2CF9AE}" pid="10" name="MSIP_Label_f6c7d016-c0e8-4bc1-9071-158a5ecbe94b_ActionId">
    <vt:lpwstr>865e605f-eeff-4aed-86b9-c7a54a3b0934</vt:lpwstr>
  </property>
  <property fmtid="{D5CDD505-2E9C-101B-9397-08002B2CF9AE}" pid="11" name="MSIP_Label_f6c7d016-c0e8-4bc1-9071-158a5ecbe94b_ContentBits">
    <vt:lpwstr>2</vt:lpwstr>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2024-04-22T08:08:51Z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ede176d1-6c0c-4f31-90ad-1209d8e867c0</vt:lpwstr>
  </property>
  <property fmtid="{D5CDD505-2E9C-101B-9397-08002B2CF9AE}" pid="19" name="MSIP_Label_43e64453-338c-4f93-8a4d-0039a0a41f2a_ContentBits">
    <vt:lpwstr>2</vt:lpwstr>
  </property>
</Properties>
</file>